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重庆硕佳商贸有限公司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0543-2020-Q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91500103599246129U</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6</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FF0000"/>
              </w:rPr>
            </w:pPr>
            <w:r>
              <w:rPr>
                <w:rFonts w:hint="eastAsia"/>
                <w:color w:val="auto"/>
              </w:rPr>
              <w:t>15</w:t>
            </w:r>
          </w:p>
        </w:tc>
        <w:tc>
          <w:tcPr>
            <w:tcW w:w="5405" w:type="dxa"/>
          </w:tcPr>
          <w:p>
            <w:pPr>
              <w:rPr>
                <w:color w:val="auto"/>
                <w:szCs w:val="21"/>
              </w:rPr>
            </w:pPr>
            <w:r>
              <w:rPr>
                <w:rFonts w:hint="eastAsia"/>
                <w:color w:val="auto"/>
                <w:szCs w:val="21"/>
              </w:rPr>
              <w:t>计量器具的管理</w:t>
            </w:r>
          </w:p>
          <w:p>
            <w:pPr>
              <w:rPr>
                <w:color w:val="auto"/>
                <w:szCs w:val="21"/>
              </w:rPr>
            </w:pPr>
            <w:r>
              <w:rPr>
                <w:rFonts w:hint="eastAsia"/>
                <w:color w:val="auto"/>
                <w:szCs w:val="21"/>
              </w:rPr>
              <w:t>强检计量器具的配置符合产品标准的检验要求</w:t>
            </w:r>
          </w:p>
          <w:p>
            <w:pPr>
              <w:rPr>
                <w:color w:val="auto"/>
                <w:szCs w:val="21"/>
              </w:rPr>
            </w:pPr>
          </w:p>
          <w:p>
            <w:pPr>
              <w:rPr>
                <w:rFonts w:ascii="宋体" w:hAnsi="宋体"/>
                <w:color w:val="auto"/>
                <w:szCs w:val="21"/>
              </w:rPr>
            </w:pPr>
            <w:r>
              <w:rPr>
                <w:rFonts w:hint="eastAsia"/>
                <w:color w:val="auto"/>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auto"/>
                <w:szCs w:val="21"/>
              </w:rPr>
            </w:pPr>
            <w:r>
              <w:rPr>
                <w:rFonts w:hint="eastAsia"/>
                <w:color w:val="auto"/>
                <w:szCs w:val="21"/>
              </w:rPr>
              <w:t>特种设备的管理</w:t>
            </w:r>
          </w:p>
          <w:p>
            <w:pPr>
              <w:rPr>
                <w:color w:val="auto"/>
                <w:szCs w:val="21"/>
              </w:rPr>
            </w:pPr>
            <w:r>
              <w:rPr>
                <w:rFonts w:hint="eastAsia"/>
                <w:color w:val="auto"/>
                <w:szCs w:val="21"/>
              </w:rPr>
              <w:t>在用特种设备的检定</w:t>
            </w:r>
          </w:p>
          <w:p>
            <w:pPr>
              <w:rPr>
                <w:color w:val="auto"/>
                <w:szCs w:val="21"/>
              </w:rPr>
            </w:pPr>
          </w:p>
          <w:p>
            <w:pPr>
              <w:rPr>
                <w:rFonts w:ascii="宋体" w:hAnsi="宋体"/>
                <w:color w:val="auto"/>
                <w:szCs w:val="21"/>
              </w:rPr>
            </w:pPr>
            <w:r>
              <w:rPr>
                <w:rFonts w:hint="eastAsia"/>
                <w:color w:val="auto"/>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auto"/>
                <w:szCs w:val="21"/>
              </w:rPr>
            </w:pPr>
            <w:bookmarkStart w:id="2" w:name="_GoBack"/>
            <w:r>
              <w:rPr>
                <w:rFonts w:hint="eastAsia"/>
                <w:color w:val="auto"/>
                <w:szCs w:val="21"/>
              </w:rPr>
              <w:t>国家对产品质量抽查报告或型式检验送检报告</w:t>
            </w:r>
          </w:p>
          <w:bookmarkEnd w:id="2"/>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2020.10.10</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5C26FE3"/>
    <w:rsid w:val="651D7F96"/>
    <w:rsid w:val="795C7A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7</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2020-10-13T05:47:53Z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