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>管理层、</w:t>
      </w:r>
      <w:r>
        <w:rPr>
          <w:rFonts w:hint="eastAsia"/>
          <w:sz w:val="24"/>
          <w:szCs w:val="24"/>
          <w:lang w:val="en-US" w:eastAsia="zh-CN"/>
        </w:rPr>
        <w:t>行政部</w:t>
      </w:r>
      <w:r>
        <w:rPr>
          <w:rFonts w:hint="eastAsia"/>
          <w:sz w:val="24"/>
          <w:szCs w:val="24"/>
          <w:lang w:eastAsia="zh-CN"/>
        </w:rPr>
        <w:t>、生产部、</w:t>
      </w:r>
      <w:r>
        <w:rPr>
          <w:rFonts w:hint="eastAsia"/>
          <w:sz w:val="24"/>
          <w:szCs w:val="24"/>
          <w:lang w:val="en-US" w:eastAsia="zh-CN"/>
        </w:rPr>
        <w:t xml:space="preserve">技质部、供销部  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糜仙洪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杨珍全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0" w:name="审核开始日"/>
      <w:r>
        <w:rPr>
          <w:rFonts w:hint="eastAsia"/>
          <w:sz w:val="24"/>
          <w:szCs w:val="24"/>
        </w:rPr>
        <w:t>2020年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日 </w:t>
      </w:r>
      <w:bookmarkEnd w:id="0"/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重庆洛克环保设备制造有限公司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成立于2017年12月06日，注册地位于重庆市璧山区青杠街道中大街626号，公司主要经营范围是污水处理剂的加工 ，产品主要为水处理剂系列。</w:t>
            </w:r>
            <w:r>
              <w:rPr>
                <w:rFonts w:hint="eastAsia"/>
                <w:szCs w:val="22"/>
                <w:lang w:eastAsia="zh-CN"/>
              </w:rPr>
              <w:t>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五</w:t>
            </w:r>
            <w:r>
              <w:rPr>
                <w:rFonts w:hint="eastAsia"/>
                <w:szCs w:val="22"/>
              </w:rPr>
              <w:t>个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部门：管理层、行政部、生产部、技质部、供销部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t>重庆市璧山区青杠街道中大街626号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经确认，认证范围为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污水处理剂的加工 </w:t>
            </w:r>
            <w:r>
              <w:rPr>
                <w:rFonts w:hint="eastAsia"/>
                <w:szCs w:val="22"/>
                <w:lang w:eastAsia="zh-CN"/>
              </w:rPr>
              <w:t>，与申请范围一致。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询问</w:t>
            </w:r>
            <w:r>
              <w:rPr>
                <w:rFonts w:hint="eastAsia"/>
                <w:color w:val="auto"/>
                <w:szCs w:val="22"/>
                <w:lang w:eastAsia="zh-CN"/>
              </w:rPr>
              <w:t>，主要设备为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搅拌机 、溶剂池 、电子秤、电子台秤 、净化水设备 、强力加热机等</w:t>
            </w:r>
            <w:r>
              <w:rPr>
                <w:rFonts w:hint="eastAsia"/>
                <w:szCs w:val="22"/>
                <w:lang w:eastAsia="zh-CN"/>
              </w:rPr>
              <w:t>。原材料主要为</w:t>
            </w:r>
            <w:r>
              <w:rPr>
                <w:rFonts w:hint="eastAsia"/>
                <w:szCs w:val="22"/>
                <w:lang w:val="en-US" w:eastAsia="zh-CN"/>
              </w:rPr>
              <w:t>离子水、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聚丙烯酰胺、聚合氯化铝、包装桶等</w:t>
            </w:r>
            <w:r>
              <w:rPr>
                <w:rFonts w:hint="eastAsia"/>
                <w:szCs w:val="22"/>
                <w:lang w:val="en-US" w:eastAsia="zh-CN"/>
              </w:rPr>
              <w:t>。关键/确认过程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：配料搅拌过程，也是特殊过程，无外包过程。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体系运行时间：20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05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01</w:t>
            </w:r>
            <w:r>
              <w:rPr>
                <w:rFonts w:hint="eastAsia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组织实际与管理体系文件化信息描述基本一致。有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管理层、行政部、生产部、技质部、供销部</w:t>
            </w:r>
            <w:r>
              <w:rPr>
                <w:rFonts w:hint="eastAsia"/>
                <w:szCs w:val="22"/>
                <w:lang w:eastAsia="zh-CN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szCs w:val="22"/>
                <w:lang w:val="en-US" w:eastAsia="zh-CN"/>
              </w:rPr>
              <w:t>18</w:t>
            </w:r>
            <w:r>
              <w:rPr>
                <w:rFonts w:hint="eastAsia"/>
                <w:szCs w:val="22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HG/T 5698-2020水处理剂 复合混凝剂、HG/T 4331-2012水处理剂混凝性能的评价方法、HG/T 2762-2019水处理剂产品分类和命名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标</w:t>
            </w:r>
            <w:r>
              <w:rPr>
                <w:rFonts w:hint="eastAsia" w:ascii="宋体" w:hAnsi="宋体"/>
                <w:color w:val="auto"/>
                <w:szCs w:val="21"/>
              </w:rPr>
              <w:t>准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年无</w:t>
            </w:r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产品质量监督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cs="Times New Roman"/>
                <w:color w:val="auto"/>
                <w:szCs w:val="21"/>
                <w:lang w:eastAsia="zh-CN"/>
              </w:rPr>
              <w:t>，</w:t>
            </w:r>
            <w:bookmarkStart w:id="1" w:name="_GoBack"/>
            <w:r>
              <w:rPr>
                <w:rFonts w:hint="eastAsia" w:ascii="宋体" w:hAnsi="宋体" w:cs="Times New Roman"/>
                <w:color w:val="auto"/>
                <w:szCs w:val="21"/>
                <w:lang w:val="en-US" w:eastAsia="zh-CN"/>
              </w:rPr>
              <w:t>企业提供有产品有害物质检测报告（CTI），见附件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。</w:t>
            </w:r>
            <w:bookmarkEnd w:id="1"/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加工</w:t>
            </w:r>
            <w:r>
              <w:rPr>
                <w:rFonts w:hint="eastAsia" w:ascii="宋体" w:hAnsi="宋体"/>
                <w:sz w:val="21"/>
                <w:szCs w:val="21"/>
              </w:rPr>
              <w:t>流程</w:t>
            </w:r>
          </w:p>
          <w:p>
            <w:pPr>
              <w:widowControl/>
              <w:spacing w:line="400" w:lineRule="exact"/>
              <w:rPr>
                <w:rFonts w:hint="default" w:ascii="宋体" w:hAnsi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下单—投离子水—投原材料—搅拌—检验—包装入库</w:t>
            </w:r>
          </w:p>
          <w:p>
            <w:pPr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关键/确认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：配料搅拌，也是特殊过程。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2"/>
                <w:lang w:val="en-US" w:eastAsia="zh-CN"/>
              </w:rPr>
              <w:t>根据公司加工服务特点，标准中8.3条款不适用。公司产品主要按照相关标准及以及顾客要求进行加工，因此标准8.3条款“产品和服务的设计和开发”要求不适用。8.3条款的不适用不影响组织提供满足顾客要求及法律法规要求得产品。</w:t>
            </w: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无</w:t>
            </w:r>
          </w:p>
          <w:p>
            <w:pPr>
              <w:pStyle w:val="3"/>
              <w:spacing w:line="400" w:lineRule="exact"/>
              <w:ind w:left="0" w:leftChars="0" w:firstLine="0" w:firstLineChars="0"/>
              <w:rPr>
                <w:rFonts w:hint="eastAsia" w:ascii="宋体" w:hAnsi="宋体"/>
                <w:spacing w:val="20"/>
                <w:szCs w:val="21"/>
              </w:rPr>
            </w:pPr>
          </w:p>
          <w:p>
            <w:pPr>
              <w:pStyle w:val="3"/>
              <w:spacing w:line="400" w:lineRule="exact"/>
              <w:ind w:left="0" w:leftChars="0" w:firstLine="0" w:firstLineChars="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产品一次交验合格率：&gt;99% </w:t>
            </w:r>
          </w:p>
          <w:p>
            <w:pPr>
              <w:pStyle w:val="3"/>
              <w:spacing w:line="400" w:lineRule="exact"/>
              <w:ind w:left="0" w:leftChars="0" w:firstLine="0" w:firstLineChars="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顾客满意率：      &gt;90%</w:t>
            </w:r>
          </w:p>
          <w:p>
            <w:pPr>
              <w:pStyle w:val="3"/>
              <w:spacing w:line="400" w:lineRule="exact"/>
              <w:ind w:left="0" w:leftChars="0" w:firstLine="0" w:firstLineChars="0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合同履约率：      100%  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设备完好率：      &gt;95%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离子水、聚丙烯酰胺、聚合氯化铝、包装桶、合格标签等 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主要设备为搅拌机 、溶剂池 、电子称 、净化水设备 、强力加热机等。可以满足产品加工需要。</w:t>
            </w:r>
          </w:p>
          <w:p>
            <w:pPr>
              <w:spacing w:line="400" w:lineRule="exact"/>
              <w:rPr>
                <w:rFonts w:hint="default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有货运电梯1部（厂房出租方资产，提供有效年检报告，见附件）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主要检测设备有电子台秤、电子秤、密度仪、粘度计、PH试纸等。不能提供以上检测设备的有效检定或校准证书。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方针：诚信为本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以质量求生存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科技创新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追求行业领先水平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内审时间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8月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0日</w:t>
            </w:r>
          </w:p>
          <w:p>
            <w:pPr>
              <w:jc w:val="lef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内审组：</w:t>
            </w:r>
          </w:p>
          <w:p>
            <w:pPr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审核组：组长：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糜仙洪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 xml:space="preserve">    组</w:t>
            </w:r>
            <w:r>
              <w:rPr>
                <w:rFonts w:hint="eastAsia"/>
                <w:sz w:val="21"/>
                <w:szCs w:val="21"/>
                <w:highlight w:val="none"/>
              </w:rPr>
              <w:t xml:space="preserve">员：糜海军       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</w:t>
            </w:r>
          </w:p>
          <w:p>
            <w:pPr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highlight w:val="none"/>
              </w:rPr>
              <w:t>份  涉及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  <w:highlight w:val="none"/>
              </w:rPr>
              <w:t>部</w:t>
            </w:r>
            <w:r>
              <w:rPr>
                <w:rFonts w:hint="eastAsia"/>
              </w:rPr>
              <w:t>8.2.3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条款。</w:t>
            </w:r>
            <w:r>
              <w:rPr>
                <w:rFonts w:hint="eastAsia"/>
                <w:sz w:val="21"/>
                <w:szCs w:val="21"/>
                <w:highlight w:val="none"/>
              </w:rPr>
              <w:t>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不符合事实描述为“</w:t>
            </w:r>
            <w:r>
              <w:rPr>
                <w:rFonts w:hint="eastAsia"/>
                <w:lang w:eastAsia="zh-CN"/>
              </w:rPr>
              <w:t>2020年08月10日</w:t>
            </w:r>
            <w:r>
              <w:rPr>
                <w:rFonts w:hint="eastAsia"/>
              </w:rPr>
              <w:t>，在现场检查销售合同时，发现一份合同未见对合同评审记录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highlight w:val="none"/>
              </w:rPr>
              <w:t>针对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以上</w:t>
            </w:r>
            <w:r>
              <w:rPr>
                <w:rFonts w:hint="eastAsia"/>
                <w:sz w:val="21"/>
                <w:szCs w:val="21"/>
                <w:highlight w:val="none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gree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管理评审于2020年8月20日由总经理主持完成。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提出改进1项：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加强对ISO9001标准及手册、程序文件的培训。由行政部牵头执行，以上改进措施要求在2020年12月20日执行完成。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通过一阶段对受审核方的管理、加工现场巡视和观察，对管理体系绩效要求有重大影响的过程、活动、场所和现场运行进行观察、巡视及总体性评价，组织具备二阶段审核条件，可进行二阶段审核。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重点审核部门：生产部、技质部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05D6A"/>
    <w:rsid w:val="1C1775F7"/>
    <w:rsid w:val="1CAD6A88"/>
    <w:rsid w:val="2901705C"/>
    <w:rsid w:val="408D05D1"/>
    <w:rsid w:val="42AB31B9"/>
    <w:rsid w:val="52A202BB"/>
    <w:rsid w:val="59443D5D"/>
    <w:rsid w:val="5BF556EC"/>
    <w:rsid w:val="67F77B55"/>
    <w:rsid w:val="7A8329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qFormat/>
    <w:uiPriority w:val="0"/>
    <w:pPr>
      <w:ind w:firstLine="420" w:firstLineChars="200"/>
    </w:pPr>
    <w:rPr>
      <w:szCs w:val="2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</TotalTime>
  <ScaleCrop>false</ScaleCrop>
  <LinksUpToDate>false</LinksUpToDate>
  <CharactersWithSpaces>100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2020-10-19T07:30:03Z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