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 xml:space="preserve">管理层 管理部 生产部 品质部 技术部 销售部 采购部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bookmarkStart w:id="0" w:name="联系人"/>
      <w:r>
        <w:t>吴红刚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张心、</w:t>
      </w:r>
      <w:r>
        <w:rPr>
          <w:rFonts w:hint="eastAsia"/>
          <w:sz w:val="24"/>
          <w:szCs w:val="24"/>
          <w:lang w:val="en-US" w:eastAsia="zh-CN"/>
        </w:rPr>
        <w:t xml:space="preserve">冉景洲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1" w:name="审核开始日"/>
      <w:r>
        <w:rPr>
          <w:rFonts w:hint="eastAsia"/>
          <w:color w:val="000000"/>
          <w:szCs w:val="21"/>
        </w:rPr>
        <w:t>2020年</w:t>
      </w:r>
      <w:r>
        <w:rPr>
          <w:rFonts w:hint="eastAsia"/>
          <w:color w:val="000000"/>
          <w:szCs w:val="21"/>
          <w:lang w:val="en-US" w:eastAsia="zh-CN"/>
        </w:rPr>
        <w:t>10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 xml:space="preserve">日 </w:t>
      </w:r>
      <w:bookmarkEnd w:id="1"/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重庆亚涛机械制造有限公司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成立于20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05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年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月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日，坐落于重庆市北碚区歇马镇小湾村范家沟社，公司主要经营范围是摩托车配件的加工</w:t>
            </w:r>
            <w:r>
              <w:rPr>
                <w:rFonts w:hint="eastAsia"/>
                <w:szCs w:val="22"/>
                <w:lang w:eastAsia="zh-CN"/>
              </w:rPr>
              <w:t>，目前生产经营状况良好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七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Cs w:val="22"/>
                <w:lang w:eastAsia="zh-CN"/>
              </w:rPr>
              <w:t>管理层 管理部 生产部 品质部 技术部 销售部 采购部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bookmarkStart w:id="2" w:name="生产地址"/>
            <w:r>
              <w:t>重庆市北碚区歇马镇小湾村范家沟社</w:t>
            </w:r>
            <w:bookmarkEnd w:id="2"/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000000" w:themeColor="text1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认，认证范围为</w:t>
            </w:r>
            <w:bookmarkStart w:id="3" w:name="审核范围"/>
            <w:r>
              <w:rPr>
                <w:rFonts w:hint="eastAsia" w:ascii="宋体" w:hAnsi="宋体"/>
                <w:color w:val="000000" w:themeColor="text1"/>
                <w:szCs w:val="21"/>
              </w:rPr>
              <w:t>摩托车配件的加工</w:t>
            </w:r>
            <w:bookmarkEnd w:id="3"/>
            <w:r>
              <w:rPr>
                <w:rFonts w:hint="eastAsia"/>
                <w:color w:val="000000" w:themeColor="text1"/>
                <w:szCs w:val="22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0000FF"/>
                <w:szCs w:val="22"/>
                <w:lang w:eastAsia="zh-CN"/>
              </w:rPr>
            </w:pPr>
            <w:r>
              <w:rPr>
                <w:rFonts w:hint="eastAsia"/>
                <w:color w:val="000000" w:themeColor="text1"/>
                <w:szCs w:val="22"/>
                <w:lang w:eastAsia="zh-CN"/>
              </w:rPr>
              <w:t>询问，主要设备为</w:t>
            </w:r>
            <w:r>
              <w:rPr>
                <w:rFonts w:hint="eastAsia" w:ascii="宋体" w:hAnsi="宋体" w:eastAsia="宋体"/>
                <w:color w:val="000000" w:themeColor="text1"/>
                <w:kern w:val="2"/>
                <w:lang w:eastAsia="zh-CN"/>
              </w:rPr>
              <w:t>下料机、剪板机、弯管机、车床、冲床、焊机、抛丸机</w:t>
            </w:r>
            <w:r>
              <w:rPr>
                <w:rFonts w:hint="eastAsia" w:ascii="宋体" w:hAnsi="宋体"/>
                <w:color w:val="000000" w:themeColor="text1"/>
                <w:kern w:val="2"/>
                <w:lang w:eastAsia="zh-CN"/>
              </w:rPr>
              <w:t>、自动化电泳漆生产线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。原</w:t>
            </w:r>
            <w:r>
              <w:rPr>
                <w:rFonts w:hint="eastAsia"/>
                <w:szCs w:val="22"/>
                <w:lang w:eastAsia="zh-CN"/>
              </w:rPr>
              <w:t>材料主要为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钢板、钢管等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 w:eastAsia="宋体"/>
                <w:color w:val="000000" w:themeColor="text1"/>
              </w:rPr>
              <w:t>焊接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电泳过程，无外包过程。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</w:rPr>
              <w:t>体系运行时间：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2020年04月01日。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组织实际与管理体系文件化信息描述基本一致。有管理层、管理部、生产部、品质部、技术部、销售部、采购部。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件18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0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《一般公差 未注公差的线性和角度尺寸的公差》GB/T1804－2000、零件倒圆与倒角《GB6403.4-2008》、冲压件未注公差尺寸极限偏差GB/15055-2007、《冲压件尺寸公差》GB-T13914-2013</w:t>
            </w:r>
            <w:r>
              <w:rPr>
                <w:rFonts w:hint="eastAsia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标准。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="宋体" w:hAnsi="宋体"/>
                <w:sz w:val="21"/>
                <w:szCs w:val="21"/>
              </w:rPr>
              <w:t>流程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t>下料—</w:t>
            </w:r>
            <w:r>
              <w:rPr>
                <w:rFonts w:hint="eastAsia" w:eastAsia="宋体"/>
                <w:lang w:val="en-US" w:eastAsia="zh-CN"/>
              </w:rPr>
              <w:t>冲压</w:t>
            </w:r>
            <w:r>
              <w:rPr>
                <w:rFonts w:hint="eastAsia" w:eastAsia="宋体"/>
                <w:lang w:eastAsia="zh-CN"/>
              </w:rPr>
              <w:t>—</w:t>
            </w:r>
            <w:r>
              <w:rPr>
                <w:rFonts w:hint="eastAsia" w:eastAsia="宋体"/>
                <w:lang w:val="en-US" w:eastAsia="zh-CN"/>
              </w:rPr>
              <w:t>焊接</w:t>
            </w:r>
            <w:r>
              <w:rPr>
                <w:rFonts w:hint="eastAsia" w:eastAsia="宋体"/>
                <w:lang w:eastAsia="zh-CN"/>
              </w:rPr>
              <w:t>—</w:t>
            </w:r>
            <w:r>
              <w:rPr>
                <w:rFonts w:hint="eastAsia" w:eastAsia="宋体"/>
                <w:lang w:val="en-US" w:eastAsia="zh-CN"/>
              </w:rPr>
              <w:t>抛丸</w:t>
            </w:r>
            <w:r>
              <w:rPr>
                <w:rFonts w:hint="eastAsia" w:eastAsia="宋体"/>
                <w:lang w:eastAsia="zh-CN"/>
              </w:rPr>
              <w:t>—</w:t>
            </w:r>
            <w:r>
              <w:rPr>
                <w:rFonts w:hint="eastAsia" w:eastAsia="宋体"/>
                <w:lang w:val="en-US" w:eastAsia="zh-CN"/>
              </w:rPr>
              <w:t>电泳</w:t>
            </w:r>
            <w:r>
              <w:rPr>
                <w:rFonts w:hint="eastAsia" w:eastAsia="宋体"/>
                <w:lang w:eastAsia="zh-CN"/>
              </w:rPr>
              <w:t>—</w:t>
            </w:r>
            <w:r>
              <w:rPr>
                <w:rFonts w:hint="eastAsia" w:eastAsia="宋体"/>
                <w:lang w:val="en-US" w:eastAsia="zh-CN"/>
              </w:rPr>
              <w:t>成品检验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8.3不适用，</w:t>
            </w:r>
            <w:r>
              <w:rPr>
                <w:rFonts w:hint="eastAsia" w:ascii="宋体" w:hAnsi="宋体" w:eastAsia="宋体"/>
              </w:rPr>
              <w:t>公司不提供设计新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的要求。本公司所</w:t>
            </w:r>
            <w:r>
              <w:rPr>
                <w:rFonts w:hint="eastAsia" w:ascii="宋体" w:hAnsi="宋体" w:eastAsia="宋体"/>
                <w:lang w:eastAsia="zh-CN"/>
              </w:rPr>
              <w:t>生产</w:t>
            </w:r>
            <w:r>
              <w:rPr>
                <w:rFonts w:hint="eastAsia" w:ascii="宋体" w:hAnsi="宋体" w:eastAsia="宋体"/>
              </w:rPr>
              <w:t>的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按客户要求或者图纸进行生产，整个</w:t>
            </w:r>
            <w:r>
              <w:rPr>
                <w:rFonts w:hint="eastAsia" w:ascii="宋体" w:hAnsi="宋体" w:eastAsia="宋体"/>
                <w:lang w:eastAsia="zh-CN"/>
              </w:rPr>
              <w:t>生产</w:t>
            </w:r>
            <w:r>
              <w:rPr>
                <w:rFonts w:hint="eastAsia" w:ascii="宋体" w:hAnsi="宋体" w:eastAsia="宋体"/>
              </w:rPr>
              <w:t>过程不涉及设计新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的内容。</w:t>
            </w:r>
            <w:r>
              <w:rPr>
                <w:rFonts w:hint="eastAsia" w:ascii="宋体" w:hAnsi="宋体" w:eastAsia="宋体"/>
                <w:lang w:val="en-US" w:eastAsia="zh-CN"/>
              </w:rPr>
              <w:t>8.3条款的不适用不影响组织提供满足客户要求及法律法规要求的责任。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无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a、产品一次检验合格率为≥9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Cs w:val="24"/>
              </w:rPr>
              <w:t>%；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b、顾客满意度为9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Cs w:val="24"/>
              </w:rPr>
              <w:t>分以上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c、产品按期交付率≥9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szCs w:val="24"/>
              </w:rPr>
              <w:t>%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钢板、钢管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80人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焊工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焊工、叉车工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主要设备为下料机、剪板机、弯管机、车床、冲床、焊机、抛丸机、自动化电泳漆生产线等。可以满足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摩托车配件的加工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需要。</w:t>
            </w:r>
          </w:p>
          <w:p>
            <w:pPr>
              <w:spacing w:line="400" w:lineRule="exact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组织有行车四辆、叉车1辆。出示有行车、叉车的定期检验报告（详见检验报告附件）；简单压力容器2个，均为1mp以下的容量，不需要年检。</w:t>
            </w:r>
          </w:p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主要检测设备有深度游标卡尺、内径千分尺、外径千分尺、千分尺、游标卡尺、压力表、安全阀等，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组织不能提供压力表、安全阀的校准记录。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7.1.5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质量为本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预防为主</w:t>
            </w:r>
            <w:r>
              <w:rPr>
                <w:rFonts w:hint="eastAsia"/>
                <w:sz w:val="21"/>
                <w:szCs w:val="21"/>
              </w:rPr>
              <w:t>，持续改进，</w:t>
            </w:r>
            <w:r>
              <w:rPr>
                <w:rFonts w:hint="eastAsia"/>
                <w:sz w:val="21"/>
                <w:szCs w:val="21"/>
                <w:lang w:eastAsia="zh-CN"/>
              </w:rPr>
              <w:t>关注顾客。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内审时间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8月2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日</w:t>
            </w:r>
          </w:p>
          <w:p>
            <w:pPr>
              <w:jc w:val="lef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内审组：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张义文（品质部） A   吴红刚（管理部） B    组长：张义文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</w:rPr>
              <w:t>份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涉及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/>
                <w:sz w:val="21"/>
                <w:szCs w:val="21"/>
                <w:highlight w:val="none"/>
              </w:rPr>
              <w:t>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8.5.1条款。</w:t>
            </w:r>
            <w:r>
              <w:rPr>
                <w:rFonts w:hint="eastAsia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不符合事实描述为“</w:t>
            </w:r>
            <w:r>
              <w:rPr>
                <w:rFonts w:hint="eastAsia"/>
                <w:sz w:val="21"/>
                <w:szCs w:val="21"/>
                <w:highlight w:val="none"/>
              </w:rPr>
              <w:t>公司识别的特殊过程为焊接，但未提供对过程实施确认的记录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highlight w:val="none"/>
              </w:rPr>
              <w:t>针对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/>
                <w:sz w:val="21"/>
                <w:szCs w:val="21"/>
                <w:highlight w:val="none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加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  <w:t>强员工对ISO9001：2015标准的培训，提高员工质量意识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,。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由管理部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组织培训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，以上改进措施要求在</w:t>
            </w: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2020年9月11日执行完成。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重点审核部门：生产部、品质部</w:t>
            </w:r>
            <w:bookmarkStart w:id="4" w:name="_GoBack"/>
            <w:bookmarkEnd w:id="4"/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5E4F1A"/>
    <w:rsid w:val="05F801DC"/>
    <w:rsid w:val="1090505F"/>
    <w:rsid w:val="1AA613C8"/>
    <w:rsid w:val="1AD72EB3"/>
    <w:rsid w:val="22A414DF"/>
    <w:rsid w:val="27B22DE0"/>
    <w:rsid w:val="2E337696"/>
    <w:rsid w:val="37B47A9E"/>
    <w:rsid w:val="4F2D3934"/>
    <w:rsid w:val="53565B9B"/>
    <w:rsid w:val="5683774B"/>
    <w:rsid w:val="57CD735A"/>
    <w:rsid w:val="5ED31B1B"/>
    <w:rsid w:val="683677B3"/>
    <w:rsid w:val="6D7F489D"/>
    <w:rsid w:val="751B45B3"/>
    <w:rsid w:val="78260399"/>
    <w:rsid w:val="7860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2020-10-09T07:05:21Z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