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重庆亚涛机械制造有限公司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下料—冲压—焊接—抛丸—电泳—成品检验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公司将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焊接、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电泳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工序确认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为特殊工序。制定《生产过程控制程序》对其进行控制。进行了过程确认并记录。加工过程中的风险为：加工尺寸、外观、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焊接</w:t>
            </w:r>
            <w:bookmarkStart w:id="6" w:name="_GoBack"/>
            <w:bookmarkEnd w:id="6"/>
            <w:r>
              <w:rPr>
                <w:rFonts w:hint="eastAsia"/>
                <w:b w:val="0"/>
                <w:bCs/>
                <w:sz w:val="20"/>
                <w:lang w:eastAsia="zh-CN"/>
              </w:rPr>
              <w:t>的不符合。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《一般公差 未注公差的线性和角度尺寸的公差》GB/T1804－2000、零件倒圆与倒角《GB6403.4-2008》、冲压件未注公差尺寸极限偏差GB/15055-2007、《冲压件尺寸公差》GB-T13914-2013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检验项目为：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焊接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外观焊缝光洁、焊接牢固无假焊虚焊，焊接部件位置符合图纸要求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电泳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漆膜完整，亮度好，不允许有露底、划伤、掉漆、鼓泡、流痕等。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无</w:t>
            </w:r>
            <w:r>
              <w:rPr>
                <w:rFonts w:hint="eastAsia"/>
                <w:b w:val="0"/>
                <w:bCs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2020年10月3日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2020年10月3日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35657F"/>
    <w:rsid w:val="102F2B9D"/>
    <w:rsid w:val="3F8E7ADC"/>
    <w:rsid w:val="447523DE"/>
    <w:rsid w:val="58675B36"/>
    <w:rsid w:val="75571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8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2020-10-10T01:41:51Z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