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0D" w:rsidRDefault="00783EE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BF7F0D">
        <w:trPr>
          <w:trHeight w:val="557"/>
        </w:trPr>
        <w:tc>
          <w:tcPr>
            <w:tcW w:w="1485" w:type="dxa"/>
            <w:gridSpan w:val="3"/>
            <w:vAlign w:val="center"/>
          </w:tcPr>
          <w:p w:rsidR="00BF7F0D" w:rsidRDefault="00783E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BF7F0D" w:rsidRDefault="00783EE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重庆格瑞斯酒店设备有限公司</w:t>
            </w:r>
            <w:bookmarkEnd w:id="0"/>
          </w:p>
        </w:tc>
      </w:tr>
      <w:tr w:rsidR="00BF7F0D">
        <w:trPr>
          <w:trHeight w:val="557"/>
        </w:trPr>
        <w:tc>
          <w:tcPr>
            <w:tcW w:w="1485" w:type="dxa"/>
            <w:gridSpan w:val="3"/>
            <w:vAlign w:val="center"/>
          </w:tcPr>
          <w:p w:rsidR="00BF7F0D" w:rsidRDefault="00783E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BF7F0D" w:rsidRDefault="00783EE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重庆市南岸区鸡冠石镇石龙村沙罐窑社</w:t>
            </w:r>
            <w:bookmarkEnd w:id="1"/>
          </w:p>
        </w:tc>
      </w:tr>
      <w:tr w:rsidR="00BF7F0D">
        <w:trPr>
          <w:trHeight w:val="557"/>
        </w:trPr>
        <w:tc>
          <w:tcPr>
            <w:tcW w:w="1485" w:type="dxa"/>
            <w:gridSpan w:val="3"/>
            <w:vAlign w:val="center"/>
          </w:tcPr>
          <w:p w:rsidR="00BF7F0D" w:rsidRDefault="00783E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BF7F0D" w:rsidRDefault="00783EE2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卢战军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BF7F0D" w:rsidRDefault="00783E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BF7F0D" w:rsidRDefault="00783EE2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023-62952544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BF7F0D" w:rsidRDefault="00783E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BF7F0D" w:rsidRDefault="00783EE2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400063</w:t>
            </w:r>
            <w:bookmarkEnd w:id="4"/>
          </w:p>
        </w:tc>
      </w:tr>
      <w:tr w:rsidR="00BF7F0D">
        <w:trPr>
          <w:trHeight w:val="557"/>
        </w:trPr>
        <w:tc>
          <w:tcPr>
            <w:tcW w:w="1485" w:type="dxa"/>
            <w:gridSpan w:val="3"/>
            <w:vAlign w:val="center"/>
          </w:tcPr>
          <w:p w:rsidR="00BF7F0D" w:rsidRDefault="00783EE2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BF7F0D" w:rsidRDefault="00E3350E">
            <w:bookmarkStart w:id="5" w:name="最高管理者"/>
            <w:bookmarkEnd w:id="5"/>
            <w:r>
              <w:rPr>
                <w:sz w:val="21"/>
                <w:szCs w:val="21"/>
              </w:rPr>
              <w:t>卢战军</w:t>
            </w:r>
          </w:p>
        </w:tc>
        <w:tc>
          <w:tcPr>
            <w:tcW w:w="1695" w:type="dxa"/>
            <w:gridSpan w:val="2"/>
            <w:vAlign w:val="center"/>
          </w:tcPr>
          <w:p w:rsidR="00BF7F0D" w:rsidRDefault="00783E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BF7F0D" w:rsidRDefault="00BF7F0D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BF7F0D" w:rsidRDefault="00783E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BF7F0D" w:rsidRDefault="00BF7F0D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BF7F0D">
        <w:trPr>
          <w:trHeight w:val="418"/>
        </w:trPr>
        <w:tc>
          <w:tcPr>
            <w:tcW w:w="1485" w:type="dxa"/>
            <w:gridSpan w:val="3"/>
            <w:vAlign w:val="center"/>
          </w:tcPr>
          <w:p w:rsidR="00BF7F0D" w:rsidRDefault="00783EE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BF7F0D" w:rsidRDefault="00783EE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0518-2020-EO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BF7F0D" w:rsidRDefault="00783EE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BF7F0D" w:rsidRDefault="00783EE2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BF7F0D">
        <w:trPr>
          <w:trHeight w:val="455"/>
        </w:trPr>
        <w:tc>
          <w:tcPr>
            <w:tcW w:w="1485" w:type="dxa"/>
            <w:gridSpan w:val="3"/>
            <w:vAlign w:val="center"/>
          </w:tcPr>
          <w:p w:rsidR="00BF7F0D" w:rsidRDefault="00783EE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BF7F0D" w:rsidRDefault="00783EE2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BF7F0D" w:rsidRDefault="00783EE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BF7F0D">
        <w:trPr>
          <w:trHeight w:val="990"/>
        </w:trPr>
        <w:tc>
          <w:tcPr>
            <w:tcW w:w="1485" w:type="dxa"/>
            <w:gridSpan w:val="3"/>
            <w:vAlign w:val="center"/>
          </w:tcPr>
          <w:p w:rsidR="00BF7F0D" w:rsidRDefault="00783E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BF7F0D" w:rsidRDefault="00783EE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32" w:hangingChars="100" w:hanging="24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BF7F0D" w:rsidRDefault="00783EE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BF7F0D" w:rsidRDefault="00783EE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BF7F0D" w:rsidRDefault="00783EE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BF7F0D" w:rsidRDefault="00783EE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BF7F0D" w:rsidRDefault="00783EE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BF7F0D" w:rsidRDefault="00783EE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F7F0D">
        <w:trPr>
          <w:trHeight w:val="799"/>
        </w:trPr>
        <w:tc>
          <w:tcPr>
            <w:tcW w:w="1485" w:type="dxa"/>
            <w:gridSpan w:val="3"/>
            <w:vAlign w:val="center"/>
          </w:tcPr>
          <w:p w:rsidR="00BF7F0D" w:rsidRDefault="00783E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BF7F0D" w:rsidRDefault="00783EE2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：不锈钢厨具的销售所涉及的相关环境管理活动</w:t>
            </w:r>
          </w:p>
          <w:p w:rsidR="00BF7F0D" w:rsidRDefault="00783EE2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：不锈钢厨具的销售所涉及的相关职业健康安全管理活动。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BF7F0D" w:rsidRDefault="00783E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BF7F0D" w:rsidRDefault="00783E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BF7F0D" w:rsidRDefault="00783EE2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29.05.05</w:t>
            </w:r>
          </w:p>
          <w:p w:rsidR="00BF7F0D" w:rsidRDefault="00783EE2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29.05.05</w:t>
            </w:r>
            <w:bookmarkEnd w:id="14"/>
          </w:p>
        </w:tc>
      </w:tr>
      <w:tr w:rsidR="00BF7F0D">
        <w:trPr>
          <w:trHeight w:val="840"/>
        </w:trPr>
        <w:tc>
          <w:tcPr>
            <w:tcW w:w="1485" w:type="dxa"/>
            <w:gridSpan w:val="3"/>
            <w:vAlign w:val="center"/>
          </w:tcPr>
          <w:p w:rsidR="00BF7F0D" w:rsidRDefault="00783E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BF7F0D" w:rsidRDefault="00783EE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GB/T45001-2020 /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BF7F0D">
        <w:trPr>
          <w:trHeight w:val="223"/>
        </w:trPr>
        <w:tc>
          <w:tcPr>
            <w:tcW w:w="1485" w:type="dxa"/>
            <w:gridSpan w:val="3"/>
            <w:vAlign w:val="center"/>
          </w:tcPr>
          <w:p w:rsidR="00BF7F0D" w:rsidRDefault="00783E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BF7F0D" w:rsidRDefault="00783EE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BF7F0D">
        <w:trPr>
          <w:trHeight w:val="492"/>
        </w:trPr>
        <w:tc>
          <w:tcPr>
            <w:tcW w:w="1485" w:type="dxa"/>
            <w:gridSpan w:val="3"/>
            <w:vAlign w:val="center"/>
          </w:tcPr>
          <w:p w:rsidR="00BF7F0D" w:rsidRDefault="00783E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BF7F0D" w:rsidRDefault="00783EE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BF7F0D">
        <w:trPr>
          <w:trHeight w:val="495"/>
        </w:trPr>
        <w:tc>
          <w:tcPr>
            <w:tcW w:w="10321" w:type="dxa"/>
            <w:gridSpan w:val="19"/>
            <w:vAlign w:val="center"/>
          </w:tcPr>
          <w:p w:rsidR="00BF7F0D" w:rsidRDefault="00783E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F7F0D">
        <w:trPr>
          <w:trHeight w:val="570"/>
        </w:trPr>
        <w:tc>
          <w:tcPr>
            <w:tcW w:w="1242" w:type="dxa"/>
            <w:gridSpan w:val="2"/>
            <w:vAlign w:val="center"/>
          </w:tcPr>
          <w:p w:rsidR="00BF7F0D" w:rsidRDefault="00783EE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BF7F0D" w:rsidRDefault="00783EE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BF7F0D" w:rsidRDefault="00783EE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BF7F0D" w:rsidRDefault="00783EE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BF7F0D" w:rsidRDefault="00783EE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BF7F0D" w:rsidRDefault="00783EE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BF7F0D" w:rsidRDefault="00783EE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F7F0D">
        <w:trPr>
          <w:trHeight w:val="570"/>
        </w:trPr>
        <w:tc>
          <w:tcPr>
            <w:tcW w:w="1242" w:type="dxa"/>
            <w:gridSpan w:val="2"/>
            <w:vAlign w:val="center"/>
          </w:tcPr>
          <w:p w:rsidR="00BF7F0D" w:rsidRDefault="00783E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BF7F0D" w:rsidRDefault="00783E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BF7F0D" w:rsidRDefault="00783E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BF7F0D" w:rsidRDefault="00783E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BF7F0D" w:rsidRDefault="00783E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BF7F0D" w:rsidRDefault="00783E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E:29.05.05</w:t>
            </w:r>
          </w:p>
          <w:p w:rsidR="00BF7F0D" w:rsidRDefault="00783E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O:29.05.05</w:t>
            </w:r>
          </w:p>
        </w:tc>
        <w:tc>
          <w:tcPr>
            <w:tcW w:w="1275" w:type="dxa"/>
            <w:gridSpan w:val="3"/>
            <w:vAlign w:val="center"/>
          </w:tcPr>
          <w:p w:rsidR="00BF7F0D" w:rsidRDefault="00783E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BF7F0D" w:rsidRDefault="00783E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BF7F0D">
        <w:trPr>
          <w:trHeight w:val="570"/>
        </w:trPr>
        <w:tc>
          <w:tcPr>
            <w:tcW w:w="1242" w:type="dxa"/>
            <w:gridSpan w:val="2"/>
            <w:vAlign w:val="center"/>
          </w:tcPr>
          <w:p w:rsidR="00BF7F0D" w:rsidRDefault="00783E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 w:rsidR="00BF7F0D" w:rsidRDefault="00783E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BF7F0D" w:rsidRDefault="00783E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BF7F0D" w:rsidRDefault="00783E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BF7F0D" w:rsidRDefault="00BF7F0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F7F0D" w:rsidRDefault="00783E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141" w:type="dxa"/>
            <w:vAlign w:val="center"/>
          </w:tcPr>
          <w:p w:rsidR="00BF7F0D" w:rsidRDefault="00783E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 w:rsidR="00BF7F0D">
        <w:trPr>
          <w:trHeight w:val="322"/>
        </w:trPr>
        <w:tc>
          <w:tcPr>
            <w:tcW w:w="1242" w:type="dxa"/>
            <w:gridSpan w:val="2"/>
            <w:vAlign w:val="center"/>
          </w:tcPr>
          <w:p w:rsidR="00BF7F0D" w:rsidRDefault="00BF7F0D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F7F0D" w:rsidRDefault="00BF7F0D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F7F0D" w:rsidRDefault="00BF7F0D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BF7F0D" w:rsidRDefault="00BF7F0D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BF7F0D" w:rsidRDefault="00BF7F0D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F7F0D" w:rsidRDefault="00BF7F0D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BF7F0D" w:rsidRDefault="00BF7F0D">
            <w:pPr>
              <w:rPr>
                <w:sz w:val="20"/>
              </w:rPr>
            </w:pPr>
          </w:p>
        </w:tc>
      </w:tr>
      <w:tr w:rsidR="00BF7F0D">
        <w:trPr>
          <w:trHeight w:val="401"/>
        </w:trPr>
        <w:tc>
          <w:tcPr>
            <w:tcW w:w="1242" w:type="dxa"/>
            <w:gridSpan w:val="2"/>
            <w:vAlign w:val="center"/>
          </w:tcPr>
          <w:p w:rsidR="00BF7F0D" w:rsidRDefault="00BF7F0D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F7F0D" w:rsidRDefault="00BF7F0D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F7F0D" w:rsidRDefault="00BF7F0D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BF7F0D" w:rsidRDefault="00BF7F0D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BF7F0D" w:rsidRDefault="00BF7F0D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F7F0D" w:rsidRDefault="00BF7F0D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BF7F0D" w:rsidRDefault="00BF7F0D">
            <w:pPr>
              <w:rPr>
                <w:sz w:val="20"/>
              </w:rPr>
            </w:pPr>
          </w:p>
        </w:tc>
      </w:tr>
      <w:tr w:rsidR="00BF7F0D">
        <w:trPr>
          <w:trHeight w:val="265"/>
        </w:trPr>
        <w:tc>
          <w:tcPr>
            <w:tcW w:w="1242" w:type="dxa"/>
            <w:gridSpan w:val="2"/>
            <w:vAlign w:val="center"/>
          </w:tcPr>
          <w:p w:rsidR="00BF7F0D" w:rsidRDefault="00BF7F0D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F7F0D" w:rsidRDefault="00BF7F0D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F7F0D" w:rsidRDefault="00BF7F0D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BF7F0D" w:rsidRDefault="00BF7F0D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BF7F0D" w:rsidRDefault="00BF7F0D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F7F0D" w:rsidRDefault="00BF7F0D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BF7F0D" w:rsidRDefault="00BF7F0D">
            <w:pPr>
              <w:rPr>
                <w:sz w:val="20"/>
              </w:rPr>
            </w:pPr>
          </w:p>
        </w:tc>
      </w:tr>
      <w:tr w:rsidR="00BF7F0D">
        <w:trPr>
          <w:trHeight w:val="825"/>
        </w:trPr>
        <w:tc>
          <w:tcPr>
            <w:tcW w:w="10321" w:type="dxa"/>
            <w:gridSpan w:val="19"/>
            <w:vAlign w:val="center"/>
          </w:tcPr>
          <w:p w:rsidR="00BF7F0D" w:rsidRDefault="00783EE2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F7F0D">
        <w:trPr>
          <w:trHeight w:val="510"/>
        </w:trPr>
        <w:tc>
          <w:tcPr>
            <w:tcW w:w="1201" w:type="dxa"/>
            <w:vAlign w:val="center"/>
          </w:tcPr>
          <w:p w:rsidR="00BF7F0D" w:rsidRDefault="00783E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BF7F0D" w:rsidRDefault="00783EE2">
            <w:pPr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2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BF7F0D" w:rsidRDefault="00783E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BF7F0D" w:rsidRDefault="00783E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BF7F0D" w:rsidRDefault="00E3350E"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BF7F0D" w:rsidRDefault="00783E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BF7F0D" w:rsidRDefault="00783E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BF7F0D" w:rsidRDefault="00BF7F0D"/>
        </w:tc>
      </w:tr>
      <w:tr w:rsidR="00BF7F0D">
        <w:trPr>
          <w:trHeight w:val="211"/>
        </w:trPr>
        <w:tc>
          <w:tcPr>
            <w:tcW w:w="1201" w:type="dxa"/>
            <w:vAlign w:val="center"/>
          </w:tcPr>
          <w:p w:rsidR="00BF7F0D" w:rsidRDefault="00783EE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BF7F0D" w:rsidRDefault="00783EE2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BF7F0D" w:rsidRDefault="00BF7F0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F7F0D" w:rsidRDefault="00BF7F0D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BF7F0D" w:rsidRDefault="00BF7F0D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BF7F0D" w:rsidRDefault="00BF7F0D"/>
        </w:tc>
      </w:tr>
      <w:tr w:rsidR="00E3350E">
        <w:trPr>
          <w:trHeight w:val="218"/>
        </w:trPr>
        <w:tc>
          <w:tcPr>
            <w:tcW w:w="1201" w:type="dxa"/>
            <w:vAlign w:val="center"/>
          </w:tcPr>
          <w:p w:rsidR="00E3350E" w:rsidRDefault="00E3350E" w:rsidP="00E335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E3350E" w:rsidRDefault="00E3350E" w:rsidP="00E335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 w:rsidR="00E3350E" w:rsidRDefault="00E3350E" w:rsidP="00E335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E3350E" w:rsidRDefault="00E3350E" w:rsidP="00E335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 w:rsidR="00E3350E" w:rsidRDefault="00E3350E" w:rsidP="00E335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E3350E" w:rsidRDefault="00E3350E" w:rsidP="00E335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 w:rsidR="00BF7F0D" w:rsidRDefault="00783EE2" w:rsidP="00E3350E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1065"/>
      </w:tblGrid>
      <w:tr w:rsidR="00BF7F0D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F7F0D" w:rsidRDefault="00783EE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BF7F0D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BF7F0D" w:rsidRDefault="00783EE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BF7F0D" w:rsidRDefault="00783EE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BF7F0D" w:rsidRDefault="00783EE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BF7F0D" w:rsidRDefault="00783EE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BF7F0D" w:rsidRDefault="00783EE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F7F0D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BF7F0D" w:rsidRDefault="00783EE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vAlign w:val="center"/>
          </w:tcPr>
          <w:p w:rsidR="00BF7F0D" w:rsidRDefault="00783EE2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 w:rsidR="00BF7F0D" w:rsidRDefault="00783EE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BF7F0D" w:rsidRDefault="00783EE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文平、余家龙</w:t>
            </w:r>
          </w:p>
        </w:tc>
      </w:tr>
      <w:tr w:rsidR="00BF7F0D">
        <w:trPr>
          <w:cantSplit/>
          <w:trHeight w:val="303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F7F0D" w:rsidRDefault="00BF7F0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BF7F0D" w:rsidRDefault="00783EE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 w:rsidR="00BF7F0D" w:rsidRDefault="00783EE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BF7F0D" w:rsidRDefault="00783EE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余家龙</w:t>
            </w:r>
          </w:p>
          <w:p w:rsidR="00BF7F0D" w:rsidRDefault="00783EE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BF7F0D" w:rsidRDefault="00BF7F0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F7F0D" w:rsidRDefault="00783EE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BF7F0D" w:rsidRDefault="00783EE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</w:t>
            </w:r>
            <w:r>
              <w:rPr>
                <w:rFonts w:ascii="宋体" w:hAnsi="宋体" w:cs="新宋体" w:hint="eastAsia"/>
                <w:sz w:val="18"/>
                <w:szCs w:val="18"/>
              </w:rPr>
              <w:t>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工作人员的协商和参与；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BF7F0D" w:rsidRDefault="00BF7F0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F7F0D" w:rsidRDefault="00783EE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范围的确认，资质的确认，管理体系变化情况</w:t>
            </w:r>
            <w:r>
              <w:rPr>
                <w:rFonts w:ascii="宋体" w:hAnsi="宋体" w:cs="宋体" w:hint="eastAsia"/>
                <w:sz w:val="21"/>
                <w:szCs w:val="21"/>
              </w:rPr>
              <w:t>、</w:t>
            </w:r>
            <w:r>
              <w:rPr>
                <w:rFonts w:ascii="宋体" w:hAnsi="宋体" w:cs="宋体" w:hint="eastAsia"/>
                <w:sz w:val="21"/>
                <w:szCs w:val="21"/>
              </w:rPr>
              <w:t>法律法规执行情况，重大</w:t>
            </w:r>
            <w:r>
              <w:rPr>
                <w:rFonts w:ascii="宋体" w:hAnsi="宋体" w:cs="宋体" w:hint="eastAsia"/>
                <w:sz w:val="21"/>
                <w:szCs w:val="21"/>
              </w:rPr>
              <w:t>环境安全</w:t>
            </w:r>
            <w:r>
              <w:rPr>
                <w:rFonts w:ascii="宋体" w:hAnsi="宋体" w:cs="宋体" w:hint="eastAsia"/>
                <w:sz w:val="21"/>
                <w:szCs w:val="21"/>
              </w:rPr>
              <w:t>事故，及</w:t>
            </w:r>
            <w:r>
              <w:rPr>
                <w:rFonts w:ascii="宋体" w:hAnsi="宋体" w:cs="宋体" w:hint="eastAsia"/>
                <w:sz w:val="21"/>
                <w:szCs w:val="21"/>
              </w:rPr>
              <w:t>环境</w:t>
            </w:r>
            <w:r>
              <w:rPr>
                <w:rFonts w:ascii="宋体" w:hAnsi="宋体" w:cs="宋体" w:hint="eastAsia"/>
                <w:sz w:val="21"/>
                <w:szCs w:val="21"/>
              </w:rPr>
              <w:t>安全投诉</w:t>
            </w:r>
            <w:r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F7F0D" w:rsidRDefault="00783EE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文平、余家龙</w:t>
            </w:r>
          </w:p>
        </w:tc>
      </w:tr>
      <w:tr w:rsidR="00BF7F0D">
        <w:trPr>
          <w:cantSplit/>
          <w:trHeight w:val="366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F7F0D" w:rsidRDefault="00BF7F0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BF7F0D" w:rsidRDefault="00BF7F0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BF7F0D" w:rsidRDefault="00783EE2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</w:t>
            </w:r>
          </w:p>
        </w:tc>
        <w:tc>
          <w:tcPr>
            <w:tcW w:w="5670" w:type="dxa"/>
          </w:tcPr>
          <w:p w:rsidR="00BF7F0D" w:rsidRDefault="00783EE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余家龙</w:t>
            </w:r>
          </w:p>
          <w:p w:rsidR="00BF7F0D" w:rsidRDefault="00783EE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</w:p>
          <w:p w:rsidR="00BF7F0D" w:rsidRDefault="00783EE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BF7F0D" w:rsidRDefault="00783EE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BF7F0D" w:rsidRDefault="00BF7F0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F7F0D" w:rsidRDefault="00783EE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BF7F0D" w:rsidRDefault="00783EE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F7F0D" w:rsidRDefault="00783EE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文平、余家龙</w:t>
            </w:r>
          </w:p>
        </w:tc>
      </w:tr>
      <w:tr w:rsidR="00BF7F0D">
        <w:trPr>
          <w:cantSplit/>
          <w:trHeight w:val="2324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BF7F0D" w:rsidRDefault="00783EE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10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</w:tcPr>
          <w:p w:rsidR="00BF7F0D" w:rsidRDefault="00783EE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  <w:p w:rsidR="00BF7F0D" w:rsidRDefault="00BF7F0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F7F0D" w:rsidRDefault="00BF7F0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BF7F0D" w:rsidRDefault="00783EE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</w:t>
            </w:r>
            <w:r>
              <w:rPr>
                <w:rFonts w:ascii="宋体" w:hAnsi="宋体" w:cs="新宋体" w:hint="eastAsia"/>
                <w:sz w:val="21"/>
                <w:szCs w:val="21"/>
              </w:rPr>
              <w:t>部（含财务）</w:t>
            </w:r>
          </w:p>
        </w:tc>
        <w:tc>
          <w:tcPr>
            <w:tcW w:w="5670" w:type="dxa"/>
          </w:tcPr>
          <w:p w:rsidR="00BF7F0D" w:rsidRDefault="00783EE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余家龙</w:t>
            </w:r>
          </w:p>
          <w:p w:rsidR="00BF7F0D" w:rsidRDefault="00783EE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;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>;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</w:p>
          <w:p w:rsidR="00BF7F0D" w:rsidRDefault="00783EE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BF7F0D" w:rsidRDefault="00783EE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运行控制相关财务支出证据。</w:t>
            </w:r>
          </w:p>
          <w:p w:rsidR="00BF7F0D" w:rsidRDefault="00BF7F0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F7F0D" w:rsidRDefault="00783EE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BF7F0D" w:rsidRDefault="00783EE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>;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法律法规要求和其他要求的合规性评价；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F7F0D" w:rsidRDefault="00783EE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文平、余家龙</w:t>
            </w:r>
          </w:p>
        </w:tc>
      </w:tr>
      <w:tr w:rsidR="00BF7F0D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BF7F0D" w:rsidRDefault="00BF7F0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7" w:name="_GoBack"/>
            <w:bookmarkEnd w:id="17"/>
          </w:p>
        </w:tc>
        <w:tc>
          <w:tcPr>
            <w:tcW w:w="1639" w:type="dxa"/>
          </w:tcPr>
          <w:p w:rsidR="00BF7F0D" w:rsidRDefault="00783EE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 w:rsidR="00BF7F0D" w:rsidRDefault="00783EE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F7F0D" w:rsidRDefault="00783EE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文平、余家龙</w:t>
            </w:r>
          </w:p>
        </w:tc>
      </w:tr>
      <w:tr w:rsidR="00BF7F0D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F7F0D" w:rsidRDefault="00BF7F0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BF7F0D" w:rsidRDefault="00783EE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 w:rsidR="00BF7F0D" w:rsidRDefault="00783EE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F7F0D" w:rsidRDefault="00783EE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文平、余家龙</w:t>
            </w:r>
          </w:p>
        </w:tc>
      </w:tr>
    </w:tbl>
    <w:p w:rsidR="00BF7F0D" w:rsidRDefault="00783EE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F7F0D" w:rsidRDefault="00783EE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BF7F0D" w:rsidRDefault="00783EE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BF7F0D" w:rsidRDefault="00783EE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BF7F0D" w:rsidRDefault="00783EE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BF7F0D" w:rsidRDefault="00783EE2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BF7F0D" w:rsidSect="00BF7F0D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EE2" w:rsidRDefault="00783EE2" w:rsidP="00BF7F0D">
      <w:r>
        <w:separator/>
      </w:r>
    </w:p>
  </w:endnote>
  <w:endnote w:type="continuationSeparator" w:id="0">
    <w:p w:rsidR="00783EE2" w:rsidRDefault="00783EE2" w:rsidP="00BF7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EE2" w:rsidRDefault="00783EE2" w:rsidP="00BF7F0D">
      <w:r>
        <w:separator/>
      </w:r>
    </w:p>
  </w:footnote>
  <w:footnote w:type="continuationSeparator" w:id="0">
    <w:p w:rsidR="00783EE2" w:rsidRDefault="00783EE2" w:rsidP="00BF7F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F0D" w:rsidRDefault="00BF7F0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BF7F0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0.75pt;margin-top:9.9pt;width:159.25pt;height:20.2pt;z-index:251658240" stroked="f">
          <v:textbox>
            <w:txbxContent>
              <w:p w:rsidR="00BF7F0D" w:rsidRDefault="00783EE2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83EE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3EE2">
      <w:rPr>
        <w:rStyle w:val="CharChar1"/>
        <w:rFonts w:hint="default"/>
      </w:rPr>
      <w:t>北京国标联合认证有限公司</w:t>
    </w:r>
    <w:r w:rsidR="00783EE2">
      <w:rPr>
        <w:rStyle w:val="CharChar1"/>
        <w:rFonts w:hint="default"/>
      </w:rPr>
      <w:tab/>
    </w:r>
    <w:r w:rsidR="00783EE2">
      <w:rPr>
        <w:rStyle w:val="CharChar1"/>
        <w:rFonts w:hint="default"/>
      </w:rPr>
      <w:tab/>
    </w:r>
  </w:p>
  <w:p w:rsidR="00BF7F0D" w:rsidRDefault="00783EE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:rsidR="00BF7F0D" w:rsidRDefault="00BF7F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F0D"/>
    <w:rsid w:val="00783EE2"/>
    <w:rsid w:val="00BF7F0D"/>
    <w:rsid w:val="00E3350E"/>
    <w:rsid w:val="08E34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0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7F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F7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BF7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F7F0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7F0D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BF7F0D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BF7F0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F7F0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2303</Characters>
  <Application>Microsoft Office Word</Application>
  <DocSecurity>0</DocSecurity>
  <Lines>19</Lines>
  <Paragraphs>5</Paragraphs>
  <ScaleCrop>false</ScaleCrop>
  <Company>微软中国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31</cp:revision>
  <dcterms:created xsi:type="dcterms:W3CDTF">2015-06-17T14:31:00Z</dcterms:created>
  <dcterms:modified xsi:type="dcterms:W3CDTF">2020-10-12T04:38:00Z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