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FC645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C6F27">
        <w:trPr>
          <w:cantSplit/>
          <w:trHeight w:val="915"/>
        </w:trPr>
        <w:tc>
          <w:tcPr>
            <w:tcW w:w="1368" w:type="dxa"/>
          </w:tcPr>
          <w:p w:rsidR="009961FF" w:rsidRDefault="00FC64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C645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C645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3C6F27">
        <w:trPr>
          <w:cantSplit/>
        </w:trPr>
        <w:tc>
          <w:tcPr>
            <w:tcW w:w="1368" w:type="dxa"/>
          </w:tcPr>
          <w:p w:rsidR="009961FF" w:rsidRDefault="00FC64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C64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北京金华兴业机械加工有限公司</w:t>
            </w:r>
            <w:bookmarkEnd w:id="4"/>
          </w:p>
        </w:tc>
      </w:tr>
      <w:tr w:rsidR="003C6F27">
        <w:trPr>
          <w:cantSplit/>
        </w:trPr>
        <w:tc>
          <w:tcPr>
            <w:tcW w:w="1368" w:type="dxa"/>
          </w:tcPr>
          <w:p w:rsidR="009961FF" w:rsidRDefault="00FC64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365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FC64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365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365F4">
              <w:rPr>
                <w:rFonts w:ascii="方正仿宋简体" w:eastAsia="方正仿宋简体" w:hint="eastAsia"/>
                <w:b/>
              </w:rPr>
              <w:t>崔克征</w:t>
            </w:r>
          </w:p>
        </w:tc>
      </w:tr>
      <w:tr w:rsidR="003C6F27">
        <w:trPr>
          <w:trHeight w:val="4138"/>
        </w:trPr>
        <w:tc>
          <w:tcPr>
            <w:tcW w:w="10035" w:type="dxa"/>
            <w:gridSpan w:val="4"/>
          </w:tcPr>
          <w:p w:rsidR="009961FF" w:rsidRDefault="00FC64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365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现场巡视生产车间</w:t>
            </w:r>
            <w:r>
              <w:rPr>
                <w:rFonts w:ascii="方正仿宋简体" w:eastAsia="方正仿宋简体" w:hint="eastAsia"/>
                <w:b/>
              </w:rPr>
              <w:t>，未见产品状态标识</w:t>
            </w:r>
          </w:p>
          <w:p w:rsidR="009961FF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C645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365F4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1365F4">
              <w:rPr>
                <w:rFonts w:ascii="宋体" w:hAnsi="宋体" w:hint="eastAsia"/>
                <w:b/>
                <w:sz w:val="22"/>
                <w:szCs w:val="22"/>
              </w:rPr>
              <w:t>8.5.2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FC6452" w:rsidP="001365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FC6452" w:rsidP="001365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FC6452" w:rsidP="001365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FC6452" w:rsidP="001365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F91DA0" w:rsidP="001365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  <w:bookmarkStart w:id="5" w:name="_GoBack"/>
            <w:bookmarkEnd w:id="5"/>
          </w:p>
          <w:p w:rsidR="009961FF" w:rsidRDefault="00FC645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365F4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1365F4" w:rsidRDefault="00F91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C645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FC645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3C6F27">
        <w:trPr>
          <w:trHeight w:val="4491"/>
        </w:trPr>
        <w:tc>
          <w:tcPr>
            <w:tcW w:w="10035" w:type="dxa"/>
            <w:gridSpan w:val="4"/>
          </w:tcPr>
          <w:p w:rsidR="009961FF" w:rsidRDefault="00FC64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91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91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C64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85246A" w:rsidRDefault="00F91DA0" w:rsidP="0085246A">
      <w:pPr>
        <w:widowControl/>
        <w:rPr>
          <w:rFonts w:eastAsia="黑体"/>
          <w:sz w:val="32"/>
        </w:rPr>
      </w:pPr>
    </w:p>
    <w:sectPr w:rsidR="009961FF" w:rsidRPr="0085246A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A0" w:rsidRDefault="00F91DA0">
      <w:r>
        <w:separator/>
      </w:r>
    </w:p>
  </w:endnote>
  <w:endnote w:type="continuationSeparator" w:id="0">
    <w:p w:rsidR="00F91DA0" w:rsidRDefault="00F9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C645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A0" w:rsidRDefault="00F91DA0">
      <w:r>
        <w:separator/>
      </w:r>
    </w:p>
  </w:footnote>
  <w:footnote w:type="continuationSeparator" w:id="0">
    <w:p w:rsidR="00F91DA0" w:rsidRDefault="00F91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C6452" w:rsidP="001365F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91DA0" w:rsidP="001365F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C645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645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91DA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91DA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F50238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0A6F8C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9E215D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BC89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96D99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9E04D8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4CEB3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52876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918E96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F27"/>
    <w:rsid w:val="001365F4"/>
    <w:rsid w:val="003C6F27"/>
    <w:rsid w:val="0085246A"/>
    <w:rsid w:val="00F91DA0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2020-10-13T03:32:00Z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