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0415-2020-O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四川澄新环保科技有限公司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四川澄新环保科技有限公司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四川省广元市利州区南河办事处郑州路西侧两江嘉苑办公楼1层1号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628000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四川省广元市利州区南河办事处郑州路西侧两江嘉苑办公楼1层1号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628000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陈美杰</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15282058337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魏厚勇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魏厚勇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陈美杰</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油烟收集净化设备的制造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18.02.06</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供方管理、合同管理。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风险识别评价管理；策划管理；过程监控管理；监视和测量设备管理；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油烟收集净化设备的制造 </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rFonts w:hint="default" w:ascii="宋体" w:hAnsi="宋体" w:eastAsia="宋体" w:cs="宋体"/>
                <w:szCs w:val="21"/>
                <w:highlight w:val="none"/>
                <w:lang w:val="en-US" w:eastAsia="zh-CN"/>
              </w:rPr>
            </w:pPr>
            <w:r>
              <w:rPr>
                <w:rFonts w:hint="eastAsia" w:ascii="宋体" w:hAnsi="宋体"/>
                <w:szCs w:val="21"/>
                <w:highlight w:val="none"/>
              </w:rPr>
              <w:t>《饮食业油烟排放标准》</w:t>
            </w:r>
            <w:r>
              <w:rPr>
                <w:rFonts w:hint="eastAsia" w:ascii="宋体" w:hAnsi="宋体"/>
                <w:szCs w:val="21"/>
                <w:highlight w:val="none"/>
                <w:lang w:val="en-US" w:eastAsia="zh-CN"/>
              </w:rPr>
              <w:t>GB18483-2001</w:t>
            </w:r>
            <w:r>
              <w:rPr>
                <w:rFonts w:hint="eastAsia" w:ascii="宋体" w:hAnsi="宋体"/>
                <w:szCs w:val="21"/>
                <w:highlight w:val="none"/>
                <w:lang w:eastAsia="zh-CN"/>
              </w:rPr>
              <w:t>；</w:t>
            </w:r>
            <w:r>
              <w:rPr>
                <w:rFonts w:hint="eastAsia" w:ascii="宋体" w:hAnsi="宋体"/>
                <w:szCs w:val="21"/>
                <w:highlight w:val="none"/>
              </w:rPr>
              <w:t>《</w:t>
            </w:r>
            <w:r>
              <w:rPr>
                <w:rFonts w:hint="eastAsia" w:ascii="宋体" w:hAnsi="宋体"/>
                <w:szCs w:val="21"/>
                <w:highlight w:val="none"/>
                <w:lang w:val="en-US" w:eastAsia="zh-CN"/>
              </w:rPr>
              <w:t>饮食业油烟净化设备技术要求及检测技术规范</w:t>
            </w:r>
            <w:r>
              <w:rPr>
                <w:rFonts w:hint="eastAsia" w:ascii="宋体" w:hAnsi="宋体"/>
                <w:szCs w:val="21"/>
                <w:highlight w:val="none"/>
              </w:rPr>
              <w:t>》</w:t>
            </w:r>
            <w:r>
              <w:rPr>
                <w:rFonts w:hint="eastAsia" w:ascii="宋体" w:hAnsi="宋体"/>
                <w:szCs w:val="21"/>
                <w:highlight w:val="none"/>
                <w:lang w:val="en-US" w:eastAsia="zh-CN"/>
              </w:rPr>
              <w:t>HJ/T62-2001；《餐饮业油烟净化设备》环保产品认证实施规则，CCAEPI-RG-Q-015-2019等。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eastAsia="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管理方针</w:t>
            </w:r>
            <w:r>
              <w:rPr>
                <w:rFonts w:hint="eastAsia" w:ascii="宋体" w:hAnsi="宋体"/>
                <w:color w:val="000000" w:themeColor="text1"/>
              </w:rPr>
              <w:t>：</w:t>
            </w:r>
            <w:r>
              <w:rPr>
                <w:rFonts w:hint="eastAsia" w:ascii="宋体" w:hAnsi="宋体" w:eastAsia="宋体" w:cs="宋体"/>
                <w:szCs w:val="21"/>
              </w:rPr>
              <w:t>“质量优良，信誉第一；节能降耗，保护环境；健康安全，以人为本；规范管理，持续改进”。</w:t>
            </w:r>
          </w:p>
          <w:p>
            <w:pPr>
              <w:jc w:val="lef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jc w:val="lef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w:t>
            </w:r>
            <w:r>
              <w:rPr>
                <w:rFonts w:hint="eastAsia" w:ascii="宋体" w:hAnsi="宋体" w:cs="宋体"/>
                <w:color w:val="000000"/>
                <w:szCs w:val="21"/>
              </w:rPr>
              <w:t>职业健康安全目标</w:t>
            </w:r>
            <w:r>
              <w:rPr>
                <w:rFonts w:hint="eastAsia" w:ascii="宋体" w:hAnsi="宋体" w:cs="宋体"/>
                <w:color w:val="000000"/>
                <w:kern w:val="0"/>
                <w:szCs w:val="21"/>
              </w:rPr>
              <w:t>得到沟通和监视评价，通过数据的汇总统计、描述性统计等方法对目标进行了测量，总体已达到或超过了规定的目标值，但</w:t>
            </w:r>
            <w:r>
              <w:rPr>
                <w:rFonts w:hint="eastAsia" w:ascii="宋体" w:hAnsi="宋体" w:cs="宋体"/>
                <w:color w:val="000000"/>
                <w:szCs w:val="21"/>
              </w:rPr>
              <w:t>职业健康安全目标</w:t>
            </w:r>
            <w:r>
              <w:rPr>
                <w:rFonts w:hint="eastAsia" w:ascii="宋体" w:hAnsi="宋体" w:cs="宋体"/>
                <w:color w:val="000000"/>
                <w:kern w:val="0"/>
                <w:szCs w:val="21"/>
              </w:rPr>
              <w:t>的数据分析利用不到位</w:t>
            </w:r>
          </w:p>
          <w:p>
            <w:pPr>
              <w:ind w:firstLine="525" w:firstLineChars="250"/>
              <w:rPr>
                <w:color w:val="000000"/>
                <w:szCs w:val="21"/>
              </w:rPr>
            </w:pPr>
            <w:r>
              <w:rPr>
                <w:rFonts w:hint="eastAsia"/>
                <w:color w:val="000000"/>
                <w:szCs w:val="21"/>
              </w:rPr>
              <w:t>职业健康安全目标：</w:t>
            </w:r>
          </w:p>
          <w:p>
            <w:pPr>
              <w:pStyle w:val="3"/>
              <w:spacing w:line="360" w:lineRule="auto"/>
              <w:ind w:firstLine="480"/>
              <w:rPr>
                <w:rFonts w:hAnsi="宋体" w:cs="宋体"/>
                <w:bCs/>
              </w:rPr>
            </w:pPr>
            <w:r>
              <w:rPr>
                <w:rFonts w:hint="eastAsia" w:hAnsi="宋体" w:cs="宋体"/>
                <w:bCs/>
              </w:rPr>
              <w:t>1、</w:t>
            </w:r>
            <w:r>
              <w:rPr>
                <w:rFonts w:hint="eastAsia" w:hAnsi="宋体" w:cs="宋体"/>
                <w:bCs/>
                <w:lang w:val="en-US" w:eastAsia="zh-CN"/>
              </w:rPr>
              <w:t>安全事故发生率0</w:t>
            </w:r>
            <w:r>
              <w:rPr>
                <w:rFonts w:hint="eastAsia" w:hAnsi="宋体" w:cs="宋体"/>
                <w:bCs/>
              </w:rPr>
              <w:t>；</w:t>
            </w:r>
          </w:p>
          <w:p>
            <w:pPr>
              <w:pStyle w:val="3"/>
              <w:spacing w:line="360" w:lineRule="auto"/>
              <w:ind w:firstLine="480"/>
              <w:rPr>
                <w:rFonts w:hAnsi="宋体"/>
                <w:b/>
                <w:color w:val="000000" w:themeColor="text1"/>
              </w:rPr>
            </w:pPr>
            <w:r>
              <w:rPr>
                <w:rFonts w:hint="eastAsia" w:ascii="宋体" w:hAnsi="宋体" w:eastAsia="宋体" w:cs="宋体"/>
                <w:bCs/>
                <w:lang w:val="en-US" w:eastAsia="zh-CN"/>
              </w:rPr>
              <w:t>2、火灾事故发生率0。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生产和</w:t>
            </w:r>
            <w:r>
              <w:rPr>
                <w:rFonts w:hint="eastAsia" w:ascii="宋体" w:hAnsi="宋体"/>
                <w:szCs w:val="21"/>
                <w:highlight w:val="none"/>
              </w:rPr>
              <w:t>办公场所面积</w:t>
            </w:r>
            <w:r>
              <w:rPr>
                <w:rFonts w:hint="eastAsia" w:ascii="宋体" w:hAnsi="宋体"/>
                <w:szCs w:val="21"/>
                <w:highlight w:val="none"/>
                <w:lang w:val="en-US" w:eastAsia="zh-CN"/>
              </w:rPr>
              <w:t>1000</w:t>
            </w:r>
            <w:r>
              <w:rPr>
                <w:rFonts w:hint="eastAsia" w:ascii="宋体" w:hAnsi="宋体"/>
                <w:szCs w:val="21"/>
                <w:highlight w:val="none"/>
              </w:rPr>
              <w:t>平方左右。</w:t>
            </w:r>
            <w:r>
              <w:rPr>
                <w:rFonts w:hint="eastAsia" w:ascii="宋体" w:hAnsi="宋体" w:cs="宋体"/>
                <w:szCs w:val="21"/>
                <w:highlight w:val="none"/>
              </w:rPr>
              <w:t>主</w:t>
            </w:r>
            <w:r>
              <w:rPr>
                <w:rFonts w:hint="eastAsia" w:ascii="宋体" w:hAnsi="宋体" w:cs="宋体"/>
                <w:szCs w:val="21"/>
              </w:rPr>
              <w:t>要设备</w:t>
            </w:r>
            <w:r>
              <w:rPr>
                <w:rFonts w:hint="eastAsia" w:ascii="宋体" w:hAnsi="宋体"/>
                <w:szCs w:val="21"/>
              </w:rPr>
              <w:t>为</w:t>
            </w:r>
            <w:r>
              <w:rPr>
                <w:rFonts w:hint="default" w:ascii="宋体" w:hAnsi="宋体" w:eastAsia="宋体" w:cs="宋体"/>
                <w:szCs w:val="21"/>
                <w:highlight w:val="none"/>
                <w:lang w:val="en-US" w:eastAsia="zh-CN"/>
              </w:rPr>
              <w:t>切板机</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光纤激光切割机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折弯机、</w:t>
            </w:r>
            <w:r>
              <w:rPr>
                <w:rFonts w:hint="default" w:ascii="宋体" w:hAnsi="宋体" w:eastAsia="宋体" w:cs="宋体"/>
                <w:szCs w:val="21"/>
                <w:highlight w:val="none"/>
                <w:lang w:val="en-US" w:eastAsia="zh-CN"/>
              </w:rPr>
              <w:t>氩弧焊机</w:t>
            </w:r>
            <w:r>
              <w:rPr>
                <w:rFonts w:hint="eastAsia" w:ascii="宋体" w:hAnsi="宋体" w:eastAsia="宋体" w:cs="宋体"/>
                <w:szCs w:val="21"/>
                <w:highlight w:val="none"/>
              </w:rPr>
              <w:t>、手</w:t>
            </w:r>
            <w:r>
              <w:rPr>
                <w:rFonts w:hint="eastAsia" w:ascii="宋体" w:hAnsi="宋体" w:cs="宋体"/>
                <w:szCs w:val="21"/>
                <w:highlight w:val="none"/>
              </w:rPr>
              <w:t>动工具</w:t>
            </w:r>
            <w:r>
              <w:rPr>
                <w:rFonts w:hint="eastAsia" w:ascii="宋体" w:hAnsi="宋体" w:cs="宋体"/>
                <w:szCs w:val="21"/>
                <w:highlight w:val="none"/>
                <w:lang w:val="en-US" w:eastAsia="zh-CN"/>
              </w:rPr>
              <w:t>和电脑及</w:t>
            </w:r>
            <w:r>
              <w:rPr>
                <w:rFonts w:hint="eastAsia" w:ascii="宋体" w:hAnsi="宋体" w:cs="宋体"/>
                <w:szCs w:val="21"/>
                <w:highlight w:val="none"/>
              </w:rPr>
              <w:t>办公设备等</w:t>
            </w:r>
            <w:r>
              <w:rPr>
                <w:rFonts w:hint="eastAsia" w:ascii="宋体" w:hAnsi="宋体"/>
                <w:szCs w:val="21"/>
              </w:rPr>
              <w:t>，可以满足油烟收集净化设备的制造的需要</w:t>
            </w:r>
            <w:r>
              <w:rPr>
                <w:rFonts w:hint="eastAsia" w:ascii="宋体" w:hAnsi="宋体" w:cs="宋体"/>
                <w:szCs w:val="21"/>
              </w:rPr>
              <w:t>。对设备按月方式进行维护保养，并实施。特种设备：</w:t>
            </w:r>
            <w:r>
              <w:rPr>
                <w:rFonts w:hint="eastAsia" w:ascii="宋体" w:hAnsi="宋体" w:cs="宋体"/>
                <w:szCs w:val="21"/>
                <w:lang w:val="en-US" w:eastAsia="zh-CN"/>
              </w:rPr>
              <w:t>无</w:t>
            </w:r>
            <w:r>
              <w:rPr>
                <w:rFonts w:hint="eastAsia" w:ascii="宋体" w:hAnsi="宋体" w:cs="宋体"/>
                <w:szCs w:val="21"/>
              </w:rPr>
              <w:t>。公司</w:t>
            </w:r>
            <w:r>
              <w:rPr>
                <w:rFonts w:hint="eastAsia" w:ascii="宋体" w:hAnsi="宋体" w:cs="宋体"/>
                <w:szCs w:val="21"/>
                <w:lang w:val="en-US" w:eastAsia="zh-CN"/>
              </w:rPr>
              <w:t>未</w:t>
            </w:r>
            <w:r>
              <w:rPr>
                <w:rFonts w:hint="eastAsia" w:ascii="宋体" w:hAnsi="宋体" w:cs="宋体"/>
                <w:szCs w:val="21"/>
              </w:rPr>
              <w:t>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lang w:val="en-US" w:eastAsia="zh-CN"/>
              </w:rPr>
              <w:t>生产及</w:t>
            </w:r>
            <w:r>
              <w:rPr>
                <w:rFonts w:hint="eastAsia" w:ascii="宋体" w:hAnsi="宋体" w:cs="宋体"/>
                <w:szCs w:val="21"/>
              </w:rPr>
              <w:t>办公场所内设备布置合理，通道畅通，照明设施齐全，均配备了消防设施等设施。办公室明亮，培训场所光线较充足。每月由行政部对工作环境进行定期检查。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default" w:ascii="宋体" w:hAnsi="宋体" w:eastAsia="宋体"/>
                <w:sz w:val="20"/>
                <w:szCs w:val="20"/>
                <w:lang w:val="en-US" w:eastAsia="zh-CN"/>
              </w:rPr>
            </w:pPr>
            <w:r>
              <w:rPr>
                <w:rFonts w:hint="eastAsia" w:ascii="宋体" w:hAnsi="宋体"/>
                <w:sz w:val="20"/>
                <w:szCs w:val="20"/>
              </w:rPr>
              <w:t>消防栓、灭火器、</w:t>
            </w:r>
            <w:r>
              <w:rPr>
                <w:rFonts w:hint="eastAsia" w:ascii="宋体" w:hAnsi="宋体"/>
                <w:sz w:val="20"/>
                <w:szCs w:val="20"/>
                <w:lang w:val="en-US" w:eastAsia="zh-CN"/>
              </w:rPr>
              <w:t>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highlight w:val="green"/>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组织建立了危险源识别、评价控制程序，识别评价了危险源、风险相关的过程，评价出了重要危险源，与之相关的过程有服务、招聘过程，针对不可接受风险制定了管理方案。控制措施实施有效。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职业健康安全目标得到沟通和监视评价，通过数据的汇总统计、描述性统计等方法对目标进行了测量，总体已达到或超过了</w:t>
            </w:r>
            <w:r>
              <w:rPr>
                <w:rFonts w:hint="eastAsia" w:ascii="宋体" w:hAnsi="宋体" w:cs="宋体"/>
                <w:color w:val="000000"/>
                <w:szCs w:val="21"/>
                <w:highlight w:val="none"/>
              </w:rPr>
              <w:t>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3月</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01" w:firstLineChars="150"/>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Q/E/</w:t>
            </w:r>
            <w:r>
              <w:rPr>
                <w:rFonts w:hint="eastAsia" w:ascii="宋体" w:hAnsi="宋体"/>
                <w:szCs w:val="21"/>
              </w:rPr>
              <w:t>S</w:t>
            </w:r>
            <w:r>
              <w:rPr>
                <w:rFonts w:hint="eastAsia" w:ascii="宋体" w:hAnsi="宋体"/>
                <w:szCs w:val="21"/>
                <w:lang w:val="en-US" w:eastAsia="zh-CN"/>
              </w:rPr>
              <w:t>7.5</w:t>
            </w:r>
            <w:r>
              <w:rPr>
                <w:rFonts w:hint="eastAsia" w:ascii="宋体" w:hAnsi="宋体"/>
                <w:szCs w:val="21"/>
              </w:rPr>
              <w:t>条款未标注质量、环境、职业健康安全记录的保存期限，针对该不符合项，已及时采取纠正措施后，经内审员验证关闭。内审的有效性需要改善。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sz w:val="20"/>
                <w:szCs w:val="20"/>
              </w:rPr>
            </w:pPr>
            <w:r>
              <w:rPr>
                <w:rFonts w:hint="eastAsia"/>
                <w:sz w:val="20"/>
                <w:szCs w:val="20"/>
              </w:rPr>
              <w:t>不适用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1项，观察项0项，分布</w:t>
      </w:r>
      <w:r>
        <w:rPr>
          <w:rFonts w:hint="eastAsia"/>
          <w:b/>
          <w:color w:val="000000" w:themeColor="text1"/>
          <w:highlight w:val="none"/>
        </w:rPr>
        <w:t>在</w:t>
      </w:r>
      <w:r>
        <w:rPr>
          <w:rFonts w:hint="eastAsia"/>
          <w:b/>
          <w:color w:val="000000" w:themeColor="text1"/>
          <w:highlight w:val="none"/>
          <w:lang w:val="en-US" w:eastAsia="zh-CN"/>
        </w:rPr>
        <w:t>生产</w:t>
      </w:r>
      <w:r>
        <w:rPr>
          <w:rFonts w:hint="eastAsia"/>
          <w:b/>
          <w:color w:val="000000" w:themeColor="text1"/>
          <w:highlight w:val="none"/>
        </w:rPr>
        <w:t>部门条款S</w:t>
      </w:r>
      <w:r>
        <w:rPr>
          <w:rFonts w:hint="eastAsia"/>
          <w:b/>
          <w:color w:val="000000" w:themeColor="text1"/>
          <w:highlight w:val="none"/>
          <w:lang w:val="en-US" w:eastAsia="zh-CN"/>
        </w:rPr>
        <w:t>8.1.1b</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u w:val="single"/>
              </w:rPr>
              <w:t>油烟收集净化设备的制造</w:t>
            </w:r>
            <w:r>
              <w:rPr>
                <w:rFonts w:hint="eastAsia" w:ascii="宋体" w:hAnsi="宋体"/>
                <w:szCs w:val="21"/>
                <w:u w:val="single"/>
                <w:lang w:val="en-US" w:eastAsia="zh-CN"/>
              </w:rPr>
              <w:t>所</w:t>
            </w:r>
            <w:r>
              <w:rPr>
                <w:rFonts w:hint="eastAsia" w:ascii="宋体" w:hAnsi="宋体"/>
                <w:szCs w:val="21"/>
                <w:u w:val="single"/>
              </w:rPr>
              <w:t>及</w:t>
            </w:r>
            <w:r>
              <w:rPr>
                <w:rFonts w:hint="eastAsia" w:ascii="宋体" w:hAnsi="宋体"/>
                <w:szCs w:val="21"/>
                <w:u w:val="single"/>
                <w:lang w:val="en-US" w:eastAsia="zh-CN"/>
              </w:rPr>
              <w:t>的</w:t>
            </w:r>
            <w:r>
              <w:rPr>
                <w:rFonts w:hint="eastAsia" w:ascii="宋体" w:hAnsi="宋体"/>
                <w:szCs w:val="21"/>
                <w:u w:val="single"/>
              </w:rPr>
              <w:t>相关的职业健康安全管理活动</w:t>
            </w:r>
            <w:r>
              <w:rPr>
                <w:rFonts w:hint="eastAsia" w:ascii="宋体" w:hAnsi="宋体"/>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line="360" w:lineRule="auto"/>
        <w:ind w:left="-850" w:leftChars="-405"/>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2" w:name="_GoBack"/>
      <w:bookmarkEnd w:id="22"/>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none"/>
        </w:rPr>
        <w:t xml:space="preserve">     </w:t>
      </w:r>
      <w:r>
        <w:rPr>
          <w:rFonts w:hint="eastAsia"/>
          <w:b/>
          <w:color w:val="000000" w:themeColor="text1"/>
          <w:u w:val="none"/>
          <w:lang w:val="en-US" w:eastAsia="zh-CN"/>
        </w:rPr>
        <w:t xml:space="preserve"> </w:t>
      </w:r>
      <w:r>
        <w:rPr>
          <w:rFonts w:hint="eastAsia"/>
          <w:b/>
          <w:color w:val="000000" w:themeColor="text1"/>
          <w:u w:val="none"/>
        </w:rPr>
        <w:t>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none"/>
        </w:rPr>
        <w:t xml:space="preserve">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79208B"/>
    <w:rsid w:val="3032575B"/>
    <w:rsid w:val="3CB43328"/>
    <w:rsid w:val="3EB96023"/>
    <w:rsid w:val="52DB212B"/>
    <w:rsid w:val="7F266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99"/>
    <w:rPr>
      <w:rFonts w:ascii="宋体" w:hAnsi="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16</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2020-09-30T04:34:27Z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