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43"/>
        <w:gridCol w:w="108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重庆万博建设项目管理有限公司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4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0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4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</w:t>
            </w:r>
          </w:p>
        </w:tc>
        <w:tc>
          <w:tcPr>
            <w:tcW w:w="10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客户需求确定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参加</w:t>
            </w:r>
            <w:r>
              <w:rPr>
                <w:rFonts w:hint="eastAsia"/>
                <w:b/>
                <w:sz w:val="20"/>
                <w:lang w:val="en-US" w:eastAsia="zh-CN"/>
              </w:rPr>
              <w:t>招投标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签订监理合同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三方会议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组建监理项目组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编制监理计划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实施监理业务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参与信息系统工程验收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提交监理文档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green"/>
                <w:lang w:val="en-US" w:eastAsia="zh-CN"/>
              </w:rPr>
              <w:t>关键过程：现场监理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潜在火灾、固体废弃物排放，通过管理方案、分类处理进行控制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触电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潜在火灾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交通意外事故</w:t>
            </w:r>
            <w:r>
              <w:rPr>
                <w:rFonts w:hint="eastAsia"/>
                <w:b/>
                <w:sz w:val="20"/>
                <w:lang w:val="en-US" w:eastAsia="zh-CN"/>
              </w:rPr>
              <w:t>，通过培训学习、运行控制、应急预案进行控制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污水排入城镇下水道水质标准（</w:t>
            </w:r>
            <w:r>
              <w:rPr>
                <w:b/>
                <w:sz w:val="20"/>
              </w:rPr>
              <w:t>GB/T 31962-2015</w:t>
            </w:r>
            <w:r>
              <w:rPr>
                <w:rFonts w:hint="eastAsia"/>
                <w:b/>
                <w:sz w:val="20"/>
              </w:rPr>
              <w:t>）、大气污染物综合排放标准（</w:t>
            </w:r>
            <w:r>
              <w:rPr>
                <w:b/>
                <w:sz w:val="20"/>
              </w:rPr>
              <w:t>GB 16297-1996</w:t>
            </w:r>
            <w:r>
              <w:rPr>
                <w:rFonts w:hint="eastAsia"/>
                <w:b/>
                <w:sz w:val="20"/>
              </w:rPr>
              <w:t>）、《</w:t>
            </w: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HYPERLINK "http://www.qseek.net/chinalaw/search-detail.php?TopicID=1&amp;id=NzAxNDYxOTA5OTYyMzg1NTkyNTA1" \t "_blank" </w:instrText>
            </w:r>
            <w:r>
              <w:rPr>
                <w:b/>
                <w:sz w:val="20"/>
              </w:rPr>
              <w:fldChar w:fldCharType="separate"/>
            </w:r>
            <w:r>
              <w:rPr>
                <w:rFonts w:hint="eastAsia"/>
                <w:b/>
                <w:sz w:val="20"/>
              </w:rPr>
              <w:t>中华人民共和国环境噪声污染防治法</w:t>
            </w:r>
            <w:r>
              <w:rPr>
                <w:rFonts w:hint="eastAsia"/>
                <w:b/>
                <w:sz w:val="20"/>
              </w:rPr>
              <w:fldChar w:fldCharType="end"/>
            </w:r>
            <w:r>
              <w:rPr>
                <w:rFonts w:hint="eastAsia"/>
                <w:b/>
                <w:sz w:val="20"/>
              </w:rPr>
              <w:t>》、《</w:t>
            </w: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HYPERLINK "http://www.lyhb.gov.cn/static/zshl10.htm" \t "_blank" </w:instrText>
            </w:r>
            <w:r>
              <w:rPr>
                <w:b/>
                <w:sz w:val="20"/>
              </w:rPr>
              <w:fldChar w:fldCharType="separate"/>
            </w:r>
            <w:r>
              <w:rPr>
                <w:rFonts w:hint="eastAsia"/>
                <w:b/>
                <w:sz w:val="20"/>
              </w:rPr>
              <w:t>中华人民共和国国家标</w:t>
            </w:r>
            <w:bookmarkStart w:id="6" w:name="_Hlt150231616"/>
            <w:r>
              <w:rPr>
                <w:rFonts w:hint="eastAsia"/>
                <w:b/>
                <w:sz w:val="20"/>
              </w:rPr>
              <w:t>准</w:t>
            </w:r>
            <w:bookmarkEnd w:id="6"/>
            <w:bookmarkStart w:id="7" w:name="_Hlt112727308"/>
            <w:bookmarkStart w:id="8" w:name="_Hlt112727309"/>
            <w:r>
              <w:rPr>
                <w:rFonts w:hint="eastAsia"/>
                <w:b/>
                <w:sz w:val="20"/>
              </w:rPr>
              <w:t>建</w:t>
            </w:r>
            <w:bookmarkEnd w:id="7"/>
            <w:bookmarkEnd w:id="8"/>
            <w:r>
              <w:rPr>
                <w:rFonts w:hint="eastAsia"/>
                <w:b/>
                <w:sz w:val="20"/>
              </w:rPr>
              <w:t>筑施工场界噪声限值</w:t>
            </w:r>
            <w:r>
              <w:rPr>
                <w:rFonts w:hint="eastAsia"/>
                <w:b/>
                <w:sz w:val="20"/>
              </w:rPr>
              <w:fldChar w:fldCharType="end"/>
            </w:r>
            <w:r>
              <w:rPr>
                <w:rFonts w:hint="eastAsia"/>
                <w:b/>
                <w:sz w:val="20"/>
              </w:rPr>
              <w:t>》</w:t>
            </w:r>
            <w:r>
              <w:rPr>
                <w:rFonts w:hint="eastAsia"/>
                <w:b/>
                <w:sz w:val="20"/>
                <w:lang w:eastAsia="zh-CN"/>
              </w:rPr>
              <w:t>《建设项目职业病危害分类管理办法》工程监理企业资质管理规定、建设部102号令；建设工程监理范围和规模标准规定、建设部第86号令；建设工程监理规范、GB/T 50319-2013；工程测量规范、GB50026-2007；综合布线系统工程验收规范、GB50312-2007；建筑工程施工质量验收统一标准、GB50300-2013；建筑电气工程施工质量验收规范、GB50303-2015；</w:t>
            </w:r>
            <w:r>
              <w:rPr>
                <w:rFonts w:hint="eastAsia"/>
                <w:b/>
                <w:sz w:val="20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原材料和施工质量监控测量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18"/>
          <w:szCs w:val="18"/>
          <w:lang w:val="en-US" w:eastAsia="zh-CN"/>
        </w:rPr>
        <w:t>2020.9.26</w:t>
      </w:r>
      <w:r>
        <w:rPr>
          <w:rFonts w:hint="eastAsia"/>
          <w:b/>
          <w:sz w:val="18"/>
          <w:szCs w:val="18"/>
        </w:rPr>
        <w:t xml:space="preserve">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2020.9.26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45C021A"/>
    <w:rsid w:val="618B0D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2020-09-26T02:19:43Z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