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bookmarkEnd w:id="5"/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成都凌越包装有限公司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杨清秀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2"/>
                <w:lang w:val="en-US" w:eastAsia="zh-CN"/>
              </w:rPr>
              <w:t>现场查看</w:t>
            </w:r>
            <w:r>
              <w:rPr>
                <w:rFonts w:hint="eastAsia" w:ascii="方正仿宋简体" w:hAnsi="Times New Roman" w:eastAsia="方正仿宋简体" w:cs="Times New Roman"/>
                <w:b/>
                <w:szCs w:val="22"/>
                <w:lang w:eastAsia="zh-CN"/>
              </w:rPr>
              <w:t>生产现场未对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产品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半成品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状态进行区分标识。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C723B2"/>
    <w:rsid w:val="0ED21BFA"/>
    <w:rsid w:val="1086070E"/>
    <w:rsid w:val="196E584F"/>
    <w:rsid w:val="342A50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2020-09-29T01:55:18Z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