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山西金宇粉末冶金有限公司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0138-2019-2020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0138-2019-2020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918"/>
        <w:gridCol w:w="172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9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山西金宇粉末冶金有限公司</w:t>
            </w:r>
            <w:bookmarkEnd w:id="4"/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0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温红玲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9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ISC-2019-0526</w:t>
            </w:r>
            <w:bookmarkEnd w:id="6"/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0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2024-11-03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9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0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2020年09月24日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9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王常宁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汪世诚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ISC[S]0007</w:t>
            </w:r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0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管理者代表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eastAsia="新宋体"/>
                <w:sz w:val="21"/>
                <w:szCs w:val="21"/>
              </w:rPr>
              <w:t>质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管</w:t>
            </w:r>
            <w:r>
              <w:rPr>
                <w:rFonts w:hint="eastAsia" w:eastAsia="新宋体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总经办、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技术部、供销部、仓库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新宋体"/>
                <w:sz w:val="21"/>
                <w:szCs w:val="21"/>
              </w:rPr>
              <w:t>生产部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（各车间）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公司建立的测量体系一年来，为企业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，企业生产发展快速、稳定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为有效评价公司测量管理体系</w:t>
      </w:r>
      <w:r>
        <w:rPr>
          <w:rFonts w:hint="eastAsia" w:asciiTheme="minorEastAsia" w:hAnsiTheme="minorEastAsia"/>
          <w:bCs/>
          <w:szCs w:val="21"/>
          <w:lang w:eastAsia="zh-CN"/>
        </w:rPr>
        <w:t>运行</w:t>
      </w:r>
      <w:r>
        <w:rPr>
          <w:rFonts w:hint="eastAsia" w:asciiTheme="minorEastAsia" w:hAnsiTheme="minorEastAsia"/>
          <w:bCs/>
          <w:szCs w:val="21"/>
        </w:rPr>
        <w:t>一年以来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山西金宇粉末冶金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</w:rPr>
        <w:t>审核中，审核组抽样检查了涉及公司测量体系内的管理、生产、经营、质量和</w:t>
      </w:r>
      <w:r>
        <w:rPr>
          <w:rFonts w:hint="eastAsia" w:asciiTheme="minorEastAsia" w:hAnsiTheme="minorEastAsia"/>
          <w:bCs/>
          <w:szCs w:val="21"/>
          <w:lang w:eastAsia="zh-CN"/>
        </w:rPr>
        <w:t>安全</w:t>
      </w:r>
      <w:r>
        <w:rPr>
          <w:rFonts w:hint="eastAsia" w:asciiTheme="minorEastAsia" w:hAnsiTheme="minorEastAsia"/>
          <w:bCs/>
          <w:szCs w:val="21"/>
        </w:rPr>
        <w:t>等方面的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6</w:t>
      </w:r>
      <w:r>
        <w:rPr>
          <w:rFonts w:hint="eastAsia" w:asciiTheme="minorEastAsia" w:hAnsiTheme="minorEastAsia"/>
          <w:bCs/>
          <w:szCs w:val="21"/>
        </w:rPr>
        <w:t>个职能部门。重点核查环节有：物料进厂检测、产品质量性能检验和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生产过程</w:t>
      </w:r>
      <w:r>
        <w:rPr>
          <w:rFonts w:hint="eastAsia" w:asciiTheme="minorEastAsia" w:hAnsiTheme="minorEastAsia"/>
          <w:bCs/>
          <w:szCs w:val="21"/>
        </w:rPr>
        <w:t>质量检测及测量设备量值溯源完成情况。公司领导层重视测量管理体系各项工作，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完善了各项管理职能。</w:t>
      </w:r>
      <w:r>
        <w:rPr>
          <w:rFonts w:hint="eastAsia" w:asciiTheme="minorEastAsia" w:hAnsiTheme="minorEastAsia"/>
          <w:bCs/>
          <w:szCs w:val="21"/>
        </w:rPr>
        <w:t>公司制定的质量目标，按规定的内容和时间进行考核，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bCs/>
          <w:szCs w:val="21"/>
        </w:rPr>
        <w:t>年</w:t>
      </w:r>
      <w:r>
        <w:rPr>
          <w:rFonts w:hint="eastAsia" w:asciiTheme="minorEastAsia" w:hAnsiTheme="minorEastAsia"/>
          <w:bCs/>
          <w:szCs w:val="21"/>
          <w:lang w:eastAsia="zh-CN"/>
        </w:rPr>
        <w:t>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1~9</w:t>
      </w:r>
      <w:r>
        <w:rPr>
          <w:rFonts w:hint="eastAsia" w:asciiTheme="minorEastAsia" w:hAnsiTheme="minorEastAsia"/>
          <w:bCs/>
          <w:szCs w:val="21"/>
          <w:lang w:eastAsia="zh-CN"/>
        </w:rPr>
        <w:t>）月</w:t>
      </w:r>
      <w:r>
        <w:rPr>
          <w:rFonts w:hint="eastAsia" w:asciiTheme="minorEastAsia" w:hAnsiTheme="minorEastAsia"/>
          <w:bCs/>
          <w:szCs w:val="21"/>
        </w:rPr>
        <w:t>质量目标完成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山西金宇粉末冶金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</w:rPr>
        <w:t>测量管理体系的符合性、有效性及持续改进，符合GB/T 19022-2003标准要求，公司测量管理体系正常有序运行，较好满足了公司生产、销售和持续发展的需要。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ind w:firstLine="420" w:firstLineChars="200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公司于</w:t>
      </w:r>
      <w:r>
        <w:rPr>
          <w:rFonts w:hint="eastAsia" w:ascii="宋体" w:hAnsi="宋体"/>
          <w:bCs/>
          <w:color w:val="auto"/>
          <w:szCs w:val="21"/>
        </w:rPr>
        <w:t>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10~11</w:t>
      </w:r>
      <w:r>
        <w:rPr>
          <w:rFonts w:hint="eastAsia" w:ascii="宋体" w:hAnsi="宋体"/>
          <w:bCs/>
          <w:color w:val="auto"/>
          <w:szCs w:val="21"/>
        </w:rPr>
        <w:t>日，单独组织了公司测量管理体系内部审核。内审组对公司包括管理层在内的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bCs/>
          <w:color w:val="auto"/>
          <w:szCs w:val="21"/>
        </w:rPr>
        <w:t>个职能部门及生产车间进行了全要素的审核。</w:t>
      </w:r>
      <w:r>
        <w:rPr>
          <w:rFonts w:hint="eastAsia" w:ascii="宋体" w:hAnsi="宋体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bCs/>
          <w:color w:val="auto"/>
          <w:szCs w:val="21"/>
        </w:rPr>
        <w:t>次内部审核</w:t>
      </w:r>
      <w:r>
        <w:rPr>
          <w:rFonts w:hint="eastAsia" w:ascii="宋体" w:hAnsi="宋体"/>
          <w:bCs/>
          <w:color w:val="auto"/>
          <w:szCs w:val="21"/>
          <w:lang w:eastAsia="zh-CN"/>
        </w:rPr>
        <w:t>提出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</w:rPr>
        <w:t>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，涉及部门</w:t>
      </w:r>
      <w:r>
        <w:rPr>
          <w:rFonts w:hint="eastAsia" w:ascii="宋体" w:hAnsi="宋体"/>
          <w:bCs/>
          <w:color w:val="auto"/>
          <w:szCs w:val="21"/>
          <w:lang w:eastAsia="zh-CN"/>
        </w:rPr>
        <w:t>蒸汽处理车间和仓库</w:t>
      </w:r>
      <w:r>
        <w:rPr>
          <w:rFonts w:hint="eastAsia" w:ascii="宋体" w:hAnsi="宋体"/>
          <w:bCs/>
          <w:color w:val="auto"/>
          <w:szCs w:val="21"/>
        </w:rPr>
        <w:t>，已</w:t>
      </w:r>
      <w:r>
        <w:rPr>
          <w:rFonts w:hint="eastAsia" w:ascii="宋体" w:hAnsi="宋体"/>
          <w:bCs/>
          <w:color w:val="auto"/>
          <w:szCs w:val="21"/>
          <w:lang w:eastAsia="zh-CN"/>
        </w:rPr>
        <w:t>在规定时间内完成整改。</w:t>
      </w:r>
    </w:p>
    <w:p>
      <w:pPr>
        <w:ind w:firstLine="420" w:firstLineChars="200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</w:rPr>
        <w:t>公司于20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18</w:t>
      </w:r>
      <w:r>
        <w:rPr>
          <w:rFonts w:hint="eastAsia" w:ascii="宋体" w:hAnsi="宋体"/>
          <w:bCs/>
          <w:color w:val="auto"/>
          <w:szCs w:val="21"/>
        </w:rPr>
        <w:t>日，组织了测量体系管理评审，会议由总经理</w:t>
      </w:r>
      <w:r>
        <w:rPr>
          <w:rFonts w:hint="eastAsia" w:ascii="宋体" w:hAnsi="宋体"/>
          <w:bCs/>
          <w:color w:val="auto"/>
          <w:szCs w:val="21"/>
          <w:lang w:eastAsia="zh-CN"/>
        </w:rPr>
        <w:t>畅望杰</w:t>
      </w:r>
      <w:r>
        <w:rPr>
          <w:rFonts w:hint="eastAsia" w:ascii="宋体" w:hAnsi="宋体"/>
          <w:color w:val="auto"/>
          <w:szCs w:val="21"/>
        </w:rPr>
        <w:t>主持，</w:t>
      </w:r>
      <w:r>
        <w:rPr>
          <w:rFonts w:hint="eastAsia" w:ascii="宋体" w:hAnsi="宋体"/>
          <w:bCs/>
          <w:color w:val="auto"/>
          <w:szCs w:val="21"/>
        </w:rPr>
        <w:t>测量管理体系职能部门和相关部门领导参加的评审会议。会议对公司内审和体系运</w:t>
      </w:r>
      <w:r>
        <w:rPr>
          <w:rFonts w:hint="eastAsia" w:ascii="宋体" w:hAnsi="宋体"/>
          <w:bCs/>
          <w:szCs w:val="21"/>
        </w:rPr>
        <w:t>行过程中发现的问题</w:t>
      </w:r>
      <w:r>
        <w:rPr>
          <w:rFonts w:hint="eastAsia" w:ascii="宋体" w:hAnsi="宋体"/>
          <w:bCs/>
          <w:szCs w:val="21"/>
          <w:lang w:eastAsia="zh-CN"/>
        </w:rPr>
        <w:t>和上年度外审提出问题的整改及</w:t>
      </w:r>
      <w:r>
        <w:rPr>
          <w:rFonts w:hint="eastAsia" w:ascii="宋体" w:hAnsi="宋体"/>
          <w:bCs/>
          <w:szCs w:val="21"/>
        </w:rPr>
        <w:t>预防措施落实完成情况，提出评审报告。管理评审结论为：公司测量管理体系有效运行，符合GB/T 19022-2003标准要求，企业</w:t>
      </w:r>
      <w:r>
        <w:rPr>
          <w:rFonts w:hint="eastAsia" w:ascii="宋体" w:hAnsi="宋体"/>
          <w:bCs/>
          <w:szCs w:val="21"/>
          <w:lang w:eastAsia="zh-CN"/>
        </w:rPr>
        <w:t>产品检验检测质量得到保证，为企业积极稳妥发展起</w:t>
      </w:r>
      <w:r>
        <w:rPr>
          <w:rFonts w:hint="eastAsia" w:ascii="宋体" w:hAnsi="宋体"/>
          <w:bCs/>
          <w:szCs w:val="21"/>
        </w:rPr>
        <w:t>到了积极作用。会</w:t>
      </w:r>
      <w:r>
        <w:rPr>
          <w:rFonts w:hint="eastAsia" w:ascii="宋体" w:hAnsi="宋体"/>
          <w:bCs/>
          <w:szCs w:val="21"/>
          <w:lang w:eastAsia="zh-CN"/>
        </w:rPr>
        <w:t>上还提出了</w:t>
      </w:r>
      <w:r>
        <w:rPr>
          <w:rFonts w:hint="eastAsia" w:ascii="宋体" w:hAnsi="宋体"/>
          <w:bCs/>
          <w:szCs w:val="21"/>
          <w:lang w:val="en-US" w:eastAsia="zh-CN"/>
        </w:rPr>
        <w:t>3条改进建议，并落实了具体部门。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bCs/>
          <w:szCs w:val="21"/>
        </w:rPr>
        <w:t>企业</w:t>
      </w:r>
      <w:r>
        <w:rPr>
          <w:rFonts w:hint="eastAsia" w:ascii="宋体" w:hAnsi="宋体"/>
          <w:bCs/>
          <w:szCs w:val="21"/>
          <w:lang w:eastAsia="zh-CN"/>
        </w:rPr>
        <w:t>没有</w:t>
      </w:r>
      <w:r>
        <w:rPr>
          <w:rFonts w:hint="eastAsia" w:ascii="宋体" w:hAnsi="宋体"/>
          <w:bCs/>
          <w:szCs w:val="21"/>
        </w:rPr>
        <w:t>新增关键测量过程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目前已</w:t>
      </w:r>
      <w:r>
        <w:rPr>
          <w:rFonts w:hint="eastAsia" w:ascii="宋体" w:hAnsi="宋体"/>
          <w:bCs/>
          <w:szCs w:val="21"/>
          <w:lang w:eastAsia="zh-CN"/>
        </w:rPr>
        <w:t>共</w:t>
      </w:r>
      <w:r>
        <w:rPr>
          <w:rFonts w:hint="eastAsia" w:ascii="宋体" w:hAnsi="宋体"/>
          <w:bCs/>
          <w:szCs w:val="21"/>
        </w:rPr>
        <w:t>识别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个关键测量过程</w:t>
      </w:r>
      <w:r>
        <w:rPr>
          <w:rFonts w:hint="eastAsia" w:ascii="宋体" w:hAnsi="宋体"/>
          <w:bCs/>
          <w:szCs w:val="21"/>
          <w:lang w:val="en-US" w:eastAsia="zh-CN"/>
        </w:rPr>
        <w:t>。</w:t>
      </w:r>
      <w:r>
        <w:rPr>
          <w:rFonts w:hint="eastAsia" w:ascii="宋体" w:hAnsi="宋体"/>
          <w:bCs/>
          <w:szCs w:val="21"/>
          <w:lang w:eastAsia="zh-CN"/>
        </w:rPr>
        <w:t>抽查关键测量过程</w:t>
      </w:r>
      <w:r>
        <w:rPr>
          <w:rFonts w:hint="eastAsia" w:ascii="宋体" w:hAnsi="宋体"/>
          <w:bCs/>
          <w:szCs w:val="21"/>
        </w:rPr>
        <w:t>“</w:t>
      </w:r>
      <w:r>
        <w:rPr>
          <w:rFonts w:hint="eastAsia" w:ascii="宋体" w:hAnsi="宋体" w:cs="黑体"/>
          <w:szCs w:val="21"/>
          <w:u w:val="none"/>
          <w:lang w:eastAsia="zh-CN"/>
        </w:rPr>
        <w:t>配油盘厚度检验测量过程</w:t>
      </w:r>
      <w:r>
        <w:rPr>
          <w:rFonts w:hint="eastAsia" w:ascii="宋体" w:hAnsi="宋体"/>
          <w:bCs/>
          <w:szCs w:val="21"/>
        </w:rPr>
        <w:t>”，有测量设备的计量确认过程，测量设备配备合理，验证</w:t>
      </w:r>
      <w:r>
        <w:rPr>
          <w:rFonts w:hint="eastAsia" w:asciiTheme="minorEastAsia" w:hAnsiTheme="minorEastAsia"/>
          <w:bCs/>
          <w:color w:val="auto"/>
          <w:szCs w:val="21"/>
        </w:rPr>
        <w:t>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高度控制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进行了有效性确认。</w:t>
      </w:r>
      <w:r>
        <w:rPr>
          <w:rFonts w:hint="eastAsia" w:asciiTheme="minorEastAsia" w:hAnsiTheme="minorEastAsia"/>
          <w:bCs/>
          <w:color w:val="auto"/>
          <w:szCs w:val="21"/>
        </w:rPr>
        <w:t>内容详见附件“</w:t>
      </w:r>
      <w:r>
        <w:rPr>
          <w:rFonts w:hint="eastAsia" w:ascii="宋体" w:hAnsi="宋体" w:cs="黑体"/>
          <w:szCs w:val="21"/>
          <w:u w:val="none"/>
          <w:lang w:eastAsia="zh-CN"/>
        </w:rPr>
        <w:t>配油盘厚度检验测量过程</w:t>
      </w:r>
      <w:r>
        <w:rPr>
          <w:rFonts w:hint="eastAsia" w:asciiTheme="minorEastAsia" w:hAnsiTheme="minorEastAsia"/>
          <w:bCs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5.</w:t>
      </w: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="宋体" w:hAnsi="宋体" w:eastAsiaTheme="minorEastAsia"/>
          <w:bCs/>
          <w:color w:val="auto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5.1</w:t>
      </w:r>
      <w:r>
        <w:rPr>
          <w:rFonts w:hint="eastAsia"/>
          <w:szCs w:val="21"/>
        </w:rPr>
        <w:t xml:space="preserve">  上年度监</w:t>
      </w:r>
      <w:r>
        <w:rPr>
          <w:rFonts w:hint="eastAsia"/>
          <w:szCs w:val="21"/>
          <w:lang w:eastAsia="zh-CN"/>
        </w:rPr>
        <w:t>督审核</w:t>
      </w:r>
      <w:r>
        <w:rPr>
          <w:rFonts w:hint="eastAsia"/>
          <w:szCs w:val="21"/>
        </w:rPr>
        <w:t>开出</w:t>
      </w:r>
      <w:r>
        <w:rPr>
          <w:rFonts w:hint="eastAsia"/>
          <w:szCs w:val="21"/>
          <w:lang w:val="en-US" w:eastAsia="zh-CN"/>
        </w:rPr>
        <w:t>2项</w:t>
      </w:r>
      <w:r>
        <w:rPr>
          <w:rFonts w:hint="eastAsia"/>
          <w:szCs w:val="21"/>
        </w:rPr>
        <w:t>不符合项，</w:t>
      </w:r>
      <w:r>
        <w:rPr>
          <w:rFonts w:hint="eastAsia" w:ascii="宋体" w:hAnsi="宋体"/>
          <w:bCs/>
          <w:szCs w:val="21"/>
        </w:rPr>
        <w:t>公司对提出的</w:t>
      </w:r>
      <w:r>
        <w:rPr>
          <w:rFonts w:hint="eastAsia" w:ascii="宋体" w:hAnsi="宋体" w:cs="宋体"/>
          <w:kern w:val="0"/>
          <w:szCs w:val="21"/>
          <w:lang w:eastAsia="zh-CN"/>
        </w:rPr>
        <w:t>不符合项</w:t>
      </w:r>
      <w:r>
        <w:rPr>
          <w:rFonts w:hint="eastAsia" w:ascii="宋体" w:hAnsi="宋体"/>
          <w:bCs/>
          <w:szCs w:val="21"/>
        </w:rPr>
        <w:t>很重视，</w:t>
      </w:r>
      <w:r>
        <w:rPr>
          <w:rFonts w:hint="eastAsia" w:ascii="宋体" w:hAnsi="宋体"/>
          <w:bCs/>
          <w:color w:val="auto"/>
          <w:szCs w:val="21"/>
          <w:lang w:eastAsia="zh-CN"/>
        </w:rPr>
        <w:t>已对不符合项进行整改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.1</w:t>
      </w:r>
      <w:r>
        <w:rPr>
          <w:rFonts w:hint="eastAsia"/>
          <w:szCs w:val="21"/>
          <w:lang w:val="en-US" w:eastAsia="zh-CN"/>
        </w:rPr>
        <w:t>、</w:t>
      </w:r>
      <w:r>
        <w:rPr>
          <w:rFonts w:hint="eastAsia"/>
          <w:szCs w:val="21"/>
          <w:lang w:eastAsia="zh-CN"/>
        </w:rPr>
        <w:t>质管部已编制了测量软件登记台账，台账中对</w:t>
      </w:r>
      <w:r>
        <w:rPr>
          <w:rFonts w:hint="eastAsia"/>
          <w:color w:val="auto"/>
          <w:szCs w:val="21"/>
          <w:lang w:val="en-US" w:eastAsia="zh-CN"/>
        </w:rPr>
        <w:t>17台</w:t>
      </w:r>
      <w:r>
        <w:rPr>
          <w:rFonts w:hint="eastAsia"/>
          <w:color w:val="auto"/>
          <w:szCs w:val="21"/>
          <w:lang w:eastAsia="zh-CN"/>
        </w:rPr>
        <w:t>设</w:t>
      </w:r>
      <w:r>
        <w:rPr>
          <w:rFonts w:hint="eastAsia"/>
          <w:szCs w:val="21"/>
          <w:lang w:eastAsia="zh-CN"/>
        </w:rPr>
        <w:t>备自带测量软件进行了识别登记</w:t>
      </w:r>
      <w:r>
        <w:rPr>
          <w:rFonts w:hint="eastAsia"/>
          <w:szCs w:val="21"/>
          <w:lang w:val="en-US" w:eastAsia="zh-CN"/>
        </w:rPr>
        <w:t>；2、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lang w:val="en-US" w:eastAsia="zh-CN"/>
        </w:rPr>
        <w:t>质管部理化检测室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  <w:lang w:val="en-US" w:eastAsia="zh-CN"/>
        </w:rPr>
        <w:t>所用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lang w:val="en-US" w:eastAsia="zh-CN"/>
        </w:rPr>
        <w:t>标准物质已建立台账，台账信息完善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/>
          <w:bCs/>
          <w:color w:val="auto"/>
          <w:szCs w:val="21"/>
        </w:rPr>
        <w:t>经本次现场审核</w:t>
      </w:r>
      <w:r>
        <w:rPr>
          <w:rFonts w:hint="eastAsia" w:ascii="宋体" w:hAnsi="宋体"/>
          <w:color w:val="auto"/>
          <w:szCs w:val="21"/>
        </w:rPr>
        <w:t>，确认公司</w:t>
      </w:r>
      <w:r>
        <w:rPr>
          <w:rFonts w:hint="eastAsia" w:ascii="宋体" w:hAnsi="宋体"/>
          <w:bCs/>
          <w:color w:val="auto"/>
          <w:szCs w:val="21"/>
        </w:rPr>
        <w:t>对上年度外部审核中发现的问题，能</w:t>
      </w:r>
      <w:r>
        <w:rPr>
          <w:rFonts w:hint="eastAsia" w:ascii="宋体" w:hAnsi="宋体"/>
          <w:bCs/>
          <w:color w:val="auto"/>
          <w:szCs w:val="21"/>
          <w:lang w:eastAsia="zh-CN"/>
        </w:rPr>
        <w:t>及时整改并</w:t>
      </w:r>
      <w:r>
        <w:rPr>
          <w:rFonts w:hint="eastAsia" w:ascii="宋体" w:hAnsi="宋体"/>
          <w:color w:val="auto"/>
          <w:szCs w:val="21"/>
          <w:lang w:eastAsia="zh-CN"/>
        </w:rPr>
        <w:t>制定了</w:t>
      </w:r>
      <w:r>
        <w:rPr>
          <w:rFonts w:hint="eastAsia" w:ascii="宋体" w:hAnsi="宋体"/>
          <w:color w:val="auto"/>
          <w:szCs w:val="21"/>
        </w:rPr>
        <w:t>预防纠正措施</w:t>
      </w:r>
      <w:r>
        <w:rPr>
          <w:rFonts w:hint="eastAsia" w:ascii="宋体" w:hAnsi="宋体"/>
          <w:color w:val="auto"/>
          <w:szCs w:val="21"/>
          <w:lang w:eastAsia="zh-CN"/>
        </w:rPr>
        <w:t>，能</w:t>
      </w:r>
      <w:r>
        <w:rPr>
          <w:rFonts w:hint="eastAsia" w:ascii="宋体" w:hAnsi="宋体"/>
          <w:color w:val="auto"/>
          <w:szCs w:val="21"/>
        </w:rPr>
        <w:t>认真进行自查自纠，不断完善体系的管理</w:t>
      </w:r>
      <w:r>
        <w:rPr>
          <w:rFonts w:hint="eastAsia" w:ascii="宋体" w:hAnsi="宋体"/>
          <w:bCs/>
          <w:color w:val="auto"/>
          <w:szCs w:val="21"/>
        </w:rPr>
        <w:t>。</w:t>
      </w:r>
      <w:r>
        <w:rPr>
          <w:rFonts w:hint="eastAsia" w:ascii="宋体" w:hAnsi="宋体"/>
          <w:bCs/>
          <w:color w:val="auto"/>
          <w:szCs w:val="21"/>
          <w:lang w:eastAsia="zh-CN"/>
        </w:rPr>
        <w:t>同意关闭上年度审核发现的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本次监督审没有开出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szCs w:val="21"/>
          <w:lang w:eastAsia="zh-CN"/>
        </w:rPr>
        <w:t>项，提出</w:t>
      </w:r>
      <w:r>
        <w:rPr>
          <w:rFonts w:hint="eastAsia" w:ascii="宋体" w:hAnsi="宋体"/>
          <w:szCs w:val="21"/>
          <w:lang w:val="en-US" w:eastAsia="zh-CN"/>
        </w:rPr>
        <w:t>3个建议项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eastAsia="zh-CN"/>
        </w:rPr>
        <w:t>测量管理体系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项质量目标，可测量，</w:t>
      </w:r>
      <w:r>
        <w:rPr>
          <w:rFonts w:hint="eastAsia" w:eastAsia="新宋体"/>
          <w:szCs w:val="21"/>
          <w:lang w:eastAsia="zh-CN"/>
        </w:rPr>
        <w:t>质管部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="宋体" w:hAnsi="宋体"/>
          <w:bCs/>
          <w:szCs w:val="21"/>
        </w:rPr>
        <w:t>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1月~6月</w:t>
      </w:r>
      <w:r>
        <w:rPr>
          <w:rFonts w:hint="eastAsia" w:ascii="宋体" w:hAnsi="宋体"/>
          <w:bCs/>
          <w:szCs w:val="21"/>
        </w:rPr>
        <w:t>计量工作质量目标完成</w:t>
      </w:r>
      <w:r>
        <w:rPr>
          <w:rFonts w:hint="eastAsia" w:ascii="宋体" w:hAnsi="宋体"/>
          <w:bCs/>
          <w:szCs w:val="21"/>
          <w:lang w:eastAsia="zh-CN"/>
        </w:rPr>
        <w:t>，质管部每季度</w:t>
      </w:r>
      <w:r>
        <w:rPr>
          <w:rFonts w:hint="eastAsia" w:ascii="宋体" w:hAnsi="宋体"/>
          <w:bCs/>
          <w:szCs w:val="21"/>
        </w:rPr>
        <w:t>汇总考核</w:t>
      </w:r>
      <w:r>
        <w:rPr>
          <w:rFonts w:hint="eastAsia" w:ascii="宋体" w:hAnsi="宋体"/>
          <w:bCs/>
          <w:szCs w:val="21"/>
          <w:lang w:eastAsia="zh-CN"/>
        </w:rPr>
        <w:t>。符合GB/T 19022-2003标准要求，具有动态性和适应性的持续运作控制。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公司对标志的使用，符合相关标准和规定。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公司测量管理体系在认证证书用于：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公司测量管理体系认证证书用于开发市场，企业形象广告宣传；2、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kern w:val="0"/>
          <w:szCs w:val="21"/>
        </w:rPr>
        <w:t>用于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本企业为非重点用能单位，</w:t>
      </w: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 w:ascii="宋体" w:hAnsi="宋体" w:cs="宋体"/>
          <w:b w:val="0"/>
          <w:bCs/>
          <w:color w:val="auto"/>
          <w:szCs w:val="21"/>
          <w:lang w:eastAsia="zh-CN"/>
        </w:rPr>
        <w:t>用</w:t>
      </w:r>
      <w:r>
        <w:rPr>
          <w:rFonts w:hint="eastAsia" w:ascii="宋体" w:hAnsi="宋体" w:cs="宋体"/>
          <w:b w:val="0"/>
          <w:bCs/>
          <w:color w:val="auto"/>
          <w:szCs w:val="21"/>
          <w:lang w:val="en-US" w:eastAsia="zh-CN"/>
        </w:rPr>
        <w:t>电</w:t>
      </w:r>
      <w:r>
        <w:rPr>
          <w:rFonts w:hint="eastAsia"/>
          <w:color w:val="auto"/>
        </w:rPr>
        <w:t>耗0.</w:t>
      </w:r>
      <w:r>
        <w:rPr>
          <w:rFonts w:hint="eastAsia"/>
          <w:color w:val="auto"/>
          <w:lang w:val="en-US" w:eastAsia="zh-CN"/>
        </w:rPr>
        <w:t>45</w:t>
      </w:r>
      <w:r>
        <w:rPr>
          <w:rFonts w:hint="eastAsia"/>
          <w:color w:val="auto"/>
        </w:rPr>
        <w:t>万</w:t>
      </w:r>
      <w:r>
        <w:rPr>
          <w:rFonts w:hint="eastAsia"/>
        </w:rPr>
        <w:t>吨标准煤，水耗</w:t>
      </w:r>
      <w:r>
        <w:rPr>
          <w:rFonts w:hint="eastAsia"/>
          <w:lang w:val="en-US" w:eastAsia="zh-CN"/>
        </w:rPr>
        <w:t>15</w:t>
      </w:r>
      <w:r>
        <w:rPr>
          <w:rFonts w:hint="eastAsia"/>
          <w:color w:val="auto"/>
          <w:lang w:val="en-US" w:eastAsia="zh-CN"/>
        </w:rPr>
        <w:t>905</w:t>
      </w:r>
      <w:r>
        <w:rPr>
          <w:rFonts w:hint="eastAsia"/>
        </w:rPr>
        <w:t>吨，不是重点耗能企业。</w:t>
      </w:r>
      <w:r>
        <w:rPr>
          <w:rFonts w:hint="eastAsia"/>
          <w:bCs/>
          <w:szCs w:val="21"/>
        </w:rPr>
        <w:t xml:space="preserve">  </w:t>
      </w:r>
    </w:p>
    <w:p>
      <w:pPr>
        <w:widowControl/>
        <w:numPr>
          <w:ilvl w:val="0"/>
          <w:numId w:val="4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通过20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  <w:lang w:eastAsia="zh-CN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24</w:t>
      </w:r>
      <w:r>
        <w:rPr>
          <w:rFonts w:hint="eastAsia" w:asciiTheme="minorEastAsia" w:hAnsiTheme="minorEastAsia"/>
          <w:bCs/>
          <w:szCs w:val="21"/>
          <w:lang w:eastAsia="zh-CN"/>
        </w:rPr>
        <w:t>日到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25</w:t>
      </w:r>
      <w:r>
        <w:rPr>
          <w:rFonts w:hint="eastAsia" w:asciiTheme="minorEastAsia" w:hAnsiTheme="minorEastAsia"/>
          <w:bCs/>
          <w:szCs w:val="21"/>
          <w:lang w:eastAsia="zh-CN"/>
        </w:rPr>
        <w:t>日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2天</w:t>
      </w:r>
      <w:r>
        <w:rPr>
          <w:rFonts w:hint="eastAsia" w:asciiTheme="minorEastAsia" w:hAnsiTheme="minorEastAsia"/>
          <w:bCs/>
          <w:szCs w:val="21"/>
          <w:lang w:eastAsia="zh-CN"/>
        </w:rPr>
        <w:t>，对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山西金宇粉末冶金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测量管理现场监督审核.验证了公司在测量管理体系实现认证后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一</w:t>
      </w:r>
      <w:r>
        <w:rPr>
          <w:rFonts w:hint="eastAsia" w:asciiTheme="minorEastAsia" w:hAnsiTheme="minorEastAsia"/>
          <w:bCs/>
          <w:szCs w:val="21"/>
          <w:lang w:eastAsia="zh-CN"/>
        </w:rPr>
        <w:t>年来，公司领导重视体系运行和管理，体系文件得到有效实施，关键测量过程受控、监视方法正确，重要测量人员能力受控。一年来公司对测量设备的管理和量值溯源、测量记录及外部供方管理等各项工作，比上一年度更加完善和规范，使公司测量体系持续满足顾客的测量要求。综上所述，审核组认为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山西金宇粉末冶金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测量管理体系，符合GB/T 19022-2003标准要求，对体系运行具有持续的有效性、符合性予以肯定。建议报请国标联合认证股份有限公司批准通过监督审核。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/>
          <w:color w:val="000000"/>
          <w:szCs w:val="21"/>
        </w:rPr>
        <w:t>提出以</w:t>
      </w:r>
      <w:r>
        <w:rPr>
          <w:rFonts w:hint="eastAsia" w:ascii="宋体" w:hAnsi="宋体" w:cs="宋体"/>
          <w:bCs/>
          <w:kern w:val="0"/>
          <w:szCs w:val="21"/>
        </w:rPr>
        <w:t>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</w:rPr>
        <w:t>条建议：</w:t>
      </w:r>
    </w:p>
    <w:p>
      <w:pPr>
        <w:numPr>
          <w:ilvl w:val="0"/>
          <w:numId w:val="5"/>
        </w:numPr>
        <w:rPr>
          <w:rFonts w:hint="eastAsia" w:ascii="宋体" w:hAnsi="宋体"/>
          <w:b w:val="0"/>
          <w:bCs w:val="0"/>
          <w:szCs w:val="21"/>
          <w:lang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加强</w:t>
      </w:r>
      <w:r>
        <w:rPr>
          <w:rFonts w:hint="eastAsia" w:ascii="宋体" w:hAnsi="宋体"/>
          <w:b w:val="0"/>
          <w:bCs w:val="0"/>
          <w:szCs w:val="21"/>
          <w:lang w:eastAsia="zh-CN"/>
        </w:rPr>
        <w:t>外部服务方工作质量的管理，对校准机构出具的“校准证书”要认真确认评价。</w:t>
      </w:r>
    </w:p>
    <w:p>
      <w:pPr>
        <w:numPr>
          <w:ilvl w:val="0"/>
          <w:numId w:val="5"/>
        </w:numPr>
        <w:rPr>
          <w:rFonts w:hint="eastAsia" w:ascii="宋体" w:hAnsi="宋体"/>
          <w:b w:val="0"/>
          <w:bCs w:val="0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进一步完善公司测量管理体系中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各项记录表格中法定计量单位的填写。</w:t>
      </w:r>
    </w:p>
    <w:p>
      <w:pPr>
        <w:numPr>
          <w:ilvl w:val="0"/>
          <w:numId w:val="5"/>
        </w:numPr>
        <w:rPr>
          <w:rFonts w:hint="eastAsia" w:ascii="宋体" w:hAnsi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lang w:eastAsia="zh-CN"/>
        </w:rPr>
        <w:t>继续完善内部自校准项目资料的编制，按照校准规范要求进行操作，保证自校准项目数据的准确可靠。</w:t>
      </w:r>
    </w:p>
    <w:p>
      <w:pPr>
        <w:numPr>
          <w:numId w:val="0"/>
        </w:numPr>
        <w:rPr>
          <w:rFonts w:hint="default" w:ascii="宋体" w:hAnsi="宋体"/>
          <w:b w:val="0"/>
          <w:bCs w:val="0"/>
          <w:szCs w:val="21"/>
          <w:lang w:val="en-US" w:eastAsia="zh-CN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bookmarkStart w:id="11" w:name="_GoBack"/>
      <w:bookmarkEnd w:id="11"/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29CCD"/>
    <w:multiLevelType w:val="singleLevel"/>
    <w:tmpl w:val="8CD29CCD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CBA24D7"/>
    <w:multiLevelType w:val="singleLevel"/>
    <w:tmpl w:val="BCBA24D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F0B975"/>
    <w:multiLevelType w:val="singleLevel"/>
    <w:tmpl w:val="CAF0B9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46E6BA7"/>
    <w:multiLevelType w:val="singleLevel"/>
    <w:tmpl w:val="446E6B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1D9C0A0"/>
    <w:multiLevelType w:val="singleLevel"/>
    <w:tmpl w:val="61D9C0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47424"/>
    <w:rsid w:val="17BD3E44"/>
    <w:rsid w:val="343D5A91"/>
    <w:rsid w:val="440C4331"/>
    <w:rsid w:val="543B3122"/>
    <w:rsid w:val="567A5B6C"/>
    <w:rsid w:val="569C4FDE"/>
    <w:rsid w:val="75243F15"/>
    <w:rsid w:val="77A17AF2"/>
    <w:rsid w:val="7B667FD1"/>
    <w:rsid w:val="7DDB7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2020-09-24T06:52:26Z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