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0138-2019-2020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992"/>
        <w:gridCol w:w="1134"/>
        <w:gridCol w:w="387"/>
        <w:gridCol w:w="1173"/>
        <w:gridCol w:w="1134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kern w:val="0"/>
                <w:szCs w:val="21"/>
              </w:rPr>
              <w:t>配油盘厚度测量过程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32"/>
                <w:szCs w:val="32"/>
                <w:vertAlign w:val="subscript"/>
              </w:rPr>
            </w:pPr>
            <w:r>
              <w:rPr>
                <w:rFonts w:hint="eastAsia"/>
                <w:sz w:val="36"/>
                <w:szCs w:val="36"/>
                <w:vertAlign w:val="subscript"/>
              </w:rPr>
              <w:t>（14.75±0.02）mm。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</w:rPr>
              <w:t>配油盘厚度测量过程控制规范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 ：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配油盘厚（14.75±0.02）mm，最大允许误差△</w:t>
            </w:r>
            <w:r>
              <w:rPr>
                <w:rFonts w:hint="eastAsia"/>
                <w:color w:val="000000"/>
                <w:vertAlign w:val="subscript"/>
              </w:rPr>
              <w:t>允</w:t>
            </w:r>
            <w:r>
              <w:rPr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T×</w:t>
            </w:r>
            <w:r>
              <w:rPr>
                <w:color w:val="000000"/>
              </w:rPr>
              <w:t>1/3=0.04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>1/3=0.013</w:t>
            </w:r>
            <w:r>
              <w:t xml:space="preserve"> mm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测量不确定度</w:t>
            </w:r>
            <w:r>
              <w:t xml:space="preserve">: </w:t>
            </w:r>
            <w:r>
              <w:rPr>
                <w:rFonts w:hint="eastAsia"/>
                <w:i/>
                <w:lang w:val="en-US" w:eastAsia="zh-CN"/>
              </w:rPr>
              <w:t>U</w:t>
            </w:r>
            <w:r>
              <w:t>=T/6</w:t>
            </w:r>
            <w:r>
              <w:rPr>
                <w:i/>
              </w:rPr>
              <w:t>cp</w:t>
            </w:r>
            <w:r>
              <w:t>=</w:t>
            </w:r>
            <w:r>
              <w:rPr>
                <w:rFonts w:hint="eastAsia"/>
                <w:lang w:val="en-US" w:eastAsia="zh-CN"/>
              </w:rPr>
              <w:t>0.04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1.1=</w:t>
            </w:r>
            <w:r>
              <w:rPr>
                <w:rFonts w:hint="eastAsia"/>
                <w:lang w:val="en-US" w:eastAsia="zh-CN"/>
              </w:rPr>
              <w:t>0.006</w:t>
            </w:r>
            <w:r>
              <w:rPr>
                <w:rFonts w:hint="eastAsia"/>
              </w:rPr>
              <w:t>mm，</w:t>
            </w:r>
            <w:r>
              <w:t xml:space="preserve"> </w:t>
            </w:r>
            <w:r>
              <w:rPr>
                <w:i/>
              </w:rPr>
              <w:t>cp</w:t>
            </w:r>
            <w:r>
              <w:rPr>
                <w:rFonts w:hint="eastAsia"/>
              </w:rPr>
              <w:t>值取</w:t>
            </w:r>
            <w:r>
              <w:t>1.</w:t>
            </w:r>
            <w:r>
              <w:rPr>
                <w:rFonts w:hint="eastAsia"/>
              </w:rPr>
              <w:t>1；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 xml:space="preserve"> 、选用量程为（0～25）mm的千分尺，</w:t>
            </w:r>
            <w:r>
              <w:rPr>
                <w:rFonts w:hint="eastAsia"/>
                <w:color w:val="000000"/>
                <w:lang w:eastAsia="zh-CN"/>
              </w:rPr>
              <w:t>最大</w:t>
            </w:r>
            <w:r>
              <w:rPr>
                <w:rFonts w:hint="eastAsia"/>
                <w:color w:val="000000"/>
              </w:rPr>
              <w:t>允许误差为±</w:t>
            </w:r>
            <w:r>
              <w:rPr>
                <w:color w:val="000000"/>
              </w:rPr>
              <w:t>0.004</w:t>
            </w:r>
            <w:r>
              <w:t xml:space="preserve"> </w:t>
            </w:r>
            <w:r>
              <w:rPr>
                <w:color w:val="000000"/>
              </w:rPr>
              <w:t>mm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842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45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42" w:type="dxa"/>
            <w:vMerge w:val="continue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千分尺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0~25mm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ascii="宋体" w:hAnsi="宋体" w:eastAsia="宋体" w:cs="Times New Roman"/>
              </w:rPr>
              <w:t>0.004 mm</w:t>
            </w:r>
          </w:p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=1.1μm k=2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C-2020-05-6088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00" w:lineRule="exact"/>
              <w:ind w:firstLine="420" w:firstLineChars="200"/>
              <w:rPr>
                <w:kern w:val="0"/>
                <w:szCs w:val="21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/>
                <w:kern w:val="0"/>
                <w:szCs w:val="21"/>
              </w:rPr>
              <w:t>（14.75±0.02）mm，最大允许误差△</w:t>
            </w:r>
            <w:r>
              <w:rPr>
                <w:rFonts w:hint="eastAsia"/>
                <w:kern w:val="0"/>
                <w:szCs w:val="21"/>
                <w:vertAlign w:val="subscript"/>
              </w:rPr>
              <w:t>允</w:t>
            </w:r>
            <w:r>
              <w:rPr>
                <w:rFonts w:hint="eastAsia"/>
                <w:kern w:val="0"/>
                <w:szCs w:val="21"/>
              </w:rPr>
              <w:t xml:space="preserve"> =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0.013 mm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i/>
                <w:lang w:val="en-US" w:eastAsia="zh-CN"/>
              </w:rPr>
              <w:t>U</w:t>
            </w:r>
            <w:r>
              <w:t>=</w:t>
            </w:r>
            <w:r>
              <w:rPr>
                <w:rFonts w:hint="eastAsia"/>
                <w:lang w:val="en-US" w:eastAsia="zh-CN"/>
              </w:rPr>
              <w:t>6μm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千分尺测量范围（0～25）mm，</w:t>
            </w:r>
            <w:r>
              <w:rPr>
                <w:rFonts w:hint="eastAsia"/>
                <w:lang w:val="en-US" w:eastAsia="zh-CN"/>
              </w:rPr>
              <w:t>MPEV=</w:t>
            </w:r>
            <w:r>
              <w:t>0.004 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=1.1μm k=2；</w:t>
            </w:r>
          </w:p>
          <w:p>
            <w:pPr>
              <w:spacing w:line="400" w:lineRule="exact"/>
              <w:ind w:firstLine="735" w:firstLineChars="350"/>
            </w:pPr>
            <w:r>
              <w:rPr>
                <w:rFonts w:hint="eastAsia"/>
                <w:color w:val="000000"/>
              </w:rPr>
              <w:t>将</w:t>
            </w:r>
            <w:r>
              <w:rPr>
                <w:rFonts w:hint="eastAsia"/>
              </w:rPr>
              <w:t>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                        </w:t>
            </w:r>
            <w:bookmarkStart w:id="1" w:name="_GoBack"/>
            <w:bookmarkEnd w:id="1"/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</w:t>
            </w:r>
            <w:r>
              <w:rPr>
                <w:rFonts w:hint="eastAsia"/>
                <w:lang w:eastAsia="zh-CN"/>
              </w:rPr>
              <w:t>法定技术机构检定合格</w:t>
            </w:r>
            <w:r>
              <w:rPr>
                <w:rFonts w:hint="eastAsia"/>
              </w:rPr>
              <w:t>，测量设备验证方法正确。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</w:t>
    </w:r>
    <w:r>
      <w:rPr>
        <w:rStyle w:val="11"/>
        <w:rFonts w:hint="eastAsia" w:ascii="Times New Roman" w:hAnsi="Times New Roman" w:cs="Times New Roman"/>
        <w:w w:val="80"/>
        <w:szCs w:val="21"/>
      </w:rPr>
      <w:t>μ</w:t>
    </w:r>
    <w:r>
      <w:rPr>
        <w:rStyle w:val="11"/>
        <w:rFonts w:hint="default" w:ascii="Times New Roman" w:hAnsi="Times New Roman" w:cs="Times New Roman"/>
        <w:w w:val="80"/>
        <w:szCs w:val="21"/>
      </w:rPr>
      <w:t>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94EE9F"/>
    <w:multiLevelType w:val="singleLevel"/>
    <w:tmpl w:val="DB94EE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60EB1"/>
    <w:rsid w:val="22A07B7E"/>
    <w:rsid w:val="36C541EF"/>
    <w:rsid w:val="5658501A"/>
    <w:rsid w:val="602549CA"/>
    <w:rsid w:val="669618E5"/>
    <w:rsid w:val="6BC7514A"/>
    <w:rsid w:val="7BED2374"/>
    <w:rsid w:val="7EEE7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11</TotalTime>
  <ScaleCrop>false</ScaleCrop>
  <LinksUpToDate>false</LinksUpToDate>
  <CharactersWithSpaces>446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2020-09-25T23:18:45Z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