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重庆同诚房地产土地资产评估有限公司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评估部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章石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不符合事实描述:公司的监视和测量设施设备主要是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皮尺、测距仪</w:t>
            </w:r>
            <w:r>
              <w:rPr>
                <w:rFonts w:hint="eastAsia" w:ascii="方正仿宋简体" w:eastAsia="方正仿宋简体"/>
                <w:b/>
              </w:rPr>
              <w:t>等。查在用检具，未提供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皮尺、测距仪</w:t>
            </w:r>
            <w:r>
              <w:rPr>
                <w:rFonts w:hint="eastAsia" w:ascii="方正仿宋简体" w:eastAsia="方正仿宋简体"/>
                <w:b/>
              </w:rPr>
              <w:t>的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有效</w:t>
            </w:r>
            <w:r>
              <w:rPr>
                <w:rFonts w:hint="eastAsia" w:ascii="方正仿宋简体" w:eastAsia="方正仿宋简体"/>
                <w:b/>
              </w:rPr>
              <w:t>校准检定证书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r>
              <w:rPr>
                <w:rFonts w:hint="eastAsia" w:ascii="方正仿宋简体" w:eastAsia="方正仿宋简体"/>
                <w:b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方正仿宋简体" w:eastAsia="方正仿宋简体"/>
                <w:b/>
              </w:rPr>
              <w:t>要求。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536D96"/>
    <w:rsid w:val="74EE7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2020-09-25T03:25:18Z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