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湖州齐创环保科技有限公司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Q:18.08.00</w:t>
            </w:r>
          </w:p>
          <w:p>
            <w:pPr>
              <w:spacing w:line="240" w:lineRule="exact"/>
              <w:jc w:val="center"/>
              <w:rPr>
                <w:b/>
                <w:color w:val="000000" w:themeColor="text1"/>
                <w:sz w:val="20"/>
                <w:szCs w:val="20"/>
              </w:rPr>
            </w:pPr>
            <w:r>
              <w:rPr>
                <w:b/>
                <w:color w:val="000000" w:themeColor="text1"/>
                <w:sz w:val="20"/>
                <w:szCs w:val="20"/>
              </w:rPr>
              <w:t>E:18.08.00</w:t>
            </w:r>
          </w:p>
          <w:p>
            <w:pPr>
              <w:spacing w:line="240" w:lineRule="exact"/>
              <w:jc w:val="center"/>
              <w:rPr>
                <w:b/>
                <w:color w:val="000000" w:themeColor="text1"/>
                <w:sz w:val="20"/>
                <w:szCs w:val="20"/>
              </w:rPr>
            </w:pPr>
            <w:r>
              <w:rPr>
                <w:b/>
                <w:color w:val="000000" w:themeColor="text1"/>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吴姝华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Q:35.16.02</w:t>
            </w:r>
          </w:p>
          <w:p>
            <w:pPr>
              <w:spacing w:line="240" w:lineRule="exact"/>
              <w:jc w:val="center"/>
              <w:rPr>
                <w:b/>
                <w:color w:val="000000" w:themeColor="text1"/>
                <w:sz w:val="20"/>
                <w:szCs w:val="20"/>
              </w:rPr>
            </w:pPr>
            <w:r>
              <w:rPr>
                <w:b/>
                <w:color w:val="000000" w:themeColor="text1"/>
                <w:sz w:val="20"/>
                <w:szCs w:val="20"/>
              </w:rPr>
              <w:t>E:35.16.02</w:t>
            </w:r>
          </w:p>
          <w:p>
            <w:pPr>
              <w:spacing w:line="240" w:lineRule="exact"/>
              <w:jc w:val="center"/>
              <w:rPr>
                <w:b/>
                <w:color w:val="000000" w:themeColor="text1"/>
                <w:sz w:val="20"/>
                <w:szCs w:val="20"/>
              </w:rPr>
            </w:pPr>
            <w:r>
              <w:rPr>
                <w:b/>
                <w:color w:val="000000" w:themeColor="text1"/>
                <w:sz w:val="20"/>
                <w:szCs w:val="20"/>
              </w:rPr>
              <w:t>O:35.16.02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3"/>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湖州齐创环保科技有限公司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浙江省湖州市经济技术开发区康山街道赛格数码城2幢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浙江省湖州市南太湖技术开发区港南路2285号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陈学峰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0572-2929329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陈学峰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陈学峰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Q：大型中央空调清洗、空调维保、大型油烟机清洗</w:t>
            </w:r>
          </w:p>
          <w:p>
            <w:pPr>
              <w:spacing w:line="320" w:lineRule="exact"/>
              <w:rPr>
                <w:rFonts w:ascii="宋体" w:hAnsi="宋体"/>
                <w:b/>
                <w:color w:val="000000" w:themeColor="text1"/>
                <w:sz w:val="20"/>
                <w:szCs w:val="20"/>
              </w:rPr>
            </w:pPr>
            <w:r>
              <w:rPr>
                <w:rFonts w:ascii="宋体" w:hAnsi="宋体"/>
                <w:b/>
                <w:color w:val="000000" w:themeColor="text1"/>
                <w:sz w:val="20"/>
                <w:szCs w:val="20"/>
              </w:rPr>
              <w:t>E：大型中央空调清洗、空调维保、大型油烟机清洗及相关环境管理活动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O：大型中央空调清洗、空调维保、大型油烟机清洗及相关职业健康安全管理活动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Q：18.08.00;35.16.02</w:t>
            </w:r>
          </w:p>
          <w:p>
            <w:pPr>
              <w:spacing w:line="320" w:lineRule="exact"/>
              <w:rPr>
                <w:rFonts w:ascii="宋体" w:hAnsi="宋体"/>
                <w:b/>
                <w:color w:val="000000" w:themeColor="text1"/>
                <w:sz w:val="20"/>
                <w:szCs w:val="20"/>
              </w:rPr>
            </w:pPr>
            <w:r>
              <w:rPr>
                <w:rFonts w:ascii="宋体" w:hAnsi="宋体"/>
                <w:b/>
                <w:color w:val="000000" w:themeColor="text1"/>
                <w:sz w:val="20"/>
                <w:szCs w:val="20"/>
              </w:rPr>
              <w:t>E：18.08.00;35.16.02</w:t>
            </w:r>
          </w:p>
          <w:p>
            <w:pPr>
              <w:spacing w:line="320" w:lineRule="exact"/>
              <w:rPr>
                <w:rFonts w:ascii="宋体" w:hAnsi="宋体"/>
                <w:b/>
                <w:color w:val="000000" w:themeColor="text1"/>
                <w:sz w:val="20"/>
                <w:szCs w:val="20"/>
              </w:rPr>
            </w:pPr>
            <w:r>
              <w:rPr>
                <w:rFonts w:ascii="宋体" w:hAnsi="宋体"/>
                <w:b/>
                <w:color w:val="000000" w:themeColor="text1"/>
                <w:sz w:val="20"/>
                <w:szCs w:val="20"/>
              </w:rPr>
              <w:t>O：18.08.00;35.16.02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w:t>
            </w:r>
            <w:r>
              <w:rPr>
                <w:rFonts w:hint="eastAsia" w:ascii="宋体" w:hAnsi="宋体"/>
                <w:b/>
                <w:color w:val="000000" w:themeColor="text1"/>
                <w:sz w:val="20"/>
                <w:szCs w:val="20"/>
                <w:lang w:val="en-US" w:eastAsia="zh-CN"/>
              </w:rPr>
              <w:t>20</w:t>
            </w:r>
            <w:r>
              <w:rPr>
                <w:rFonts w:ascii="宋体" w:hAnsi="宋体"/>
                <w:b/>
                <w:color w:val="000000" w:themeColor="text1"/>
                <w:sz w:val="20"/>
                <w:szCs w:val="20"/>
              </w:rPr>
              <w:t>-</w:t>
            </w:r>
            <w:r>
              <w:rPr>
                <w:rFonts w:hint="eastAsia" w:ascii="宋体" w:hAnsi="宋体"/>
                <w:b/>
                <w:color w:val="000000" w:themeColor="text1"/>
                <w:sz w:val="20"/>
                <w:szCs w:val="20"/>
                <w:lang w:val="en-US" w:eastAsia="zh-CN"/>
              </w:rPr>
              <w:t>4</w:t>
            </w:r>
            <w:r>
              <w:rPr>
                <w:rFonts w:ascii="宋体" w:hAnsi="宋体"/>
                <w:b/>
                <w:color w:val="000000" w:themeColor="text1"/>
                <w:sz w:val="20"/>
                <w:szCs w:val="20"/>
              </w:rPr>
              <w:t>-16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57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高管层（含员工代表）</w:t>
            </w:r>
          </w:p>
        </w:tc>
        <w:tc>
          <w:tcPr>
            <w:tcW w:w="7571"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Pr>
          <w:p>
            <w:pPr>
              <w:jc w:val="center"/>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办公室</w:t>
            </w:r>
          </w:p>
        </w:tc>
        <w:tc>
          <w:tcPr>
            <w:tcW w:w="7571"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lang w:val="en-US" w:eastAsia="zh-CN"/>
              </w:rPr>
              <w:t>采购过程供应商评价、采购实施、</w:t>
            </w:r>
            <w:r>
              <w:rPr>
                <w:rFonts w:hint="eastAsia" w:cs="宋体" w:asciiTheme="minorEastAsia" w:hAnsiTheme="minorEastAsia" w:eastAsiaTheme="minorEastAsia"/>
                <w:sz w:val="20"/>
                <w:szCs w:val="20"/>
              </w:rPr>
              <w:t>基础设施、过程环境、人力资源管理过程；资源提供与管理过程控制；内外部信息交流过程；内审管理；内外部信息交流等过程及</w:t>
            </w:r>
            <w:r>
              <w:rPr>
                <w:rFonts w:hint="eastAsia" w:cs="宋体" w:asciiTheme="minorEastAsia" w:hAnsiTheme="minorEastAsia" w:eastAsiaTheme="minorEastAsia"/>
                <w:sz w:val="20"/>
                <w:szCs w:val="20"/>
                <w:lang w:val="en-US" w:eastAsia="zh-CN"/>
              </w:rPr>
              <w:t>公司</w:t>
            </w:r>
            <w:r>
              <w:rPr>
                <w:rFonts w:hint="eastAsia" w:cs="宋体" w:asciiTheme="minorEastAsia" w:hAnsiTheme="minorEastAsia" w:eastAsiaTheme="minorEastAsia"/>
                <w:sz w:val="20"/>
                <w:szCs w:val="20"/>
              </w:rPr>
              <w:t>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Pr>
          <w:p>
            <w:pPr>
              <w:jc w:val="center"/>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市场部</w:t>
            </w:r>
          </w:p>
        </w:tc>
        <w:tc>
          <w:tcPr>
            <w:tcW w:w="7571" w:type="dxa"/>
          </w:tcPr>
          <w:p>
            <w:pPr>
              <w:jc w:val="center"/>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销售过程、客户满意相关等过程及相应环境、职业健康安全管理体系运行过程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Pr>
          <w:p>
            <w:pPr>
              <w:jc w:val="center"/>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工程部</w:t>
            </w:r>
          </w:p>
        </w:tc>
        <w:tc>
          <w:tcPr>
            <w:tcW w:w="7571"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生产实现过程、产品和服务的要求、危险源辨识、风险评价和风险控制措施的确定、应急准备和响应及相应环境、职业健康安全管理体系运行过程控制；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Pr>
          <w:p>
            <w:pPr>
              <w:rPr>
                <w:rFonts w:ascii="宋体" w:hAnsi="宋体"/>
                <w:b/>
                <w:color w:val="000000" w:themeColor="text1"/>
                <w:szCs w:val="21"/>
              </w:rPr>
            </w:pPr>
          </w:p>
        </w:tc>
        <w:tc>
          <w:tcPr>
            <w:tcW w:w="7571"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832"/>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832"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248"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湖州皇冠大酒店</w:t>
            </w:r>
          </w:p>
        </w:tc>
        <w:tc>
          <w:tcPr>
            <w:tcW w:w="3832"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lang w:val="en-US" w:eastAsia="zh-CN"/>
              </w:rPr>
              <w:t>服务现场</w:t>
            </w:r>
            <w:r>
              <w:rPr>
                <w:rFonts w:hint="eastAsia" w:cs="宋体" w:asciiTheme="minorEastAsia" w:hAnsiTheme="minorEastAsia" w:eastAsiaTheme="minorEastAsia"/>
                <w:sz w:val="20"/>
                <w:szCs w:val="20"/>
              </w:rPr>
              <w:t>实现过程、产品和服务的要求、危险源辨识、风险评价和风险控制措施的确定、应急准备和响应及相应环境、职业健康安全管理体系运行过程控制；</w:t>
            </w:r>
          </w:p>
        </w:tc>
        <w:tc>
          <w:tcPr>
            <w:tcW w:w="3248" w:type="dxa"/>
          </w:tcPr>
          <w:p>
            <w:pPr>
              <w:jc w:val="center"/>
              <w:rPr>
                <w:rFonts w:ascii="宋体" w:hAnsi="宋体"/>
                <w:b/>
                <w:color w:val="000000" w:themeColor="text1"/>
                <w:spacing w:val="-20"/>
                <w:sz w:val="20"/>
                <w:szCs w:val="20"/>
                <w:u w:val="single"/>
              </w:rPr>
            </w:pPr>
            <w:r>
              <w:rPr>
                <w:rFonts w:ascii="宋体" w:hAnsi="宋体" w:eastAsia="宋体" w:cs="宋体"/>
                <w:sz w:val="24"/>
                <w:szCs w:val="24"/>
              </w:rPr>
              <w:br w:type="textWrapping"/>
            </w:r>
            <w:r>
              <w:rPr>
                <w:rFonts w:ascii="Arial" w:hAnsi="Arial" w:eastAsia="宋体" w:cs="Arial"/>
                <w:i w:val="0"/>
                <w:caps w:val="0"/>
                <w:color w:val="333333"/>
                <w:spacing w:val="0"/>
                <w:sz w:val="19"/>
                <w:szCs w:val="19"/>
                <w:shd w:val="clear" w:fill="FFFFFF"/>
              </w:rPr>
              <w:t>湖州市吴兴区美欣达路1025号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pPr>
              <w:jc w:val="center"/>
              <w:rPr>
                <w:rFonts w:ascii="宋体" w:hAnsi="宋体"/>
                <w:b/>
                <w:color w:val="000000" w:themeColor="text1"/>
                <w:sz w:val="20"/>
                <w:szCs w:val="20"/>
              </w:rPr>
            </w:pPr>
          </w:p>
        </w:tc>
        <w:tc>
          <w:tcPr>
            <w:tcW w:w="3832" w:type="dxa"/>
          </w:tcPr>
          <w:p>
            <w:pPr>
              <w:jc w:val="center"/>
              <w:rPr>
                <w:rFonts w:ascii="宋体" w:hAnsi="宋体"/>
                <w:b/>
                <w:color w:val="000000" w:themeColor="text1"/>
                <w:spacing w:val="-20"/>
                <w:sz w:val="20"/>
                <w:szCs w:val="20"/>
                <w:u w:val="single"/>
              </w:rPr>
            </w:pPr>
          </w:p>
        </w:tc>
        <w:tc>
          <w:tcPr>
            <w:tcW w:w="3248"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pPr>
              <w:jc w:val="center"/>
              <w:rPr>
                <w:rFonts w:ascii="宋体" w:hAnsi="宋体"/>
                <w:b/>
                <w:color w:val="000000" w:themeColor="text1"/>
                <w:sz w:val="20"/>
                <w:szCs w:val="20"/>
              </w:rPr>
            </w:pPr>
          </w:p>
        </w:tc>
        <w:tc>
          <w:tcPr>
            <w:tcW w:w="3832" w:type="dxa"/>
          </w:tcPr>
          <w:p>
            <w:pPr>
              <w:jc w:val="center"/>
              <w:rPr>
                <w:rFonts w:ascii="宋体" w:hAnsi="宋体"/>
                <w:b/>
                <w:color w:val="000000" w:themeColor="text1"/>
                <w:spacing w:val="-20"/>
                <w:sz w:val="20"/>
                <w:szCs w:val="20"/>
                <w:u w:val="single"/>
              </w:rPr>
            </w:pPr>
          </w:p>
        </w:tc>
        <w:tc>
          <w:tcPr>
            <w:tcW w:w="3248"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大型中央空调清洗</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按合同协议执行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空调维保</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b/>
                <w:color w:val="000000" w:themeColor="text1"/>
                <w:sz w:val="20"/>
                <w:szCs w:val="20"/>
              </w:rPr>
            </w:pPr>
            <w:r>
              <w:rPr>
                <w:rFonts w:hint="eastAsia"/>
                <w:b/>
                <w:color w:val="000000" w:themeColor="text1"/>
                <w:sz w:val="20"/>
                <w:szCs w:val="20"/>
                <w:lang w:val="en-US" w:eastAsia="zh-CN"/>
              </w:rPr>
              <w:t>按合同协议执行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大型油烟机清洗</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b/>
                <w:color w:val="000000" w:themeColor="text1"/>
                <w:sz w:val="20"/>
                <w:szCs w:val="20"/>
              </w:rPr>
            </w:pPr>
            <w:r>
              <w:rPr>
                <w:rFonts w:hint="eastAsia"/>
                <w:b/>
                <w:color w:val="000000" w:themeColor="text1"/>
                <w:sz w:val="20"/>
                <w:szCs w:val="20"/>
                <w:lang w:val="en-US" w:eastAsia="zh-CN"/>
              </w:rPr>
              <w:t>按合同协议执行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16</w:t>
      </w:r>
      <w:r>
        <w:rPr>
          <w:rFonts w:hint="eastAsia"/>
          <w:b/>
          <w:color w:val="000000" w:themeColor="text1"/>
          <w:spacing w:val="-10"/>
          <w:szCs w:val="21"/>
        </w:rPr>
        <w:t>日</w:t>
      </w:r>
      <w:bookmarkEnd w:id="20"/>
      <w:r>
        <w:rPr>
          <w:rFonts w:hint="eastAsia"/>
          <w:b/>
          <w:color w:val="000000" w:themeColor="text1"/>
          <w:spacing w:val="-10"/>
          <w:szCs w:val="21"/>
          <w:lang w:val="en-US" w:eastAsia="zh-CN"/>
        </w:rPr>
        <w:t>开始</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2" w:firstLineChars="200"/>
              <w:rPr>
                <w:rFonts w:cs="宋体" w:asciiTheme="minorEastAsia" w:hAnsiTheme="minorEastAsia" w:eastAsiaTheme="minorEastAsia"/>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ind w:firstLine="400" w:firstLineChars="200"/>
              <w:rPr>
                <w:rFonts w:hint="default" w:eastAsia="宋体"/>
                <w:b/>
                <w:color w:val="000000" w:themeColor="text1"/>
                <w:sz w:val="20"/>
                <w:szCs w:val="20"/>
                <w:lang w:val="en-US" w:eastAsia="zh-CN"/>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3"/>
              <w:ind w:firstLine="402" w:firstLineChars="200"/>
              <w:jc w:val="left"/>
              <w:rPr>
                <w:rFonts w:asciiTheme="minorEastAsia" w:hAnsiTheme="minorEastAsia" w:eastAsiaTheme="minorEastAsia"/>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供</w:t>
            </w:r>
            <w:r>
              <w:rPr>
                <w:rFonts w:hint="eastAsia" w:cs="宋体" w:asciiTheme="minorEastAsia" w:hAnsiTheme="minorEastAsia" w:eastAsiaTheme="minorEastAsia"/>
                <w:sz w:val="20"/>
                <w:szCs w:val="20"/>
              </w:rPr>
              <w:t xml:space="preserve">销部门和相关职能部门通过日常例会、市场活动、现场拜访、客户调查等多种渠道和方式方法随时了解相关方的需求和期望。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rPr>
                <w:rFonts w:hint="default" w:eastAsia="宋体"/>
                <w:b/>
                <w:color w:val="000000" w:themeColor="text1"/>
                <w:sz w:val="20"/>
                <w:szCs w:val="20"/>
                <w:lang w:val="en-US" w:eastAsia="zh-CN"/>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2" w:firstLineChars="200"/>
              <w:rPr>
                <w:rFonts w:hint="default" w:eastAsia="宋体"/>
                <w:b/>
                <w:color w:val="000000" w:themeColor="text1"/>
                <w:lang w:val="en-US" w:eastAsia="zh-CN"/>
              </w:rPr>
            </w:pPr>
            <w:r>
              <w:rPr>
                <w:rFonts w:hint="eastAsia"/>
                <w:b/>
                <w:color w:val="000000" w:themeColor="text1"/>
                <w:lang w:val="en-US" w:eastAsia="zh-CN"/>
              </w:rPr>
              <w:t xml:space="preserve"> </w:t>
            </w:r>
            <w:r>
              <w:rPr>
                <w:rFonts w:hint="eastAsia" w:cs="宋体" w:asciiTheme="minorEastAsia" w:hAnsiTheme="minorEastAsia" w:eastAsiaTheme="minorEastAsia"/>
                <w:sz w:val="20"/>
                <w:szCs w:val="20"/>
                <w:lang w:val="en-US" w:eastAsia="zh-CN"/>
              </w:rPr>
              <w:t xml:space="preserve"> 已制定质量环境职业健康安全方针，并在公司内部进行分解；</w:t>
            </w: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提供“风险与机遇评价与应对策划表”，按照生产、销售服务、采购、支持过程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numPr>
                <w:ilvl w:val="0"/>
                <w:numId w:val="0"/>
              </w:numPr>
              <w:spacing w:line="240" w:lineRule="exact"/>
              <w:ind w:leftChars="0"/>
              <w:rPr>
                <w:rFonts w:hint="default" w:eastAsia="宋体"/>
                <w:b/>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业务过程、服务过程、项目验收</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lang w:val="en-US" w:eastAsia="zh-CN"/>
              </w:rPr>
              <w:t xml:space="preserve">服务过程；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服务过程处理工艺稳定。</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公司制订环境因素识别与评价控制程序，根据办公、</w:t>
            </w:r>
            <w:r>
              <w:rPr>
                <w:rFonts w:hint="eastAsia" w:cs="宋体" w:asciiTheme="minorEastAsia" w:hAnsiTheme="minorEastAsia" w:eastAsiaTheme="minorEastAsia"/>
                <w:bCs/>
                <w:sz w:val="20"/>
                <w:szCs w:val="20"/>
                <w:lang w:val="en-US" w:eastAsia="zh-CN"/>
              </w:rPr>
              <w:t>业务</w:t>
            </w:r>
            <w:r>
              <w:rPr>
                <w:rFonts w:hint="eastAsia" w:cs="宋体" w:asciiTheme="minorEastAsia" w:hAnsiTheme="minorEastAsia" w:eastAsiaTheme="minorEastAsia"/>
                <w:bCs/>
                <w:sz w:val="20"/>
                <w:szCs w:val="20"/>
              </w:rPr>
              <w:t>、</w:t>
            </w:r>
            <w:r>
              <w:rPr>
                <w:rFonts w:hint="eastAsia" w:cs="宋体" w:asciiTheme="minorEastAsia" w:hAnsiTheme="minorEastAsia" w:eastAsiaTheme="minorEastAsia"/>
                <w:bCs/>
                <w:sz w:val="20"/>
                <w:szCs w:val="20"/>
                <w:lang w:val="en-US" w:eastAsia="zh-CN"/>
              </w:rPr>
              <w:t>现场服务、项目验收</w:t>
            </w:r>
            <w:r>
              <w:rPr>
                <w:rFonts w:hint="eastAsia" w:cs="宋体" w:asciiTheme="minorEastAsia" w:hAnsiTheme="minorEastAsia" w:eastAsiaTheme="minorEastAsia"/>
                <w:bCs/>
                <w:sz w:val="20"/>
                <w:szCs w:val="20"/>
              </w:rPr>
              <w:t>等过程及工作特点对涉及的环境因素进行了识别和辨识。</w:t>
            </w:r>
          </w:p>
          <w:p>
            <w:pPr>
              <w:spacing w:before="156" w:beforeLines="50"/>
              <w:ind w:firstLine="42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重要环境因素主要有：</w:t>
            </w:r>
            <w:r>
              <w:rPr>
                <w:rFonts w:hint="eastAsia" w:ascii="宋体"/>
                <w:color w:val="000000"/>
                <w:sz w:val="20"/>
                <w:szCs w:val="20"/>
              </w:rPr>
              <w:t>办公、</w:t>
            </w:r>
            <w:r>
              <w:rPr>
                <w:rFonts w:hint="eastAsia" w:ascii="宋体"/>
                <w:color w:val="000000"/>
                <w:sz w:val="20"/>
                <w:szCs w:val="20"/>
                <w:lang w:val="en-US" w:eastAsia="zh-CN"/>
              </w:rPr>
              <w:t>现场服务</w:t>
            </w:r>
            <w:r>
              <w:rPr>
                <w:rFonts w:hint="eastAsia" w:ascii="宋体"/>
                <w:color w:val="000000"/>
                <w:sz w:val="20"/>
                <w:szCs w:val="20"/>
              </w:rPr>
              <w:t>过程固废的排放</w:t>
            </w:r>
            <w:r>
              <w:rPr>
                <w:rFonts w:hint="eastAsia" w:ascii="宋体"/>
                <w:color w:val="000000"/>
                <w:sz w:val="20"/>
                <w:szCs w:val="20"/>
                <w:lang w:eastAsia="zh-CN"/>
              </w:rPr>
              <w:t>、</w:t>
            </w:r>
            <w:r>
              <w:rPr>
                <w:rFonts w:hint="eastAsia" w:ascii="宋体"/>
                <w:color w:val="000000"/>
                <w:sz w:val="20"/>
                <w:szCs w:val="20"/>
              </w:rPr>
              <w:t>潜在火灾的发生</w:t>
            </w:r>
            <w:r>
              <w:rPr>
                <w:rFonts w:hint="eastAsia" w:ascii="宋体"/>
                <w:color w:val="000000"/>
                <w:sz w:val="20"/>
                <w:szCs w:val="20"/>
                <w:lang w:eastAsia="zh-CN"/>
              </w:rPr>
              <w:t>、</w:t>
            </w:r>
            <w:r>
              <w:rPr>
                <w:rFonts w:hint="eastAsia" w:ascii="宋体"/>
                <w:color w:val="000000"/>
                <w:sz w:val="20"/>
                <w:szCs w:val="20"/>
                <w:lang w:val="en-US" w:eastAsia="zh-CN"/>
              </w:rPr>
              <w:t>潜在的大气污染</w:t>
            </w:r>
            <w:r>
              <w:rPr>
                <w:rFonts w:hint="eastAsia" w:cs="宋体" w:asciiTheme="minorEastAsia" w:hAnsiTheme="minorEastAsia" w:eastAsiaTheme="minorEastAsia"/>
                <w:bCs/>
                <w:sz w:val="20"/>
                <w:szCs w:val="20"/>
              </w:rPr>
              <w:t>，基本合理。</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w:t>
            </w:r>
            <w:r>
              <w:rPr>
                <w:rFonts w:hint="eastAsia" w:cs="宋体" w:asciiTheme="minorEastAsia" w:hAnsiTheme="minorEastAsia" w:eastAsiaTheme="minorEastAsia"/>
                <w:bCs/>
                <w:sz w:val="20"/>
                <w:szCs w:val="20"/>
                <w:lang w:val="en-US" w:eastAsia="zh-CN"/>
              </w:rPr>
              <w:t>业务</w:t>
            </w:r>
            <w:r>
              <w:rPr>
                <w:rFonts w:hint="eastAsia" w:cs="宋体" w:asciiTheme="minorEastAsia" w:hAnsiTheme="minorEastAsia" w:eastAsiaTheme="minorEastAsia"/>
                <w:bCs/>
                <w:sz w:val="20"/>
                <w:szCs w:val="20"/>
              </w:rPr>
              <w:t>、</w:t>
            </w:r>
            <w:r>
              <w:rPr>
                <w:rFonts w:hint="eastAsia" w:cs="宋体" w:asciiTheme="minorEastAsia" w:hAnsiTheme="minorEastAsia" w:eastAsiaTheme="minorEastAsia"/>
                <w:bCs/>
                <w:sz w:val="20"/>
                <w:szCs w:val="20"/>
                <w:lang w:val="en-US" w:eastAsia="zh-CN"/>
              </w:rPr>
              <w:t>现场服务、项目验收</w:t>
            </w:r>
            <w:r>
              <w:rPr>
                <w:rFonts w:hint="eastAsia" w:cs="宋体" w:asciiTheme="minorEastAsia" w:hAnsiTheme="minorEastAsia" w:eastAsiaTheme="minorEastAsia"/>
                <w:bCs/>
                <w:sz w:val="20"/>
                <w:szCs w:val="20"/>
              </w:rPr>
              <w:t>等过</w:t>
            </w:r>
            <w:r>
              <w:rPr>
                <w:rFonts w:hint="eastAsia" w:cs="宋体" w:asciiTheme="minorEastAsia" w:hAnsiTheme="minorEastAsia" w:eastAsiaTheme="minorEastAsia"/>
                <w:bCs/>
                <w:sz w:val="20"/>
                <w:szCs w:val="20"/>
                <w:lang w:val="en-US" w:eastAsia="zh-CN"/>
              </w:rPr>
              <w:t>程</w:t>
            </w:r>
            <w:r>
              <w:rPr>
                <w:rFonts w:hint="eastAsia" w:cs="宋体" w:asciiTheme="minorEastAsia" w:hAnsiTheme="minorEastAsia" w:eastAsiaTheme="minorEastAsia"/>
                <w:bCs/>
                <w:sz w:val="20"/>
                <w:szCs w:val="20"/>
              </w:rPr>
              <w:t>及工作特点对涉及的环境因素、危险源进行了识别和辨识。</w:t>
            </w:r>
          </w:p>
          <w:p>
            <w:pPr>
              <w:spacing w:line="300" w:lineRule="exact"/>
              <w:rPr>
                <w:rFonts w:hint="eastAsia" w:ascii="宋体" w:hAnsi="宋体"/>
                <w:b/>
                <w:color w:val="000000" w:themeColor="text1"/>
                <w:spacing w:val="-8"/>
                <w:sz w:val="20"/>
                <w:szCs w:val="20"/>
              </w:rPr>
            </w:pPr>
            <w:r>
              <w:rPr>
                <w:rFonts w:hint="eastAsia" w:cs="宋体" w:asciiTheme="minorEastAsia" w:hAnsiTheme="minorEastAsia" w:eastAsiaTheme="minorEastAsia"/>
                <w:bCs/>
                <w:sz w:val="20"/>
                <w:szCs w:val="20"/>
              </w:rPr>
              <w:t>不可接受风险主要有：火灾、触电、人身伤害</w:t>
            </w:r>
            <w:r>
              <w:rPr>
                <w:rFonts w:hint="eastAsia" w:cs="宋体" w:asciiTheme="minorEastAsia" w:hAnsiTheme="minorEastAsia" w:eastAsiaTheme="minorEastAsia"/>
                <w:bCs/>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spacing w:line="400" w:lineRule="exact"/>
              <w:ind w:firstLine="480"/>
              <w:rPr>
                <w:rFonts w:cs="宋体" w:asciiTheme="minorEastAsia" w:hAnsiTheme="minorEastAsia" w:eastAsiaTheme="minorEastAsia"/>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3"/>
              <w:numPr>
                <w:ilvl w:val="0"/>
                <w:numId w:val="0"/>
              </w:numPr>
              <w:tabs>
                <w:tab w:val="left" w:pos="540"/>
              </w:tabs>
              <w:spacing w:line="300" w:lineRule="exact"/>
              <w:ind w:leftChars="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有公司级管理目标，并按照部门对目标进行分解，有目标管理管理规定，规定了目标的分解及考核的具体方法。目标与方针一致，符合公司总的质量、环境、职业健康安全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240" w:lineRule="exact"/>
              <w:rPr>
                <w:rFonts w:ascii="宋体" w:hAnsi="宋体"/>
                <w:b/>
                <w:color w:val="000000" w:themeColor="text1"/>
              </w:rPr>
            </w:pPr>
            <w:r>
              <w:rPr>
                <w:rFonts w:hint="eastAsia" w:cs="Times New Roman" w:asciiTheme="minorEastAsia" w:hAnsiTheme="minorEastAsia" w:eastAsiaTheme="minorEastAsia"/>
                <w:color w:val="000000"/>
                <w:kern w:val="2"/>
                <w:sz w:val="20"/>
                <w:szCs w:val="20"/>
                <w:lang w:val="en-US" w:eastAsia="zh-CN" w:bidi="ar-SA"/>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 QC-QEO-MC-2020，发布时间：2020.4.16    实施时间2020.4.16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3.管理制度汇编</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包括管理制度、作业指导书等。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200" w:firstLineChars="100"/>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上岗前经过岗前培训，销售人员及服务人员均经过专业培训。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cs="Times New Roman" w:asciiTheme="minorEastAsia" w:hAnsiTheme="minorEastAsia" w:eastAsiaTheme="minorEastAsia"/>
                <w:color w:val="000000"/>
                <w:kern w:val="2"/>
                <w:sz w:val="20"/>
                <w:szCs w:val="20"/>
                <w:lang w:val="en-US" w:eastAsia="zh-CN" w:bidi="ar-SA"/>
              </w:rPr>
            </w:pPr>
            <w:r>
              <w:rPr>
                <w:rFonts w:hint="eastAsia" w:ascii="宋体" w:hAnsi="宋体"/>
                <w:b/>
                <w:color w:val="000000" w:themeColor="text1"/>
                <w:sz w:val="20"/>
                <w:szCs w:val="20"/>
                <w:lang w:val="en-US" w:eastAsia="zh-CN"/>
              </w:rPr>
              <w:t xml:space="preserve">   </w:t>
            </w:r>
            <w:r>
              <w:rPr>
                <w:rFonts w:hint="eastAsia" w:cs="Times New Roman" w:asciiTheme="minorEastAsia" w:hAnsiTheme="minorEastAsia" w:eastAsiaTheme="minorEastAsia"/>
                <w:color w:val="000000"/>
                <w:kern w:val="2"/>
                <w:sz w:val="20"/>
                <w:szCs w:val="20"/>
                <w:lang w:val="en-US" w:eastAsia="zh-CN" w:bidi="ar-SA"/>
              </w:rPr>
              <w:t>清洗服务设备完善，满足服务需求。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现场观察办公区环境卫生管理，工作场所布局合理，温湿度适宜，照明良好，满足办公和服务需，查到存放片碱等化学品存放处，未见化学品使用安全说明，开具不符合项；经与主管人员交谈，其对本部门在本条款管理中的职责、分工和接口关系清楚掌握，基本符合文件要求。</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公司定期举行团队活动，已缓解员工的心理压力、过度疲劳等。</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公司现场观察，公司办公场所和生产场所均环境良好，满足办公需要，无特殊环境要求。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00" w:firstLineChars="200"/>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服务过程使用的测量设备，未提供检定/校准证书；开具不符合项；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hint="eastAsia"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szCs w:val="21"/>
              </w:rPr>
            </w:pPr>
            <w:r>
              <w:rPr>
                <w:rFonts w:hint="eastAsia" w:asciiTheme="minorEastAsia" w:hAnsiTheme="minorEastAsia" w:eastAsiaTheme="minorEastAsia"/>
                <w:b/>
                <w:color w:val="000000"/>
                <w:sz w:val="20"/>
                <w:szCs w:val="20"/>
              </w:rPr>
              <w:t>环保设施：</w:t>
            </w:r>
          </w:p>
          <w:p>
            <w:pPr>
              <w:spacing w:line="240" w:lineRule="exact"/>
              <w:ind w:firstLine="200" w:firstLineChars="100"/>
              <w:rPr>
                <w:rFonts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办公过程有通风、绿化、垃圾分类等。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职业健康安全设施：</w:t>
            </w:r>
          </w:p>
          <w:p>
            <w:pPr>
              <w:spacing w:line="240" w:lineRule="exact"/>
              <w:rPr>
                <w:rFonts w:hint="eastAsia" w:ascii="宋体" w:hAnsi="宋体" w:eastAsiaTheme="minorEastAsia"/>
                <w:b/>
                <w:color w:val="000000" w:themeColor="text1"/>
                <w:sz w:val="20"/>
                <w:szCs w:val="20"/>
                <w:lang w:eastAsia="zh-CN"/>
              </w:rPr>
            </w:pPr>
            <w:r>
              <w:rPr>
                <w:rFonts w:hint="eastAsia" w:asciiTheme="minorEastAsia" w:hAnsiTheme="minorEastAsia" w:eastAsiaTheme="minorEastAsia"/>
                <w:color w:val="000000"/>
                <w:sz w:val="20"/>
                <w:szCs w:val="20"/>
                <w:lang w:val="en-US" w:eastAsia="zh-CN"/>
              </w:rPr>
              <w:t>办公过程配有</w:t>
            </w:r>
            <w:r>
              <w:rPr>
                <w:rFonts w:hint="eastAsia" w:asciiTheme="minorEastAsia" w:hAnsiTheme="minorEastAsia" w:eastAsiaTheme="minorEastAsia"/>
                <w:color w:val="000000"/>
                <w:sz w:val="20"/>
                <w:szCs w:val="20"/>
              </w:rPr>
              <w:t>消防器材、标识牌等。</w:t>
            </w:r>
            <w:r>
              <w:rPr>
                <w:rFonts w:hint="eastAsia" w:asciiTheme="minorEastAsia" w:hAnsiTheme="minorEastAsia" w:eastAsiaTheme="minorEastAsia"/>
                <w:color w:val="000000"/>
                <w:sz w:val="20"/>
                <w:szCs w:val="20"/>
                <w:lang w:val="en-US" w:eastAsia="zh-CN"/>
              </w:rPr>
              <w:t>对现场服务人员发放</w:t>
            </w:r>
            <w:r>
              <w:rPr>
                <w:rFonts w:hint="eastAsia" w:asciiTheme="minorEastAsia" w:hAnsiTheme="minorEastAsia" w:eastAsiaTheme="minorEastAsia"/>
                <w:color w:val="000000"/>
                <w:sz w:val="20"/>
                <w:szCs w:val="20"/>
              </w:rPr>
              <w:t>劳保用品</w:t>
            </w:r>
            <w:r>
              <w:rPr>
                <w:rFonts w:hint="eastAsia" w:asciiTheme="minorEastAsia" w:hAnsiTheme="minorEastAsia" w:eastAsiaTheme="minorEastAsia"/>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210" w:firstLineChars="100"/>
              <w:rPr>
                <w:rFonts w:hint="eastAsia"/>
                <w:b/>
                <w:color w:val="000000" w:themeColor="text1"/>
                <w:sz w:val="20"/>
                <w:szCs w:val="20"/>
              </w:rPr>
            </w:pP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经全体员工大会选举，任命公司</w:t>
            </w:r>
            <w:r>
              <w:rPr>
                <w:rFonts w:hint="eastAsia" w:asciiTheme="minorEastAsia" w:hAnsiTheme="minorEastAsia" w:eastAsiaTheme="minorEastAsia"/>
                <w:color w:val="000000"/>
                <w:sz w:val="20"/>
                <w:szCs w:val="20"/>
                <w:lang w:val="en-US" w:eastAsia="zh-CN"/>
              </w:rPr>
              <w:t xml:space="preserve">    </w:t>
            </w:r>
            <w:r>
              <w:rPr>
                <w:rFonts w:hint="eastAsia" w:asciiTheme="minorEastAsia" w:hAnsiTheme="minorEastAsia" w:eastAsiaTheme="minorEastAsia"/>
                <w:color w:val="000000"/>
                <w:sz w:val="20"/>
                <w:szCs w:val="20"/>
              </w:rPr>
              <w:t>为公司安全事务代表。经与</w:t>
            </w:r>
            <w:r>
              <w:rPr>
                <w:rFonts w:hint="eastAsia" w:asciiTheme="minorEastAsia" w:hAnsiTheme="minorEastAsia" w:eastAsiaTheme="minorEastAsia"/>
                <w:color w:val="000000"/>
                <w:sz w:val="20"/>
                <w:szCs w:val="20"/>
                <w:lang w:val="en-US" w:eastAsia="zh-CN"/>
              </w:rPr>
              <w:t xml:space="preserve">   </w:t>
            </w:r>
            <w:r>
              <w:rPr>
                <w:rFonts w:hint="eastAsia" w:asciiTheme="minorEastAsia" w:hAnsiTheme="minorEastAsia" w:eastAsiaTheme="minorEastAsia"/>
                <w:color w:val="000000"/>
                <w:sz w:val="20"/>
                <w:szCs w:val="20"/>
              </w:rPr>
              <w:t>交谈</w:t>
            </w:r>
            <w:r>
              <w:rPr>
                <w:rFonts w:hint="eastAsia" w:asciiTheme="minorEastAsia" w:hAnsiTheme="minorEastAsia" w:eastAsiaTheme="minorEastAsia"/>
                <w:color w:val="000000"/>
                <w:sz w:val="20"/>
                <w:szCs w:val="20"/>
                <w:lang w:val="en-GB"/>
              </w:rPr>
              <w:t>，</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heme="minorEastAsia" w:hAnsiTheme="minorEastAsia" w:eastAsiaTheme="minorEastAsia"/>
                <w:color w:val="000000"/>
                <w:sz w:val="20"/>
                <w:szCs w:val="20"/>
              </w:rPr>
            </w:pPr>
            <w:r>
              <w:rPr>
                <w:rFonts w:hint="eastAsia"/>
                <w:b/>
                <w:color w:val="000000" w:themeColor="text1"/>
                <w:sz w:val="20"/>
                <w:szCs w:val="20"/>
                <w:lang w:val="en-US" w:eastAsia="zh-CN"/>
              </w:rPr>
              <w:t xml:space="preserve">    </w:t>
            </w:r>
            <w:r>
              <w:rPr>
                <w:rFonts w:hint="eastAsia" w:asciiTheme="minorEastAsia" w:hAnsiTheme="minorEastAsia" w:eastAsiaTheme="minorEastAsia"/>
                <w:color w:val="000000"/>
                <w:sz w:val="20"/>
                <w:szCs w:val="20"/>
              </w:rPr>
              <w:t>公司依据客户订单，下达</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计划，接到定单后召开</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会议，进行</w:t>
            </w:r>
            <w:r>
              <w:rPr>
                <w:rFonts w:hint="eastAsia" w:asciiTheme="minorEastAsia" w:hAnsiTheme="minorEastAsia" w:eastAsiaTheme="minorEastAsia"/>
                <w:color w:val="000000"/>
                <w:sz w:val="20"/>
                <w:szCs w:val="20"/>
                <w:lang w:val="en-US" w:eastAsia="zh-CN"/>
              </w:rPr>
              <w:t>服役</w:t>
            </w:r>
            <w:r>
              <w:rPr>
                <w:rFonts w:hint="eastAsia" w:asciiTheme="minorEastAsia" w:hAnsiTheme="minorEastAsia" w:eastAsiaTheme="minorEastAsia"/>
                <w:color w:val="000000"/>
                <w:sz w:val="20"/>
                <w:szCs w:val="20"/>
              </w:rPr>
              <w:t>、质量及管理工作协调。</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客户协议要求，进行工作量分析，给出人员安排、清洗材料安排、验收安排</w:t>
            </w:r>
            <w:r>
              <w:rPr>
                <w:rFonts w:hint="eastAsia" w:asciiTheme="minorEastAsia" w:hAnsiTheme="minorEastAsia" w:eastAsiaTheme="minorEastAsia"/>
                <w:color w:val="000000"/>
                <w:sz w:val="20"/>
                <w:szCs w:val="20"/>
              </w:rPr>
              <w:t>过程对</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进度等进行监控。</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为生产过程提供了适宜的设备及环境，配备了胜任的人员。</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公司按照制定的</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检验规程、作业指导书、原料进货检验规程等文件对产</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和检验过程实施了过程控制。</w:t>
            </w:r>
          </w:p>
          <w:p>
            <w:pPr>
              <w:spacing w:line="240" w:lineRule="exact"/>
              <w:rPr>
                <w:rFonts w:hint="default" w:eastAsiaTheme="minorEastAsia"/>
                <w:b/>
                <w:color w:val="000000" w:themeColor="text1"/>
                <w:sz w:val="20"/>
                <w:szCs w:val="20"/>
                <w:lang w:val="en-US" w:eastAsia="zh-CN"/>
              </w:rPr>
            </w:pPr>
            <w:r>
              <w:rPr>
                <w:rFonts w:hint="eastAsia" w:asciiTheme="minorEastAsia" w:hAnsiTheme="minorEastAsia" w:eastAsiaTheme="minorEastAsia"/>
                <w:color w:val="000000"/>
                <w:sz w:val="20"/>
                <w:szCs w:val="20"/>
                <w:lang w:val="en-US" w:eastAsia="zh-CN"/>
              </w:rPr>
              <w:t xml:space="preserve">    并对服务项目建立工作档案， 有协议、项目信息、服务过程记录、服务验收记录、顾客验收确认记录等信息。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提供</w:t>
            </w:r>
            <w:r>
              <w:rPr>
                <w:rFonts w:hint="eastAsia" w:asciiTheme="minorEastAsia" w:hAnsiTheme="minorEastAsia" w:eastAsiaTheme="minorEastAsia"/>
                <w:color w:val="000000"/>
                <w:sz w:val="20"/>
                <w:szCs w:val="20"/>
                <w:lang w:val="en-US" w:eastAsia="zh-CN"/>
              </w:rPr>
              <w:t>客户档案，见客户验收</w:t>
            </w:r>
            <w:r>
              <w:rPr>
                <w:rFonts w:hint="eastAsia" w:asciiTheme="minorEastAsia" w:hAnsiTheme="minorEastAsia" w:eastAsiaTheme="minorEastAsia"/>
                <w:color w:val="000000"/>
                <w:sz w:val="20"/>
                <w:szCs w:val="20"/>
                <w:lang w:val="zh-CN" w:eastAsia="zh-CN"/>
              </w:rPr>
              <w:t>合格</w:t>
            </w:r>
            <w:r>
              <w:rPr>
                <w:rFonts w:hint="eastAsia" w:asciiTheme="minorEastAsia" w:hAnsiTheme="minorEastAsia" w:eastAsiaTheme="minorEastAsia"/>
                <w:color w:val="000000"/>
                <w:sz w:val="20"/>
                <w:szCs w:val="20"/>
                <w:lang w:val="en-US" w:eastAsia="zh-CN"/>
              </w:rPr>
              <w:t>信息</w:t>
            </w:r>
            <w:r>
              <w:rPr>
                <w:rFonts w:hint="eastAsia" w:asciiTheme="minorEastAsia" w:hAnsiTheme="minorEastAsia" w:eastAsiaTheme="minorEastAsia"/>
                <w:color w:val="000000"/>
                <w:sz w:val="20"/>
                <w:szCs w:val="20"/>
                <w:lang w:val="zh-CN" w:eastAsia="zh-CN"/>
              </w:rPr>
              <w:t>。</w:t>
            </w: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zh-CN" w:eastAsia="zh-CN"/>
              </w:rPr>
              <w:t>提供“顾客满意程度调查表”，调查结果满意度达到9</w:t>
            </w:r>
            <w:r>
              <w:rPr>
                <w:rFonts w:hint="eastAsia" w:asciiTheme="minorEastAsia" w:hAnsiTheme="minorEastAsia" w:eastAsiaTheme="minorEastAsia"/>
                <w:color w:val="000000"/>
                <w:sz w:val="20"/>
                <w:szCs w:val="20"/>
                <w:lang w:val="en-US" w:eastAsia="zh-CN"/>
              </w:rPr>
              <w:t>8.5</w:t>
            </w:r>
            <w:r>
              <w:rPr>
                <w:rFonts w:hint="eastAsia" w:asciiTheme="minorEastAsia" w:hAnsiTheme="minorEastAsia" w:eastAsiaTheme="minorEastAsia"/>
                <w:color w:val="000000"/>
                <w:sz w:val="20"/>
                <w:szCs w:val="20"/>
                <w:lang w:val="zh-CN" w:eastAsia="zh-CN"/>
              </w:rPr>
              <w:t>%，满足目标要求。</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napToGrid w:val="0"/>
              <w:ind w:firstLine="420" w:firstLineChars="200"/>
              <w:rPr>
                <w:rFonts w:ascii="宋体" w:hAnsi="宋体"/>
                <w:szCs w:val="22"/>
                <w:u w:val="single"/>
              </w:rPr>
            </w:pPr>
            <w:r>
              <w:rPr>
                <w:rFonts w:hint="eastAsia" w:ascii="宋体" w:hAnsi="宋体"/>
                <w:szCs w:val="22"/>
                <w:u w:val="single"/>
              </w:rPr>
              <w:t>涉及到的重要环境因素主要是：固废排放、火灾等。</w:t>
            </w:r>
          </w:p>
          <w:p>
            <w:pPr>
              <w:ind w:firstLine="421"/>
              <w:rPr>
                <w:rFonts w:ascii="宋体" w:hAnsi="宋体"/>
                <w:szCs w:val="22"/>
                <w:u w:val="single"/>
              </w:rPr>
            </w:pPr>
            <w:r>
              <w:rPr>
                <w:rFonts w:hint="eastAsia" w:ascii="宋体" w:hAnsi="宋体"/>
                <w:szCs w:val="22"/>
                <w:u w:val="single"/>
              </w:rPr>
              <w:t>1、废水管控</w:t>
            </w:r>
          </w:p>
          <w:p>
            <w:pPr>
              <w:ind w:firstLine="421"/>
              <w:rPr>
                <w:rFonts w:hint="default" w:ascii="宋体" w:hAnsi="宋体" w:eastAsia="宋体"/>
                <w:szCs w:val="22"/>
                <w:u w:val="single"/>
                <w:lang w:val="en-US" w:eastAsia="zh-CN"/>
              </w:rPr>
            </w:pPr>
            <w:r>
              <w:rPr>
                <w:rFonts w:hint="eastAsia" w:ascii="宋体" w:hAnsi="宋体"/>
                <w:szCs w:val="22"/>
                <w:u w:val="single"/>
                <w:lang w:val="en-US" w:eastAsia="zh-CN"/>
              </w:rPr>
              <w:t>活动为办公过程，生活废水排入大楼物业管网。</w:t>
            </w:r>
          </w:p>
          <w:p>
            <w:pPr>
              <w:ind w:firstLine="421"/>
              <w:rPr>
                <w:rFonts w:ascii="宋体" w:hAnsi="宋体"/>
                <w:szCs w:val="22"/>
                <w:u w:val="single"/>
              </w:rPr>
            </w:pPr>
            <w:r>
              <w:rPr>
                <w:rFonts w:hint="eastAsia" w:ascii="宋体" w:hAnsi="宋体"/>
                <w:szCs w:val="22"/>
                <w:u w:val="single"/>
              </w:rPr>
              <w:t>2、固废管控</w:t>
            </w:r>
          </w:p>
          <w:p>
            <w:pPr>
              <w:ind w:firstLine="421"/>
              <w:rPr>
                <w:rFonts w:hint="eastAsia" w:ascii="宋体" w:hAnsi="宋体" w:cs="Times New Roman"/>
                <w:szCs w:val="22"/>
                <w:u w:val="single"/>
                <w:lang w:val="en-US" w:eastAsia="zh-CN"/>
              </w:rPr>
            </w:pPr>
            <w:r>
              <w:rPr>
                <w:rFonts w:hint="eastAsia" w:ascii="宋体" w:hAnsi="宋体" w:cs="Times New Roman"/>
                <w:szCs w:val="22"/>
                <w:u w:val="single"/>
                <w:lang w:val="en-US" w:eastAsia="zh-CN"/>
              </w:rPr>
              <w:t>生活垃圾，办公室有垃圾篓集中倒入垃圾站由市政环卫运送至统一地点集中处理。危废（墨盒、硒鼓、灯管）排放由供应商回收处置；现场服务过程固废的统一集中收集放置后，由有资质单位（湖州旺能公司）进行处理。</w:t>
            </w:r>
          </w:p>
          <w:p>
            <w:pPr>
              <w:numPr>
                <w:ilvl w:val="0"/>
                <w:numId w:val="0"/>
              </w:numPr>
              <w:ind w:firstLine="420" w:firstLineChars="200"/>
              <w:rPr>
                <w:rFonts w:ascii="宋体" w:hAnsi="宋体"/>
                <w:szCs w:val="22"/>
                <w:u w:val="single"/>
              </w:rPr>
            </w:pPr>
            <w:r>
              <w:rPr>
                <w:rFonts w:hint="eastAsia" w:ascii="宋体" w:hAnsi="宋体"/>
                <w:szCs w:val="22"/>
                <w:u w:val="single"/>
                <w:lang w:val="en-US" w:eastAsia="zh-CN"/>
              </w:rPr>
              <w:t>3、</w:t>
            </w:r>
            <w:r>
              <w:rPr>
                <w:rFonts w:hint="eastAsia" w:ascii="宋体" w:hAnsi="宋体"/>
                <w:szCs w:val="22"/>
                <w:u w:val="single"/>
              </w:rPr>
              <w:t>能源资源管控</w:t>
            </w:r>
          </w:p>
          <w:p>
            <w:pPr>
              <w:ind w:firstLine="420" w:firstLineChars="200"/>
              <w:rPr>
                <w:rFonts w:ascii="宋体" w:hAnsi="宋体"/>
                <w:szCs w:val="22"/>
                <w:u w:val="single"/>
              </w:rPr>
            </w:pPr>
            <w:r>
              <w:rPr>
                <w:rFonts w:hint="eastAsia" w:ascii="宋体" w:hAnsi="宋体"/>
                <w:szCs w:val="22"/>
                <w:u w:val="single"/>
              </w:rPr>
              <w:t>生产过程注意节水、节电、节原材料，人走关闭设备和照明开关，现场未发现有漏水和浪费电能的现象。</w:t>
            </w:r>
          </w:p>
          <w:p>
            <w:pPr>
              <w:ind w:firstLine="421"/>
              <w:rPr>
                <w:rFonts w:ascii="宋体" w:hAnsi="宋体"/>
                <w:szCs w:val="22"/>
                <w:u w:val="single"/>
              </w:rPr>
            </w:pPr>
            <w:r>
              <w:rPr>
                <w:rFonts w:hint="eastAsia" w:ascii="宋体" w:hAnsi="宋体"/>
                <w:szCs w:val="22"/>
                <w:u w:val="single"/>
                <w:lang w:val="en-US" w:eastAsia="zh-CN"/>
              </w:rPr>
              <w:t>4、</w:t>
            </w:r>
            <w:r>
              <w:rPr>
                <w:rFonts w:hint="eastAsia" w:ascii="宋体" w:hAnsi="宋体"/>
                <w:szCs w:val="22"/>
                <w:u w:val="single"/>
              </w:rPr>
              <w:t>产品周期的环境管控</w:t>
            </w:r>
          </w:p>
          <w:p>
            <w:pPr>
              <w:ind w:firstLine="421"/>
              <w:rPr>
                <w:rFonts w:hint="eastAsia" w:ascii="宋体" w:hAnsi="宋体"/>
                <w:szCs w:val="22"/>
                <w:u w:val="single"/>
                <w:lang w:val="en-US" w:eastAsia="zh-CN"/>
              </w:rPr>
            </w:pPr>
            <w:r>
              <w:rPr>
                <w:rFonts w:hint="eastAsia" w:ascii="宋体" w:hAnsi="宋体"/>
                <w:szCs w:val="22"/>
                <w:u w:val="single"/>
              </w:rPr>
              <w:t>公司</w:t>
            </w:r>
            <w:r>
              <w:rPr>
                <w:rFonts w:hint="eastAsia" w:ascii="宋体" w:hAnsi="宋体"/>
                <w:szCs w:val="22"/>
                <w:u w:val="single"/>
                <w:lang w:val="en-US" w:eastAsia="zh-CN"/>
              </w:rPr>
              <w:t>性质为清理处置服务，按客户订单或要求，进行维护、维修、清理。</w:t>
            </w:r>
          </w:p>
          <w:p>
            <w:pPr>
              <w:ind w:firstLine="421"/>
              <w:rPr>
                <w:rFonts w:hint="eastAsia" w:ascii="宋体" w:hAnsi="宋体" w:cs="Times New Roman"/>
                <w:szCs w:val="22"/>
                <w:u w:val="single"/>
                <w:lang w:val="en-US" w:eastAsia="zh-CN"/>
              </w:rPr>
            </w:pPr>
            <w:r>
              <w:rPr>
                <w:rFonts w:hint="eastAsia" w:ascii="宋体" w:hAnsi="宋体" w:cs="Times New Roman"/>
                <w:szCs w:val="22"/>
                <w:u w:val="single"/>
                <w:lang w:val="en-US" w:eastAsia="zh-CN"/>
              </w:rPr>
              <w:t>5、潜在火灾管控</w:t>
            </w:r>
          </w:p>
          <w:p>
            <w:pPr>
              <w:ind w:firstLine="421"/>
              <w:rPr>
                <w:rFonts w:hint="eastAsia" w:ascii="宋体" w:hAnsi="宋体" w:cs="Times New Roman"/>
                <w:szCs w:val="22"/>
                <w:u w:val="single"/>
                <w:lang w:val="en-US" w:eastAsia="zh-CN"/>
              </w:rPr>
            </w:pPr>
            <w:r>
              <w:rPr>
                <w:rFonts w:hint="eastAsia" w:ascii="宋体" w:hAnsi="宋体" w:cs="Times New Roman"/>
                <w:szCs w:val="22"/>
                <w:u w:val="single"/>
                <w:lang w:val="en-US" w:eastAsia="zh-CN"/>
              </w:rPr>
              <w:t>公司办公室现场配有灭火器和应急预案。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snapToGrid w:val="0"/>
              <w:spacing w:line="360" w:lineRule="auto"/>
              <w:ind w:firstLine="420" w:firstLineChars="200"/>
              <w:rPr>
                <w:rFonts w:ascii="宋体" w:hAnsi="宋体"/>
                <w:szCs w:val="22"/>
                <w:u w:val="single"/>
              </w:rPr>
            </w:pPr>
            <w:r>
              <w:rPr>
                <w:rFonts w:hint="eastAsia" w:ascii="宋体" w:hAnsi="宋体"/>
                <w:szCs w:val="22"/>
                <w:u w:val="single"/>
              </w:rPr>
              <w:t>涉及到的重大危险源主要是：火灾、触电、人</w:t>
            </w:r>
            <w:r>
              <w:rPr>
                <w:rFonts w:hint="eastAsia" w:ascii="宋体" w:hAnsi="宋体"/>
                <w:szCs w:val="22"/>
                <w:u w:val="single"/>
                <w:lang w:val="en-US" w:eastAsia="zh-CN"/>
              </w:rPr>
              <w:t>员</w:t>
            </w:r>
            <w:r>
              <w:rPr>
                <w:rFonts w:hint="eastAsia" w:ascii="宋体" w:hAnsi="宋体"/>
                <w:szCs w:val="22"/>
                <w:u w:val="single"/>
              </w:rPr>
              <w:t>伤害等。</w:t>
            </w:r>
          </w:p>
          <w:p>
            <w:pPr>
              <w:spacing w:line="240" w:lineRule="exact"/>
              <w:ind w:firstLine="421"/>
              <w:rPr>
                <w:rFonts w:ascii="宋体" w:hAnsi="宋体"/>
                <w:szCs w:val="22"/>
                <w:u w:val="single"/>
              </w:rPr>
            </w:pPr>
            <w:r>
              <w:rPr>
                <w:rFonts w:hint="eastAsia" w:ascii="宋体" w:hAnsi="宋体"/>
                <w:szCs w:val="22"/>
                <w:u w:val="single"/>
              </w:rPr>
              <w:t>1、潜在火灾管控：</w:t>
            </w:r>
          </w:p>
          <w:p>
            <w:pPr>
              <w:spacing w:line="240" w:lineRule="exact"/>
              <w:ind w:firstLine="421"/>
              <w:rPr>
                <w:rFonts w:ascii="宋体" w:hAnsi="宋体"/>
                <w:szCs w:val="22"/>
                <w:u w:val="single"/>
              </w:rPr>
            </w:pPr>
            <w:r>
              <w:rPr>
                <w:rFonts w:hint="eastAsia" w:ascii="宋体" w:hAnsi="宋体"/>
                <w:szCs w:val="22"/>
                <w:u w:val="single"/>
                <w:lang w:val="en-US" w:eastAsia="zh-CN"/>
              </w:rPr>
              <w:t>物业</w:t>
            </w:r>
            <w:r>
              <w:rPr>
                <w:rFonts w:hint="eastAsia" w:ascii="宋体" w:hAnsi="宋体"/>
                <w:szCs w:val="22"/>
                <w:u w:val="single"/>
              </w:rPr>
              <w:t>办公楼配备了消防栓和灭火器，状态有效</w:t>
            </w:r>
            <w:r>
              <w:rPr>
                <w:rFonts w:hint="eastAsia" w:ascii="宋体" w:hAnsi="宋体"/>
                <w:szCs w:val="22"/>
                <w:u w:val="single"/>
                <w:lang w:eastAsia="zh-CN"/>
              </w:rPr>
              <w:t>，</w:t>
            </w:r>
            <w:r>
              <w:rPr>
                <w:rFonts w:hint="eastAsia" w:ascii="宋体" w:hAnsi="宋体"/>
                <w:szCs w:val="22"/>
                <w:u w:val="single"/>
                <w:lang w:val="en-US" w:eastAsia="zh-CN"/>
              </w:rPr>
              <w:t>公司办公室内配置灭火器</w:t>
            </w:r>
            <w:r>
              <w:rPr>
                <w:rFonts w:hint="eastAsia" w:ascii="宋体" w:hAnsi="宋体"/>
                <w:szCs w:val="22"/>
                <w:u w:val="single"/>
              </w:rPr>
              <w:t>。</w:t>
            </w:r>
          </w:p>
          <w:p>
            <w:pPr>
              <w:spacing w:line="240" w:lineRule="exact"/>
              <w:ind w:firstLine="421"/>
              <w:rPr>
                <w:rFonts w:ascii="宋体" w:hAnsi="宋体"/>
                <w:szCs w:val="22"/>
                <w:u w:val="single"/>
              </w:rPr>
            </w:pPr>
            <w:r>
              <w:rPr>
                <w:rFonts w:hint="eastAsia" w:ascii="宋体" w:hAnsi="宋体"/>
                <w:szCs w:val="22"/>
                <w:u w:val="single"/>
              </w:rPr>
              <w:t>2、安全防护：</w:t>
            </w:r>
          </w:p>
          <w:p>
            <w:pPr>
              <w:spacing w:line="240" w:lineRule="exact"/>
              <w:ind w:firstLine="421"/>
              <w:rPr>
                <w:rFonts w:hint="eastAsia" w:ascii="宋体" w:hAnsi="宋体"/>
                <w:szCs w:val="22"/>
                <w:u w:val="single"/>
              </w:rPr>
            </w:pPr>
            <w:r>
              <w:rPr>
                <w:rFonts w:hint="eastAsia" w:ascii="宋体" w:hAnsi="宋体"/>
                <w:szCs w:val="22"/>
                <w:u w:val="single"/>
              </w:rPr>
              <w:t>现场电线布线合理，漏电保护器状态良好。</w:t>
            </w:r>
          </w:p>
          <w:p>
            <w:pPr>
              <w:spacing w:line="240" w:lineRule="exact"/>
              <w:ind w:firstLine="421"/>
              <w:rPr>
                <w:rFonts w:hint="default" w:ascii="宋体" w:hAnsi="宋体"/>
                <w:szCs w:val="22"/>
                <w:u w:val="single"/>
                <w:lang w:val="en-US"/>
              </w:rPr>
            </w:pPr>
            <w:r>
              <w:rPr>
                <w:rFonts w:hint="eastAsia" w:ascii="宋体" w:hAnsi="宋体"/>
                <w:szCs w:val="22"/>
                <w:u w:val="single"/>
                <w:lang w:val="en-US" w:eastAsia="zh-CN"/>
              </w:rPr>
              <w:t>3、服务人员出差天气热未采取措施发生中暑、现场服务的登高作业情况；</w:t>
            </w:r>
          </w:p>
          <w:p>
            <w:pPr>
              <w:spacing w:line="360" w:lineRule="auto"/>
              <w:ind w:firstLine="420" w:firstLineChars="200"/>
              <w:rPr>
                <w:rFonts w:hint="eastAsia" w:ascii="宋体" w:hAnsi="宋体" w:cs="Times New Roman"/>
                <w:szCs w:val="22"/>
                <w:u w:val="single"/>
              </w:rPr>
            </w:pPr>
            <w:r>
              <w:rPr>
                <w:rFonts w:hint="eastAsia" w:ascii="宋体" w:hAnsi="宋体"/>
                <w:szCs w:val="22"/>
                <w:u w:val="single"/>
                <w:lang w:val="en-US" w:eastAsia="zh-CN"/>
              </w:rPr>
              <w:t>4</w:t>
            </w:r>
            <w:r>
              <w:rPr>
                <w:rFonts w:hint="eastAsia" w:ascii="宋体" w:hAnsi="宋体"/>
                <w:szCs w:val="22"/>
                <w:u w:val="single"/>
              </w:rPr>
              <w:t>、为主要长期员工上社保、工伤保险，安排健康体检</w:t>
            </w:r>
            <w:r>
              <w:rPr>
                <w:rFonts w:hint="eastAsia" w:ascii="宋体" w:hAnsi="宋体"/>
                <w:szCs w:val="22"/>
                <w:u w:val="single"/>
                <w:lang w:eastAsia="zh-CN"/>
              </w:rPr>
              <w:t>，</w:t>
            </w:r>
            <w:r>
              <w:rPr>
                <w:rFonts w:hint="eastAsia" w:ascii="宋体" w:hAnsi="宋体" w:cs="Times New Roman"/>
                <w:szCs w:val="22"/>
                <w:u w:val="single"/>
              </w:rPr>
              <w:t>疫情期间进出公司人员进行温度登记，查看健康码，公司给员工发放口罩等劳保用品，不允许私拉乱扔。</w:t>
            </w:r>
          </w:p>
          <w:p>
            <w:pPr>
              <w:numPr>
                <w:numId w:val="0"/>
              </w:numPr>
              <w:spacing w:line="240" w:lineRule="exact"/>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pStyle w:val="19"/>
              <w:spacing w:line="280" w:lineRule="exact"/>
              <w:rPr>
                <w:sz w:val="21"/>
                <w:szCs w:val="21"/>
              </w:rPr>
            </w:pPr>
            <w:r>
              <w:rPr>
                <w:rFonts w:hint="eastAsia"/>
                <w:sz w:val="21"/>
                <w:szCs w:val="21"/>
              </w:rPr>
              <w:t>编制了《应急准备和响应管理程序》，查看内容基本符合要求。</w:t>
            </w:r>
          </w:p>
          <w:p>
            <w:pPr>
              <w:pStyle w:val="19"/>
              <w:spacing w:line="280" w:lineRule="exact"/>
              <w:ind w:firstLineChars="0"/>
              <w:rPr>
                <w:sz w:val="21"/>
                <w:szCs w:val="21"/>
              </w:rPr>
            </w:pPr>
            <w:r>
              <w:rPr>
                <w:rFonts w:hint="eastAsia"/>
                <w:sz w:val="21"/>
                <w:szCs w:val="21"/>
              </w:rPr>
              <w:t>策划了应急预案包括触电、火灾、中暑、台风等应急预案。</w:t>
            </w:r>
          </w:p>
          <w:p>
            <w:pPr>
              <w:pStyle w:val="19"/>
              <w:spacing w:line="280" w:lineRule="exact"/>
              <w:ind w:firstLineChars="0"/>
              <w:rPr>
                <w:sz w:val="21"/>
                <w:szCs w:val="21"/>
              </w:rPr>
            </w:pPr>
            <w:r>
              <w:rPr>
                <w:rFonts w:hint="eastAsia"/>
                <w:sz w:val="21"/>
                <w:szCs w:val="21"/>
              </w:rPr>
              <w:t>查应急预案评估报告，通过以上评估，公司应急预案的制定基本合理。</w:t>
            </w:r>
          </w:p>
          <w:p>
            <w:pPr>
              <w:pStyle w:val="19"/>
              <w:spacing w:line="280" w:lineRule="exact"/>
              <w:ind w:firstLineChars="0"/>
              <w:rPr>
                <w:sz w:val="21"/>
                <w:szCs w:val="21"/>
              </w:rPr>
            </w:pPr>
            <w:r>
              <w:rPr>
                <w:rFonts w:hint="eastAsia"/>
                <w:sz w:val="21"/>
                <w:szCs w:val="21"/>
              </w:rPr>
              <w:t>公司进行了消防灭火演练，查应急演练记录。</w:t>
            </w:r>
          </w:p>
          <w:p>
            <w:pPr>
              <w:spacing w:line="240" w:lineRule="exact"/>
              <w:rPr>
                <w:b/>
                <w:color w:val="000000" w:themeColor="text1"/>
                <w:spacing w:val="-4"/>
                <w:sz w:val="20"/>
                <w:szCs w:val="20"/>
              </w:rPr>
            </w:pPr>
            <w:r>
              <w:rPr>
                <w:rFonts w:hint="eastAsia" w:ascii="Calibri" w:hAnsi="Calibri"/>
                <w:szCs w:val="21"/>
              </w:rPr>
              <w:t>查消防灭火演练，演练时间20</w:t>
            </w:r>
            <w:r>
              <w:rPr>
                <w:rFonts w:ascii="Calibri" w:hAnsi="Calibri"/>
                <w:szCs w:val="21"/>
              </w:rPr>
              <w:t>20.</w:t>
            </w:r>
            <w:r>
              <w:rPr>
                <w:rFonts w:hint="eastAsia" w:ascii="Calibri" w:hAnsi="Calibri"/>
                <w:szCs w:val="21"/>
                <w:lang w:val="en-US" w:eastAsia="zh-CN"/>
              </w:rPr>
              <w:t>5</w:t>
            </w:r>
            <w:r>
              <w:rPr>
                <w:rFonts w:ascii="Calibri" w:hAnsi="Calibri"/>
                <w:szCs w:val="21"/>
              </w:rPr>
              <w:t>.2</w:t>
            </w:r>
            <w:r>
              <w:rPr>
                <w:rFonts w:hint="eastAsia" w:ascii="Calibri" w:hAnsi="Calibri"/>
                <w:szCs w:val="21"/>
                <w:lang w:val="en-US" w:eastAsia="zh-CN"/>
              </w:rPr>
              <w:t>4</w:t>
            </w:r>
            <w:r>
              <w:rPr>
                <w:rFonts w:hint="eastAsia" w:ascii="Calibri" w:hAnsi="Calibri"/>
                <w:szCs w:val="21"/>
              </w:rPr>
              <w:t>，地点办公大楼前，对演练过程进行了描述，并对预案的有效性进行了评价。目前未发生火灾、人身伤害等事故。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10" w:firstLineChars="1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b/>
                <w:color w:val="000000" w:themeColor="text1"/>
                <w:sz w:val="20"/>
                <w:szCs w:val="20"/>
              </w:rPr>
            </w:pPr>
            <w:r>
              <w:rPr>
                <w:rFonts w:hint="eastAsia" w:cs="宋体" w:asciiTheme="minorEastAsia" w:hAnsiTheme="minorEastAsia" w:eastAsiaTheme="minor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hint="eastAsia" w:cs="宋体" w:asciiTheme="minorEastAsia" w:hAnsiTheme="minorEastAsia" w:eastAsiaTheme="minor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公司通过电话，走访等形式，接受顾客反馈，了解顾客满意度信息，发放调查表对顾客满意度进行定量测量。</w:t>
            </w:r>
          </w:p>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szCs w:val="21"/>
                <w:lang w:val="zh-CN"/>
              </w:rPr>
              <w:t>提供“顾客满意程度调查表”</w:t>
            </w:r>
            <w:r>
              <w:rPr>
                <w:rFonts w:hint="eastAsia" w:asciiTheme="minorEastAsia" w:hAnsiTheme="minorEastAsia" w:eastAsiaTheme="minorEastAsia"/>
                <w:szCs w:val="21"/>
                <w:lang w:val="en-US" w:eastAsia="zh-CN"/>
              </w:rPr>
              <w:t>和统计表</w:t>
            </w:r>
            <w:r>
              <w:rPr>
                <w:rFonts w:hint="eastAsia" w:asciiTheme="minorEastAsia" w:hAnsiTheme="minorEastAsia" w:eastAsiaTheme="minorEastAsia"/>
                <w:szCs w:val="21"/>
                <w:lang w:val="zh-CN"/>
              </w:rPr>
              <w:t>，顾客较满意</w:t>
            </w:r>
            <w:r>
              <w:rPr>
                <w:rFonts w:hint="eastAsia" w:asciiTheme="minorEastAsia" w:hAnsiTheme="minorEastAsia" w:eastAsiaTheme="minorEastAsia"/>
                <w:szCs w:val="21"/>
                <w:lang w:val="en-US" w:eastAsia="zh-CN"/>
              </w:rPr>
              <w:t>达97%</w:t>
            </w:r>
            <w:r>
              <w:rPr>
                <w:rFonts w:hint="eastAsia" w:asciiTheme="minorEastAsia" w:hAnsiTheme="minorEastAsia" w:eastAsiaTheme="minorEastAsia"/>
                <w:szCs w:val="21"/>
                <w:lang w:val="zh-CN"/>
              </w:rPr>
              <w:t>。</w:t>
            </w:r>
          </w:p>
          <w:p>
            <w:pPr>
              <w:numPr>
                <w:numId w:val="0"/>
              </w:numPr>
              <w:spacing w:line="240" w:lineRule="exact"/>
              <w:ind w:leftChars="-50"/>
              <w:rPr>
                <w:rFonts w:hint="eastAsia"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80" w:lineRule="exact"/>
              <w:ind w:firstLine="420" w:firstLineChars="200"/>
              <w:rPr>
                <w:szCs w:val="21"/>
              </w:rPr>
            </w:pPr>
            <w:r>
              <w:rPr>
                <w:rFonts w:hint="eastAsia"/>
                <w:szCs w:val="21"/>
              </w:rPr>
              <w:t>编制了《内部审核程序》，由管代定期组织每年进行一次内审，间隔不超过12月份，全体内审员参加。</w:t>
            </w:r>
          </w:p>
          <w:p>
            <w:pPr>
              <w:spacing w:line="280" w:lineRule="exact"/>
              <w:ind w:firstLine="420" w:firstLineChars="200"/>
              <w:rPr>
                <w:szCs w:val="21"/>
              </w:rPr>
            </w:pPr>
            <w:r>
              <w:rPr>
                <w:rFonts w:hint="eastAsia"/>
                <w:szCs w:val="21"/>
              </w:rPr>
              <w:t>依据</w:t>
            </w:r>
            <w:r>
              <w:rPr>
                <w:szCs w:val="21"/>
              </w:rPr>
              <w:t>GB/T 1</w:t>
            </w:r>
            <w:r>
              <w:rPr>
                <w:rFonts w:hint="eastAsia"/>
                <w:szCs w:val="21"/>
              </w:rPr>
              <w:t>9001-201</w:t>
            </w:r>
            <w:r>
              <w:rPr>
                <w:szCs w:val="21"/>
              </w:rPr>
              <w:t>6</w:t>
            </w:r>
            <w:r>
              <w:rPr>
                <w:rFonts w:hint="eastAsia"/>
                <w:szCs w:val="21"/>
              </w:rPr>
              <w:t>、</w:t>
            </w:r>
            <w:r>
              <w:rPr>
                <w:szCs w:val="21"/>
              </w:rPr>
              <w:t>GB/T 24</w:t>
            </w:r>
            <w:r>
              <w:rPr>
                <w:rFonts w:hint="eastAsia"/>
                <w:szCs w:val="21"/>
              </w:rPr>
              <w:t>001-201</w:t>
            </w:r>
            <w:r>
              <w:rPr>
                <w:szCs w:val="21"/>
              </w:rPr>
              <w:t>6</w:t>
            </w:r>
            <w:r>
              <w:rPr>
                <w:rFonts w:hint="eastAsia"/>
                <w:szCs w:val="21"/>
              </w:rPr>
              <w:t>、</w:t>
            </w:r>
            <w:r>
              <w:rPr>
                <w:szCs w:val="21"/>
              </w:rPr>
              <w:t>GB/T 45</w:t>
            </w:r>
            <w:r>
              <w:rPr>
                <w:rFonts w:hint="eastAsia"/>
                <w:szCs w:val="21"/>
              </w:rPr>
              <w:t>001</w:t>
            </w:r>
            <w:r>
              <w:rPr>
                <w:szCs w:val="21"/>
              </w:rPr>
              <w:t>-2020</w:t>
            </w:r>
            <w:r>
              <w:rPr>
                <w:rFonts w:hint="eastAsia"/>
                <w:szCs w:val="21"/>
              </w:rPr>
              <w:t>标准、体系文件、相关法律法规等.</w:t>
            </w:r>
          </w:p>
          <w:p>
            <w:pPr>
              <w:spacing w:line="280" w:lineRule="exact"/>
              <w:ind w:firstLine="420" w:firstLineChars="200"/>
              <w:rPr>
                <w:szCs w:val="21"/>
              </w:rPr>
            </w:pPr>
            <w:r>
              <w:rPr>
                <w:rFonts w:hint="eastAsia"/>
                <w:szCs w:val="21"/>
              </w:rPr>
              <w:t>提供《20</w:t>
            </w:r>
            <w:r>
              <w:rPr>
                <w:szCs w:val="21"/>
              </w:rPr>
              <w:t>20</w:t>
            </w:r>
            <w:r>
              <w:rPr>
                <w:rFonts w:hint="eastAsia"/>
                <w:szCs w:val="21"/>
              </w:rPr>
              <w:t>年度内部审核计划》，内审安排1次。明确审核目的、范围、依据、日期（20</w:t>
            </w:r>
            <w:r>
              <w:rPr>
                <w:szCs w:val="21"/>
              </w:rPr>
              <w:t>20.6</w:t>
            </w:r>
            <w:r>
              <w:rPr>
                <w:rFonts w:hint="eastAsia"/>
                <w:szCs w:val="21"/>
              </w:rPr>
              <w:t>），编制:潘菲  审批：</w:t>
            </w:r>
            <w:r>
              <w:rPr>
                <w:rFonts w:hint="eastAsia"/>
                <w:szCs w:val="21"/>
                <w:lang w:val="en-US" w:eastAsia="zh-CN"/>
              </w:rPr>
              <w:t>陈学峰</w:t>
            </w:r>
            <w:r>
              <w:rPr>
                <w:rFonts w:hint="eastAsia"/>
                <w:szCs w:val="21"/>
              </w:rPr>
              <w:t>。</w:t>
            </w:r>
          </w:p>
          <w:p>
            <w:pPr>
              <w:spacing w:line="280" w:lineRule="exact"/>
              <w:ind w:firstLine="420" w:firstLineChars="200"/>
              <w:rPr>
                <w:szCs w:val="21"/>
              </w:rPr>
            </w:pPr>
            <w:r>
              <w:rPr>
                <w:rFonts w:hint="eastAsia"/>
                <w:szCs w:val="21"/>
              </w:rPr>
              <w:t>提供QEO《审核实施计划》；内部审核计划日程安排：20</w:t>
            </w:r>
            <w:r>
              <w:rPr>
                <w:szCs w:val="21"/>
              </w:rPr>
              <w:t>20.7.28</w:t>
            </w:r>
            <w:r>
              <w:rPr>
                <w:rFonts w:hint="eastAsia"/>
                <w:szCs w:val="21"/>
              </w:rPr>
              <w:t>，组长：潘菲，组员：戴智丽，有培训记录和总经理的任命书；</w:t>
            </w:r>
          </w:p>
          <w:p>
            <w:pPr>
              <w:spacing w:line="280" w:lineRule="exact"/>
              <w:ind w:firstLine="420" w:firstLineChars="200"/>
              <w:rPr>
                <w:szCs w:val="21"/>
              </w:rPr>
            </w:pPr>
            <w:r>
              <w:rPr>
                <w:rFonts w:hint="eastAsia"/>
                <w:szCs w:val="21"/>
              </w:rPr>
              <w:t>审核目的、依据、范围和方法及审核安排，计划覆盖的部门或条款基本齐全，查看内审相关资料，内部质量管理体系审核实施，</w:t>
            </w:r>
            <w:r>
              <w:rPr>
                <w:rFonts w:hint="eastAsia"/>
                <w:szCs w:val="21"/>
                <w:lang w:val="en-US" w:eastAsia="zh-CN"/>
              </w:rPr>
              <w:t>部门主要人员</w:t>
            </w:r>
            <w:r>
              <w:rPr>
                <w:rFonts w:hint="eastAsia"/>
                <w:szCs w:val="21"/>
              </w:rPr>
              <w:t>参加会议，其中：包括总经理、体系推行人、各部门负责人（查参加部门、人员基本齐全），计划内容涉及各部门，条款覆盖整个体系，时间安排合理。同时考虑到互查的公正性，有签到表。</w:t>
            </w:r>
          </w:p>
          <w:p>
            <w:pPr>
              <w:spacing w:line="280" w:lineRule="exact"/>
              <w:ind w:firstLine="420" w:firstLineChars="200"/>
              <w:rPr>
                <w:szCs w:val="21"/>
              </w:rPr>
            </w:pPr>
            <w:r>
              <w:rPr>
                <w:rFonts w:hint="eastAsia"/>
                <w:szCs w:val="21"/>
              </w:rPr>
              <w:t>查《内审检查表》，管理层、办公室、市场部、工程部等部门</w:t>
            </w:r>
            <w:r>
              <w:rPr>
                <w:rFonts w:hint="eastAsia"/>
                <w:szCs w:val="21"/>
                <w:lang w:val="en-US" w:eastAsia="zh-CN"/>
              </w:rPr>
              <w:t>的审核检查表</w:t>
            </w:r>
            <w:r>
              <w:rPr>
                <w:rFonts w:hint="eastAsia"/>
                <w:szCs w:val="21"/>
              </w:rPr>
              <w:t>，条款与策划一致，记录真实、完整。包括QEO体系所有条款，没有遗漏。</w:t>
            </w:r>
          </w:p>
          <w:p>
            <w:pPr>
              <w:spacing w:line="280" w:lineRule="exact"/>
              <w:ind w:firstLine="420" w:firstLineChars="200"/>
              <w:rPr>
                <w:szCs w:val="21"/>
              </w:rPr>
            </w:pPr>
            <w:r>
              <w:rPr>
                <w:rFonts w:hint="eastAsia"/>
                <w:szCs w:val="21"/>
              </w:rPr>
              <w:t>查《不合格报告》本次开具不符合报告2份，主要涉及E</w:t>
            </w:r>
            <w:r>
              <w:rPr>
                <w:szCs w:val="21"/>
              </w:rPr>
              <w:t>O7.4/O7.4.3</w:t>
            </w:r>
            <w:r>
              <w:rPr>
                <w:rFonts w:hint="eastAsia"/>
                <w:szCs w:val="21"/>
              </w:rPr>
              <w:t>、Q</w:t>
            </w:r>
            <w:r>
              <w:rPr>
                <w:szCs w:val="21"/>
              </w:rPr>
              <w:t>7.5.3</w:t>
            </w:r>
            <w:r>
              <w:rPr>
                <w:rFonts w:hint="eastAsia"/>
                <w:szCs w:val="21"/>
              </w:rPr>
              <w:t>条款。对于不符合项所采取的纠正等措施，各内审员逐一进行了验证。上述内容记录完整。</w:t>
            </w:r>
          </w:p>
          <w:p>
            <w:pPr>
              <w:spacing w:line="240" w:lineRule="exact"/>
              <w:rPr>
                <w:b/>
                <w:color w:val="000000" w:themeColor="text1"/>
                <w:sz w:val="20"/>
                <w:szCs w:val="20"/>
              </w:rPr>
            </w:pPr>
            <w:r>
              <w:rPr>
                <w:rFonts w:hint="eastAsia"/>
                <w:szCs w:val="21"/>
              </w:rPr>
              <w:t>提供《内部审核报告》，结论： 公司建立的质量/环境/职业健康安全管理体系基本符合</w:t>
            </w:r>
            <w:r>
              <w:rPr>
                <w:szCs w:val="21"/>
              </w:rPr>
              <w:t>GB/T 1</w:t>
            </w:r>
            <w:r>
              <w:rPr>
                <w:rFonts w:hint="eastAsia"/>
                <w:szCs w:val="21"/>
              </w:rPr>
              <w:t>9001-201</w:t>
            </w:r>
            <w:r>
              <w:rPr>
                <w:szCs w:val="21"/>
              </w:rPr>
              <w:t>6</w:t>
            </w:r>
            <w:r>
              <w:rPr>
                <w:rFonts w:hint="eastAsia"/>
                <w:szCs w:val="21"/>
              </w:rPr>
              <w:t>、</w:t>
            </w:r>
            <w:r>
              <w:rPr>
                <w:szCs w:val="21"/>
              </w:rPr>
              <w:t>GB/T 24</w:t>
            </w:r>
            <w:r>
              <w:rPr>
                <w:rFonts w:hint="eastAsia"/>
                <w:szCs w:val="21"/>
              </w:rPr>
              <w:t>001-201</w:t>
            </w:r>
            <w:r>
              <w:rPr>
                <w:szCs w:val="21"/>
              </w:rPr>
              <w:t>6</w:t>
            </w:r>
            <w:r>
              <w:rPr>
                <w:rFonts w:hint="eastAsia"/>
                <w:szCs w:val="21"/>
              </w:rPr>
              <w:t>、</w:t>
            </w:r>
            <w:r>
              <w:rPr>
                <w:szCs w:val="21"/>
              </w:rPr>
              <w:t>GB/T 45</w:t>
            </w:r>
            <w:r>
              <w:rPr>
                <w:rFonts w:hint="eastAsia"/>
                <w:szCs w:val="21"/>
              </w:rPr>
              <w:t>001</w:t>
            </w:r>
            <w:r>
              <w:rPr>
                <w:szCs w:val="21"/>
              </w:rPr>
              <w:t>:</w:t>
            </w:r>
            <w:r>
              <w:rPr>
                <w:rFonts w:hint="eastAsia"/>
                <w:szCs w:val="21"/>
              </w:rPr>
              <w:t>20</w:t>
            </w:r>
            <w:r>
              <w:rPr>
                <w:szCs w:val="21"/>
              </w:rPr>
              <w:t>20</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hint="eastAsia" w:ascii="宋体" w:hAnsi="宋体" w:eastAsia="宋体" w:cs="宋体"/>
                <w:szCs w:val="21"/>
                <w:lang w:eastAsia="zh-CN"/>
              </w:rPr>
            </w:pPr>
            <w:r>
              <w:rPr>
                <w:rFonts w:hint="eastAsia" w:ascii="宋体" w:hAnsi="宋体" w:cs="宋体"/>
                <w:szCs w:val="21"/>
              </w:rPr>
              <w:t>评审时间：计划20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ascii="宋体" w:hAnsi="宋体" w:cs="宋体"/>
                <w:szCs w:val="21"/>
              </w:rPr>
              <w:t>2</w:t>
            </w:r>
            <w:r>
              <w:rPr>
                <w:rFonts w:hint="eastAsia" w:ascii="宋体" w:hAnsi="宋体" w:cs="宋体"/>
                <w:szCs w:val="21"/>
              </w:rPr>
              <w:t>日进行</w:t>
            </w:r>
            <w:r>
              <w:rPr>
                <w:rFonts w:hint="eastAsia" w:ascii="宋体" w:hAnsi="宋体" w:cs="宋体"/>
                <w:szCs w:val="21"/>
                <w:lang w:val="en-US" w:eastAsia="zh-CN"/>
              </w:rPr>
              <w:t>；</w:t>
            </w:r>
          </w:p>
          <w:p>
            <w:pPr>
              <w:spacing w:line="28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.管理评审会议记录</w:t>
            </w:r>
          </w:p>
          <w:p>
            <w:pPr>
              <w:spacing w:line="280" w:lineRule="exact"/>
              <w:rPr>
                <w:rFonts w:ascii="宋体" w:hAnsi="宋体" w:cs="宋体"/>
                <w:szCs w:val="21"/>
              </w:rPr>
            </w:pPr>
            <w:r>
              <w:rPr>
                <w:rFonts w:hint="eastAsia" w:ascii="宋体" w:hAnsi="宋体" w:cs="宋体"/>
                <w:szCs w:val="21"/>
              </w:rPr>
              <w:t>按计划的时间实施了管理评审。管理评审输入</w:t>
            </w:r>
            <w:r>
              <w:rPr>
                <w:rFonts w:hint="eastAsia" w:ascii="宋体" w:hAnsi="宋体" w:cs="宋体"/>
                <w:szCs w:val="21"/>
                <w:lang w:val="en-US" w:eastAsia="zh-CN"/>
              </w:rPr>
              <w:t>信息完善</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自一体化体系运行以来，公司各部门员工不断增强执行QEO标准意识，以QEO标准为行动的准则，积极应用PDCA的管理方法，严格管理质量环境安全和各项工作。服务合格率明显提高,未发生重大不合格和安全事故，也未发生顾客报怨现象。因此，QEO方针在目前是适宜的、充分和有效的。QEO基本有效、充分和适宜。</w:t>
            </w:r>
          </w:p>
          <w:p>
            <w:pPr>
              <w:spacing w:line="280" w:lineRule="exact"/>
              <w:ind w:firstLine="420" w:firstLineChars="200"/>
              <w:rPr>
                <w:rFonts w:ascii="宋体" w:hAnsi="宋体" w:cs="宋体"/>
                <w:szCs w:val="21"/>
              </w:rPr>
            </w:pPr>
            <w:r>
              <w:rPr>
                <w:rFonts w:hint="eastAsia" w:ascii="宋体" w:hAnsi="宋体" w:cs="宋体"/>
                <w:szCs w:val="21"/>
              </w:rPr>
              <w:t>管理评审改进建议：</w:t>
            </w:r>
          </w:p>
          <w:p>
            <w:pPr>
              <w:pStyle w:val="13"/>
              <w:numPr>
                <w:ilvl w:val="0"/>
                <w:numId w:val="6"/>
              </w:numPr>
              <w:spacing w:line="280" w:lineRule="exact"/>
              <w:ind w:firstLineChars="0"/>
              <w:rPr>
                <w:rFonts w:ascii="宋体" w:hAnsi="宋体" w:cs="宋体"/>
                <w:szCs w:val="21"/>
              </w:rPr>
            </w:pPr>
            <w:r>
              <w:rPr>
                <w:rFonts w:hint="eastAsia" w:ascii="宋体" w:hAnsi="宋体" w:cs="宋体"/>
                <w:szCs w:val="21"/>
              </w:rPr>
              <w:t>加强对环境、安全保障资金的投入，落实计划。</w:t>
            </w:r>
          </w:p>
          <w:p>
            <w:pPr>
              <w:pStyle w:val="13"/>
              <w:numPr>
                <w:ilvl w:val="0"/>
                <w:numId w:val="6"/>
              </w:numPr>
              <w:spacing w:line="280" w:lineRule="exact"/>
              <w:ind w:firstLineChars="0"/>
              <w:rPr>
                <w:rFonts w:ascii="宋体" w:hAnsi="宋体" w:cs="宋体"/>
                <w:szCs w:val="21"/>
              </w:rPr>
            </w:pPr>
            <w:r>
              <w:rPr>
                <w:rFonts w:hint="eastAsia" w:ascii="宋体" w:hAnsi="宋体" w:cs="宋体"/>
                <w:szCs w:val="21"/>
              </w:rPr>
              <w:t>加强内部管理，提高服务人员的综合素质。</w:t>
            </w:r>
          </w:p>
          <w:p>
            <w:pPr>
              <w:pStyle w:val="13"/>
              <w:numPr>
                <w:ilvl w:val="0"/>
                <w:numId w:val="6"/>
              </w:numPr>
              <w:spacing w:line="280" w:lineRule="exact"/>
              <w:ind w:firstLineChars="0"/>
              <w:rPr>
                <w:rFonts w:ascii="宋体" w:hAnsi="宋体" w:cs="宋体"/>
                <w:szCs w:val="21"/>
              </w:rPr>
            </w:pPr>
            <w:r>
              <w:rPr>
                <w:rFonts w:hint="eastAsia" w:ascii="宋体" w:hAnsi="宋体" w:cs="宋体"/>
                <w:szCs w:val="21"/>
              </w:rPr>
              <w:t>持续改进质量管理体系，满足顾客要求。</w:t>
            </w:r>
          </w:p>
          <w:p>
            <w:pPr>
              <w:spacing w:line="280" w:lineRule="exact"/>
              <w:ind w:firstLine="420" w:firstLineChars="200"/>
              <w:rPr>
                <w:rFonts w:ascii="宋体" w:hAnsi="宋体" w:cs="宋体"/>
                <w:szCs w:val="21"/>
              </w:rPr>
            </w:pPr>
            <w:r>
              <w:rPr>
                <w:rFonts w:hint="eastAsia" w:ascii="宋体" w:hAnsi="宋体" w:cs="宋体"/>
                <w:szCs w:val="21"/>
              </w:rPr>
              <w:t>以上改进措施，目前正在实施中，后续可进一步关注。</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7"/>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无重大投诉；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3</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tabs>
          <w:tab w:val="left" w:pos="1003"/>
        </w:tabs>
        <w:spacing w:before="156" w:beforeLines="50" w:after="156" w:afterLines="50"/>
        <w:ind w:left="-326" w:leftChars="-405" w:hanging="524" w:hangingChars="326"/>
        <w:rPr>
          <w:rFonts w:hint="default" w:eastAsia="宋体"/>
          <w:b/>
          <w:color w:val="000000" w:themeColor="text1"/>
          <w:sz w:val="16"/>
          <w:szCs w:val="16"/>
          <w:lang w:val="en-US" w:eastAsia="zh-CN"/>
        </w:rPr>
      </w:pPr>
      <w:r>
        <w:rPr>
          <w:rFonts w:hint="eastAsia"/>
          <w:b/>
          <w:color w:val="000000" w:themeColor="text1"/>
          <w:sz w:val="16"/>
          <w:szCs w:val="16"/>
          <w:lang w:eastAsia="zh-CN"/>
        </w:rPr>
        <w:tab/>
      </w:r>
      <w:r>
        <w:rPr>
          <w:rFonts w:hint="eastAsia"/>
          <w:b/>
          <w:color w:val="000000" w:themeColor="text1"/>
          <w:sz w:val="16"/>
          <w:szCs w:val="1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6432" behindDoc="1" locked="0" layoutInCell="1" allowOverlap="1">
            <wp:simplePos x="0" y="0"/>
            <wp:positionH relativeFrom="column">
              <wp:posOffset>1629410</wp:posOffset>
            </wp:positionH>
            <wp:positionV relativeFrom="paragraph">
              <wp:posOffset>224790</wp:posOffset>
            </wp:positionV>
            <wp:extent cx="704850" cy="509905"/>
            <wp:effectExtent l="0" t="0" r="11430" b="8255"/>
            <wp:wrapNone/>
            <wp:docPr id="7" name="图片 7"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林兵签名"/>
                    <pic:cNvPicPr>
                      <a:picLocks noChangeAspect="1"/>
                    </pic:cNvPicPr>
                  </pic:nvPicPr>
                  <pic:blipFill>
                    <a:blip r:embed="rId6"/>
                    <a:stretch>
                      <a:fillRect/>
                    </a:stretch>
                  </pic:blipFill>
                  <pic:spPr>
                    <a:xfrm>
                      <a:off x="0" y="0"/>
                      <a:ext cx="704850" cy="50990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665408" behindDoc="1" locked="0" layoutInCell="1" allowOverlap="1">
            <wp:simplePos x="0" y="0"/>
            <wp:positionH relativeFrom="column">
              <wp:posOffset>3603625</wp:posOffset>
            </wp:positionH>
            <wp:positionV relativeFrom="paragraph">
              <wp:posOffset>-40005</wp:posOffset>
            </wp:positionV>
            <wp:extent cx="779145" cy="480060"/>
            <wp:effectExtent l="0" t="0" r="13335" b="7620"/>
            <wp:wrapNone/>
            <wp:docPr id="5" name="图片 5" descr="6b7b0d70aff8baa23da087b4e3b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b7b0d70aff8baa23da087b4e3b92fb"/>
                    <pic:cNvPicPr>
                      <a:picLocks noChangeAspect="1"/>
                    </pic:cNvPicPr>
                  </pic:nvPicPr>
                  <pic:blipFill>
                    <a:blip r:embed="rId7">
                      <a:lum contrast="36000"/>
                    </a:blip>
                    <a:stretch>
                      <a:fillRect/>
                    </a:stretch>
                  </pic:blipFill>
                  <pic:spPr>
                    <a:xfrm>
                      <a:off x="0" y="0"/>
                      <a:ext cx="779145" cy="48006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4384" behindDoc="1" locked="0" layoutInCell="1" allowOverlap="1">
            <wp:simplePos x="0" y="0"/>
            <wp:positionH relativeFrom="column">
              <wp:posOffset>2849245</wp:posOffset>
            </wp:positionH>
            <wp:positionV relativeFrom="paragraph">
              <wp:posOffset>13335</wp:posOffset>
            </wp:positionV>
            <wp:extent cx="737235" cy="421640"/>
            <wp:effectExtent l="0" t="0" r="9525" b="5080"/>
            <wp:wrapNone/>
            <wp:docPr id="3" name="图片 3" descr="吴姝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吴姝华"/>
                    <pic:cNvPicPr>
                      <a:picLocks noChangeAspect="1"/>
                    </pic:cNvPicPr>
                  </pic:nvPicPr>
                  <pic:blipFill>
                    <a:blip r:embed="rId8">
                      <a:lum contrast="6000"/>
                    </a:blip>
                    <a:stretch>
                      <a:fillRect/>
                    </a:stretch>
                  </pic:blipFill>
                  <pic:spPr>
                    <a:xfrm>
                      <a:off x="0" y="0"/>
                      <a:ext cx="737235" cy="42164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1438910</wp:posOffset>
            </wp:positionH>
            <wp:positionV relativeFrom="paragraph">
              <wp:posOffset>-40005</wp:posOffset>
            </wp:positionV>
            <wp:extent cx="847090" cy="428625"/>
            <wp:effectExtent l="0" t="0" r="6350" b="13335"/>
            <wp:wrapNone/>
            <wp:docPr id="4"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任泽华"/>
                    <pic:cNvPicPr>
                      <a:picLocks noChangeAspect="1"/>
                    </pic:cNvPicPr>
                  </pic:nvPicPr>
                  <pic:blipFill>
                    <a:blip r:embed="rId9"/>
                    <a:stretch>
                      <a:fillRect/>
                    </a:stretch>
                  </pic:blipFill>
                  <pic:spPr>
                    <a:xfrm>
                      <a:off x="0" y="0"/>
                      <a:ext cx="847090" cy="42862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2178685</wp:posOffset>
            </wp:positionH>
            <wp:positionV relativeFrom="paragraph">
              <wp:posOffset>-40005</wp:posOffset>
            </wp:positionV>
            <wp:extent cx="822960" cy="407035"/>
            <wp:effectExtent l="0" t="0" r="0" b="4445"/>
            <wp:wrapNone/>
            <wp:docPr id="6" name="图片 6"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e3c5ce310dd7f7edcbfa932cc5ea3b"/>
                    <pic:cNvPicPr>
                      <a:picLocks noChangeAspect="1"/>
                    </pic:cNvPicPr>
                  </pic:nvPicPr>
                  <pic:blipFill>
                    <a:blip r:embed="rId10"/>
                    <a:stretch>
                      <a:fillRect/>
                    </a:stretch>
                  </pic:blipFill>
                  <pic:spPr>
                    <a:xfrm>
                      <a:off x="0" y="0"/>
                      <a:ext cx="822960" cy="407035"/>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75648" behindDoc="1" locked="0" layoutInCell="1" allowOverlap="1">
            <wp:simplePos x="0" y="0"/>
            <wp:positionH relativeFrom="column">
              <wp:posOffset>737870</wp:posOffset>
            </wp:positionH>
            <wp:positionV relativeFrom="paragraph">
              <wp:posOffset>89535</wp:posOffset>
            </wp:positionV>
            <wp:extent cx="704850" cy="509905"/>
            <wp:effectExtent l="0" t="0" r="11430" b="8255"/>
            <wp:wrapNone/>
            <wp:docPr id="8" name="图片 8"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林兵签名"/>
                    <pic:cNvPicPr>
                      <a:picLocks noChangeAspect="1"/>
                    </pic:cNvPicPr>
                  </pic:nvPicPr>
                  <pic:blipFill>
                    <a:blip r:embed="rId6"/>
                    <a:stretch>
                      <a:fillRect/>
                    </a:stretch>
                  </pic:blipFill>
                  <pic:spPr>
                    <a:xfrm>
                      <a:off x="0" y="0"/>
                      <a:ext cx="704850" cy="50990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06</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bookmarkStart w:id="22" w:name="_GoBack"/>
      <w:bookmarkEnd w:id="22"/>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DB57B"/>
    <w:multiLevelType w:val="singleLevel"/>
    <w:tmpl w:val="921DB57B"/>
    <w:lvl w:ilvl="0" w:tentative="0">
      <w:start w:val="8"/>
      <w:numFmt w:val="decimal"/>
      <w:suff w:val="space"/>
      <w:lvlText w:val="%1."/>
      <w:lvlJc w:val="left"/>
    </w:lvl>
  </w:abstractNum>
  <w:abstractNum w:abstractNumId="1">
    <w:nsid w:val="990009E7"/>
    <w:multiLevelType w:val="singleLevel"/>
    <w:tmpl w:val="990009E7"/>
    <w:lvl w:ilvl="0" w:tentative="0">
      <w:start w:val="2"/>
      <w:numFmt w:val="decimal"/>
      <w:lvlText w:val="%1."/>
      <w:lvlJc w:val="left"/>
      <w:pPr>
        <w:tabs>
          <w:tab w:val="left" w:pos="312"/>
        </w:tabs>
      </w:pPr>
    </w:lvl>
  </w:abstractNum>
  <w:abstractNum w:abstractNumId="2">
    <w:nsid w:val="08386B6A"/>
    <w:multiLevelType w:val="singleLevel"/>
    <w:tmpl w:val="08386B6A"/>
    <w:lvl w:ilvl="0" w:tentative="0">
      <w:start w:val="2"/>
      <w:numFmt w:val="decimal"/>
      <w:suff w:val="nothing"/>
      <w:lvlText w:val="%1、"/>
      <w:lvlJc w:val="left"/>
    </w:lvl>
  </w:abstractNum>
  <w:abstractNum w:abstractNumId="3">
    <w:nsid w:val="2233E9A2"/>
    <w:multiLevelType w:val="singleLevel"/>
    <w:tmpl w:val="2233E9A2"/>
    <w:lvl w:ilvl="0" w:tentative="0">
      <w:start w:val="5"/>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543B94"/>
    <w:multiLevelType w:val="multilevel"/>
    <w:tmpl w:val="67543B94"/>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2839EF"/>
    <w:rsid w:val="0FBC7954"/>
    <w:rsid w:val="12984C79"/>
    <w:rsid w:val="16F70C40"/>
    <w:rsid w:val="1E65167B"/>
    <w:rsid w:val="1EB27B31"/>
    <w:rsid w:val="1F94443B"/>
    <w:rsid w:val="27D02862"/>
    <w:rsid w:val="2C4B0E57"/>
    <w:rsid w:val="31261B9B"/>
    <w:rsid w:val="395D73BB"/>
    <w:rsid w:val="39DB5C48"/>
    <w:rsid w:val="4B105D34"/>
    <w:rsid w:val="4D9839BD"/>
    <w:rsid w:val="534A3D55"/>
    <w:rsid w:val="56F14756"/>
    <w:rsid w:val="57045FFA"/>
    <w:rsid w:val="66E64992"/>
    <w:rsid w:val="69641AE8"/>
    <w:rsid w:val="6B5F37D8"/>
    <w:rsid w:val="71052E56"/>
    <w:rsid w:val="7111507E"/>
    <w:rsid w:val="7A8846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Plain Text"/>
    <w:basedOn w:val="1"/>
    <w:qFormat/>
    <w:uiPriority w:val="99"/>
    <w:rPr>
      <w:rFonts w:ascii="宋体" w:hAnsi="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2"/>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2020-11-04T01:34:31Z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