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湖州齐创环保科技有限公司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91330501MB2A7A4E6E</w:t>
            </w:r>
          </w:p>
          <w:p>
            <w:pPr>
              <w:spacing w:line="440" w:lineRule="exact"/>
              <w:rPr>
                <w:color w:val="000000"/>
                <w:szCs w:val="21"/>
              </w:rPr>
            </w:pPr>
          </w:p>
          <w:p>
            <w:pPr>
              <w:spacing w:line="440" w:lineRule="exact"/>
              <w:rPr>
                <w:rFonts w:hint="eastAsia"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许可证编号</w:t>
            </w:r>
            <w:r>
              <w:rPr>
                <w:rFonts w:hint="eastAsia"/>
                <w:color w:val="000000"/>
                <w:szCs w:val="21"/>
                <w:lang w:val="en-US" w:eastAsia="zh-CN"/>
              </w:rPr>
              <w:t>/</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资质证书编号</w:t>
            </w:r>
            <w:r>
              <w:rPr>
                <w:rFonts w:hint="eastAsia"/>
                <w:color w:val="000000"/>
                <w:szCs w:val="21"/>
                <w:lang w:val="en-US" w:eastAsia="zh-CN"/>
              </w:rPr>
              <w:t>/</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外转企业认证证书编号</w:t>
            </w:r>
            <w:r>
              <w:rPr>
                <w:rFonts w:hint="eastAsia"/>
                <w:color w:val="000000"/>
                <w:szCs w:val="21"/>
                <w:lang w:val="en-US" w:eastAsia="zh-CN"/>
              </w:rPr>
              <w:t>/</w:t>
            </w:r>
          </w:p>
          <w:p>
            <w:pPr>
              <w:spacing w:line="440" w:lineRule="exact"/>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default" w:eastAsia="宋体"/>
                <w:color w:val="000000"/>
                <w:szCs w:val="21"/>
                <w:lang w:val="en-US" w:eastAsia="zh-CN"/>
              </w:rPr>
            </w:pPr>
            <w:r>
              <w:rPr>
                <w:rFonts w:hint="eastAsia"/>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eastAsia="宋体"/>
                <w:color w:val="000000"/>
                <w:szCs w:val="21"/>
                <w:lang w:val="en-US" w:eastAsia="zh-CN"/>
              </w:rPr>
            </w:pPr>
            <w:r>
              <w:rPr>
                <w:rFonts w:hint="eastAsia"/>
                <w:color w:val="000000"/>
                <w:szCs w:val="21"/>
                <w:lang w:val="en-US" w:eastAsia="zh-CN"/>
              </w:rPr>
              <w:t>林兵</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林兵 </w:t>
            </w:r>
            <w:r>
              <w:rPr>
                <w:rFonts w:hint="eastAsia"/>
                <w:color w:val="000000"/>
                <w:szCs w:val="21"/>
              </w:rPr>
              <w:t>日期：</w:t>
            </w:r>
            <w:r>
              <w:rPr>
                <w:rFonts w:hint="eastAsia"/>
                <w:color w:val="000000"/>
                <w:szCs w:val="21"/>
                <w:lang w:val="en-US" w:eastAsia="zh-CN"/>
              </w:rPr>
              <w:t>2020-9-21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rFonts w:hint="eastAsia" w:eastAsia="宋体"/>
                <w:color w:val="000000"/>
                <w:szCs w:val="21"/>
                <w:lang w:eastAsia="zh-CN"/>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C502A"/>
    <w:rsid w:val="308D7689"/>
    <w:rsid w:val="732A0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1137</Words>
  <Characters>1203</Characters>
  <Lines>9</Lines>
  <Paragraphs>2</Paragraphs>
  <TotalTime>1</TotalTime>
  <ScaleCrop>false</ScaleCrop>
  <LinksUpToDate>false</LinksUpToDate>
  <CharactersWithSpaces>1234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2020-10-06T00:59:22Z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