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7003" w14:textId="0D0FD15A" w:rsidR="008C591A" w:rsidRDefault="0023596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925C76">
        <w:rPr>
          <w:rStyle w:val="FontStyle99"/>
          <w:rFonts w:ascii="Times New Roman" w:hAnsi="Times New Roman" w:cs="Times New Roman"/>
          <w:szCs w:val="22"/>
          <w:u w:val="single"/>
        </w:rPr>
        <w:t>83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 w:rsidR="0056697E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</w:t>
      </w:r>
    </w:p>
    <w:p w14:paraId="397DEC12" w14:textId="77777777" w:rsidR="008C591A" w:rsidRDefault="0023596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C591A" w14:paraId="6D2AC85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ED6453C" w14:textId="7872426A" w:rsidR="008C591A" w:rsidRDefault="0023596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名称：</w:t>
            </w:r>
            <w:r w:rsidR="00925C76" w:rsidRPr="00941F96">
              <w:rPr>
                <w:rFonts w:ascii="Times New Roman" w:hAnsi="Times New Roman" w:hint="eastAsia"/>
                <w:sz w:val="24"/>
                <w:szCs w:val="24"/>
                <w:u w:val="single"/>
              </w:rPr>
              <w:t>福建碧海源信息科技有限公司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不符合报告编号：0</w:t>
            </w:r>
            <w:r w:rsidR="00925C7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8C591A" w14:paraId="5256450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D549EA1" w14:textId="008A17D5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企业下属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部门: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25C76">
              <w:rPr>
                <w:rFonts w:ascii="Times New Roman" w:hAnsi="Times New Roman" w:hint="eastAsia"/>
                <w:szCs w:val="21"/>
              </w:rPr>
              <w:t>研发部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陪同人员: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925C76">
              <w:rPr>
                <w:rFonts w:ascii="宋体" w:hAnsi="宋体" w:cs="宋体" w:hint="eastAsia"/>
                <w:kern w:val="0"/>
                <w:sz w:val="24"/>
                <w:szCs w:val="24"/>
              </w:rPr>
              <w:t>陈琴端</w:t>
            </w:r>
            <w:proofErr w:type="gramEnd"/>
          </w:p>
        </w:tc>
      </w:tr>
      <w:tr w:rsidR="008C591A" w14:paraId="205DFB0E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2A3F743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不符合事实描述：</w:t>
            </w:r>
          </w:p>
          <w:p w14:paraId="01B75BDC" w14:textId="41B1326B" w:rsidR="00925C76" w:rsidRPr="00925C76" w:rsidRDefault="00925C76" w:rsidP="0056697E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25C76">
              <w:rPr>
                <w:rFonts w:ascii="宋体" w:hAnsi="宋体" w:hint="eastAsia"/>
                <w:sz w:val="24"/>
                <w:szCs w:val="24"/>
              </w:rPr>
              <w:t>查研发部提供的检验标准G</w:t>
            </w:r>
            <w:r w:rsidRPr="00925C76">
              <w:rPr>
                <w:rFonts w:ascii="宋体" w:hAnsi="宋体"/>
                <w:sz w:val="24"/>
                <w:szCs w:val="24"/>
              </w:rPr>
              <w:t>B11894</w:t>
            </w:r>
            <w:r w:rsidRPr="00925C76">
              <w:rPr>
                <w:rFonts w:ascii="宋体" w:hAnsi="宋体" w:hint="eastAsia"/>
                <w:sz w:val="24"/>
                <w:szCs w:val="24"/>
              </w:rPr>
              <w:t>-</w:t>
            </w:r>
            <w:r w:rsidRPr="00925C76">
              <w:rPr>
                <w:rFonts w:ascii="宋体" w:hAnsi="宋体"/>
                <w:sz w:val="24"/>
                <w:szCs w:val="24"/>
              </w:rPr>
              <w:t>1989</w:t>
            </w:r>
            <w:r w:rsidRPr="00925C76">
              <w:rPr>
                <w:rFonts w:ascii="宋体" w:hAnsi="宋体" w:hint="eastAsia"/>
                <w:sz w:val="24"/>
                <w:szCs w:val="24"/>
              </w:rPr>
              <w:t>《水质总氮的测定碱性过硫酸钾消解紫外分光光度法》，</w:t>
            </w:r>
            <w:r w:rsidRPr="00925C76">
              <w:rPr>
                <w:rFonts w:ascii="宋体" w:hAnsi="宋体" w:hint="eastAsia"/>
                <w:sz w:val="24"/>
                <w:szCs w:val="24"/>
              </w:rPr>
              <w:t>经查证</w:t>
            </w:r>
            <w:r w:rsidRPr="00925C76">
              <w:rPr>
                <w:rFonts w:ascii="宋体" w:hAnsi="宋体" w:hint="eastAsia"/>
                <w:sz w:val="24"/>
                <w:szCs w:val="24"/>
              </w:rPr>
              <w:t>该标准已作废</w:t>
            </w:r>
            <w:r w:rsidRPr="00925C7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1D8B370" w14:textId="57F6B068" w:rsidR="008C591A" w:rsidRPr="00925C76" w:rsidRDefault="0056697E" w:rsidP="004A691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25C76">
              <w:rPr>
                <w:rFonts w:ascii="宋体" w:hAnsi="宋体" w:cs="宋体"/>
                <w:bCs/>
                <w:kern w:val="0"/>
                <w:sz w:val="24"/>
                <w:szCs w:val="24"/>
              </w:rPr>
              <w:t>不符合</w:t>
            </w:r>
            <w:r w:rsidRPr="00925C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认证</w:t>
            </w:r>
            <w:r w:rsidRPr="00925C76">
              <w:rPr>
                <w:rStyle w:val="FontStyle99"/>
                <w:rFonts w:ascii="宋体" w:eastAsia="宋体" w:hAnsi="宋体"/>
                <w:bCs/>
                <w:sz w:val="24"/>
                <w:szCs w:val="24"/>
                <w:lang w:val="zh-CN"/>
              </w:rPr>
              <w:t>审核准则</w:t>
            </w:r>
            <w:r w:rsidRPr="00925C76">
              <w:rPr>
                <w:rFonts w:ascii="宋体" w:hAnsi="宋体" w:cs="宋体"/>
                <w:bCs/>
                <w:kern w:val="0"/>
                <w:sz w:val="24"/>
                <w:szCs w:val="24"/>
              </w:rPr>
              <w:t>条款号：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GB/T 19022-2003标准的</w:t>
            </w:r>
            <w:r w:rsidR="00925C76" w:rsidRPr="00925C76">
              <w:rPr>
                <w:rFonts w:ascii="宋体" w:hAnsi="宋体" w:hint="eastAsia"/>
                <w:color w:val="000000"/>
                <w:sz w:val="24"/>
                <w:szCs w:val="24"/>
              </w:rPr>
              <w:t>6.2.1 程序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</w:rPr>
              <w:t>条款关于“</w:t>
            </w:r>
            <w:r w:rsidR="00925C76" w:rsidRPr="00925C76">
              <w:rPr>
                <w:rFonts w:ascii="宋体" w:hAnsi="宋体" w:hint="eastAsia"/>
                <w:color w:val="000000"/>
                <w:sz w:val="24"/>
                <w:szCs w:val="24"/>
              </w:rPr>
              <w:t>制定新的程序或更改现有的程序应经授权批准并受控。程序应现行有效，需要时可获得和提供。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</w:rPr>
              <w:t>”的规定的要求</w:t>
            </w:r>
            <w:r w:rsidRPr="00925C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7375C072" w14:textId="77777777" w:rsidR="006F098F" w:rsidRPr="00925C76" w:rsidRDefault="006F098F" w:rsidP="004A691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6884F6" w14:textId="4FF9135E" w:rsidR="008C591A" w:rsidRPr="00925C76" w:rsidRDefault="00235961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  <w:r w:rsidRPr="00925C76">
              <w:rPr>
                <w:rStyle w:val="FontStyle99"/>
                <w:rFonts w:ascii="宋体" w:eastAsia="宋体" w:hAnsi="宋体" w:cs="宋体" w:hint="eastAsia"/>
                <w:sz w:val="24"/>
                <w:szCs w:val="24"/>
                <w:lang w:val="zh-CN"/>
              </w:rPr>
              <w:t>审核准则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</w:rPr>
              <w:t>条款号：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GB/T 19022-2003标准的</w:t>
            </w:r>
            <w:r w:rsidR="00925C76" w:rsidRPr="00925C76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>6.2.1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条款。</w:t>
            </w:r>
            <w:r w:rsidR="00925C76" w:rsidRPr="00925C76"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程序</w:t>
            </w:r>
            <w:r w:rsidRPr="00925C76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61C1B0D3" w14:textId="77777777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EA9783A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不符合程度：主要不符合____；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次要不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符合_√__；</w:t>
            </w:r>
          </w:p>
          <w:p w14:paraId="2676204A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审核员(签名)___________ 陪同人员(签名)_________</w:t>
            </w:r>
          </w:p>
          <w:p w14:paraId="1CC17AD8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企业部门代表（签名）_________</w:t>
            </w:r>
          </w:p>
          <w:p w14:paraId="459280A4" w14:textId="77777777" w:rsidR="008C591A" w:rsidRDefault="00235961">
            <w:pPr>
              <w:widowControl/>
              <w:spacing w:line="360" w:lineRule="auto"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日期:</w:t>
            </w:r>
          </w:p>
        </w:tc>
      </w:tr>
      <w:tr w:rsidR="008C591A" w14:paraId="433DC3CE" w14:textId="77777777" w:rsidTr="006F098F">
        <w:trPr>
          <w:trHeight w:val="2557"/>
          <w:tblCellSpacing w:w="0" w:type="dxa"/>
        </w:trPr>
        <w:tc>
          <w:tcPr>
            <w:tcW w:w="9180" w:type="dxa"/>
            <w:shd w:val="clear" w:color="auto" w:fill="auto"/>
          </w:tcPr>
          <w:p w14:paraId="50751C01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纠正措施:</w:t>
            </w:r>
          </w:p>
          <w:p w14:paraId="37C03CFD" w14:textId="77777777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8C24D35" w14:textId="55CA02ED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DF1371" w14:textId="77777777" w:rsidR="004A691B" w:rsidRDefault="004A69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118E609" w14:textId="21F2231F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企业部门代表签名:                                      审核员签名:</w:t>
            </w:r>
          </w:p>
        </w:tc>
      </w:tr>
      <w:tr w:rsidR="008C591A" w14:paraId="02C1B490" w14:textId="77777777" w:rsidTr="006F098F">
        <w:trPr>
          <w:trHeight w:val="1828"/>
          <w:tblCellSpacing w:w="0" w:type="dxa"/>
        </w:trPr>
        <w:tc>
          <w:tcPr>
            <w:tcW w:w="9180" w:type="dxa"/>
            <w:shd w:val="clear" w:color="auto" w:fill="auto"/>
          </w:tcPr>
          <w:p w14:paraId="338D9C30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纠正措施完成情况:</w:t>
            </w:r>
          </w:p>
          <w:p w14:paraId="560F2872" w14:textId="25F9AB9F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39B6DE" w14:textId="77777777" w:rsidR="004A691B" w:rsidRDefault="004A69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E8F83D8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审核组代表签名:                                              日期：</w:t>
            </w:r>
          </w:p>
        </w:tc>
      </w:tr>
    </w:tbl>
    <w:p w14:paraId="5C38A98A" w14:textId="77777777" w:rsidR="008C591A" w:rsidRDefault="00235961">
      <w:pPr>
        <w:jc w:val="right"/>
      </w:pPr>
      <w:r>
        <w:rPr>
          <w:rFonts w:hint="eastAsia"/>
        </w:rPr>
        <w:t>可另附页</w:t>
      </w:r>
    </w:p>
    <w:sectPr w:rsidR="008C591A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66827" w14:textId="77777777" w:rsidR="00AB4ECA" w:rsidRDefault="00AB4ECA">
      <w:r>
        <w:separator/>
      </w:r>
    </w:p>
  </w:endnote>
  <w:endnote w:type="continuationSeparator" w:id="0">
    <w:p w14:paraId="7EEFBD20" w14:textId="77777777" w:rsidR="00AB4ECA" w:rsidRDefault="00AB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9BD2A" w14:textId="77777777" w:rsidR="00AB4ECA" w:rsidRDefault="00AB4ECA">
      <w:r>
        <w:separator/>
      </w:r>
    </w:p>
  </w:footnote>
  <w:footnote w:type="continuationSeparator" w:id="0">
    <w:p w14:paraId="1B5414F7" w14:textId="77777777" w:rsidR="00AB4ECA" w:rsidRDefault="00AB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9F62" w14:textId="77777777" w:rsidR="008C591A" w:rsidRDefault="0023596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4DD5C6" wp14:editId="390EB07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734F96" w14:textId="77777777" w:rsidR="008C591A" w:rsidRDefault="0023596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93E301" wp14:editId="5B784BD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EACA36" w14:textId="77777777" w:rsidR="008C591A" w:rsidRDefault="00235961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393E30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289.7pt;margin-top:14.1pt;width:173.9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" stroked="f">
              <v:textbox>
                <w:txbxContent>
                  <w:p w14:paraId="76EACA36" w14:textId="77777777" w:rsidR="008C591A" w:rsidRDefault="00235961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C1174A" w14:textId="77777777" w:rsidR="008C591A" w:rsidRDefault="0023596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A75E01" w14:textId="77777777" w:rsidR="008C591A" w:rsidRDefault="0023596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018272" wp14:editId="21F60A03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E5DD59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"/>
          </w:pict>
        </mc:Fallback>
      </mc:AlternateContent>
    </w:r>
  </w:p>
  <w:p w14:paraId="32CE2A53" w14:textId="77777777" w:rsidR="008C591A" w:rsidRDefault="008C59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A"/>
    <w:rsid w:val="00027036"/>
    <w:rsid w:val="00235961"/>
    <w:rsid w:val="004A691B"/>
    <w:rsid w:val="004C3A6F"/>
    <w:rsid w:val="00553E9F"/>
    <w:rsid w:val="0056697E"/>
    <w:rsid w:val="00653D29"/>
    <w:rsid w:val="006F098F"/>
    <w:rsid w:val="008C591A"/>
    <w:rsid w:val="00925C76"/>
    <w:rsid w:val="00AB4ECA"/>
    <w:rsid w:val="0D206724"/>
    <w:rsid w:val="21B96CE2"/>
    <w:rsid w:val="2B372CC2"/>
    <w:rsid w:val="33891E46"/>
    <w:rsid w:val="343155B8"/>
    <w:rsid w:val="42D75B66"/>
    <w:rsid w:val="669727C1"/>
    <w:rsid w:val="67EC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6E659"/>
  <w15:docId w15:val="{B7865B94-64CB-4908-BC78-1FC82D4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6</cp:revision>
  <dcterms:created xsi:type="dcterms:W3CDTF">2020-08-19T00:41:00Z</dcterms:created>
  <dcterms:modified xsi:type="dcterms:W3CDTF">2020-09-19T06:52:00Z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