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D24D8E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3755C9">
        <w:trPr>
          <w:cantSplit/>
          <w:trHeight w:val="915"/>
        </w:trPr>
        <w:tc>
          <w:tcPr>
            <w:tcW w:w="1368" w:type="dxa"/>
          </w:tcPr>
          <w:p w:rsidR="009961FF" w:rsidRDefault="00D24D8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24D8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24D8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3755C9">
        <w:trPr>
          <w:cantSplit/>
        </w:trPr>
        <w:tc>
          <w:tcPr>
            <w:tcW w:w="1368" w:type="dxa"/>
          </w:tcPr>
          <w:p w:rsidR="009961FF" w:rsidRDefault="00D24D8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24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重庆灵汇聚氨酯有限公司</w:t>
            </w:r>
            <w:bookmarkEnd w:id="6"/>
            <w:bookmarkEnd w:id="7"/>
          </w:p>
        </w:tc>
      </w:tr>
      <w:tr w:rsidR="003755C9">
        <w:trPr>
          <w:cantSplit/>
        </w:trPr>
        <w:tc>
          <w:tcPr>
            <w:tcW w:w="1368" w:type="dxa"/>
          </w:tcPr>
          <w:p w:rsidR="009961FF" w:rsidRDefault="00D24D8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969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D24D8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969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李银</w:t>
            </w:r>
          </w:p>
        </w:tc>
      </w:tr>
      <w:tr w:rsidR="003755C9">
        <w:trPr>
          <w:trHeight w:val="4138"/>
        </w:trPr>
        <w:tc>
          <w:tcPr>
            <w:tcW w:w="10035" w:type="dxa"/>
            <w:gridSpan w:val="4"/>
          </w:tcPr>
          <w:p w:rsidR="009961FF" w:rsidRDefault="00D24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4969FE" w:rsidP="004969FE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 w:rsidRPr="00510C3E">
              <w:rPr>
                <w:rFonts w:hint="eastAsia"/>
                <w:b/>
              </w:rPr>
              <w:t>查化学品管理，主要有</w:t>
            </w:r>
            <w:r w:rsidRPr="00510C3E">
              <w:rPr>
                <w:rFonts w:ascii="宋体" w:hint="eastAsia"/>
                <w:b/>
                <w:color w:val="000000"/>
                <w:kern w:val="0"/>
                <w:szCs w:val="21"/>
              </w:rPr>
              <w:t>改性聚氨酯、多元醇、二氯甲烷，在存储库房，不能提供相应的MSDS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。</w:t>
            </w:r>
          </w:p>
          <w:p w:rsidR="009961FF" w:rsidRDefault="00D24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24D8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24D8E" w:rsidP="004969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4969FE" w:rsidP="004969FE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D24D8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24D8E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24D8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D24D8E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24D8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D24D8E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24D8E" w:rsidP="004969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24D8E" w:rsidP="004969F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24D8E" w:rsidP="004969F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24D8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969FE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24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24D8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755C9">
        <w:trPr>
          <w:trHeight w:val="4491"/>
        </w:trPr>
        <w:tc>
          <w:tcPr>
            <w:tcW w:w="10035" w:type="dxa"/>
            <w:gridSpan w:val="4"/>
          </w:tcPr>
          <w:p w:rsidR="009961FF" w:rsidRDefault="00D24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24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24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D24D8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755C9">
        <w:trPr>
          <w:trHeight w:val="1702"/>
        </w:trPr>
        <w:tc>
          <w:tcPr>
            <w:tcW w:w="10028" w:type="dxa"/>
          </w:tcPr>
          <w:p w:rsidR="009961FF" w:rsidRDefault="00D24D8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</w:tc>
      </w:tr>
      <w:tr w:rsidR="003755C9">
        <w:trPr>
          <w:trHeight w:val="1393"/>
        </w:trPr>
        <w:tc>
          <w:tcPr>
            <w:tcW w:w="10028" w:type="dxa"/>
          </w:tcPr>
          <w:p w:rsidR="009961FF" w:rsidRDefault="00D24D8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</w:tc>
      </w:tr>
      <w:tr w:rsidR="003755C9">
        <w:trPr>
          <w:trHeight w:val="1854"/>
        </w:trPr>
        <w:tc>
          <w:tcPr>
            <w:tcW w:w="10028" w:type="dxa"/>
          </w:tcPr>
          <w:p w:rsidR="009961FF" w:rsidRDefault="00D24D8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</w:tc>
      </w:tr>
      <w:tr w:rsidR="003755C9">
        <w:trPr>
          <w:trHeight w:val="1537"/>
        </w:trPr>
        <w:tc>
          <w:tcPr>
            <w:tcW w:w="10028" w:type="dxa"/>
          </w:tcPr>
          <w:p w:rsidR="009961FF" w:rsidRDefault="00D24D8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755C9">
        <w:trPr>
          <w:trHeight w:val="1699"/>
        </w:trPr>
        <w:tc>
          <w:tcPr>
            <w:tcW w:w="10028" w:type="dxa"/>
          </w:tcPr>
          <w:p w:rsidR="009961FF" w:rsidRDefault="00D24D8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</w:tc>
      </w:tr>
      <w:tr w:rsidR="003755C9">
        <w:trPr>
          <w:trHeight w:val="2485"/>
        </w:trPr>
        <w:tc>
          <w:tcPr>
            <w:tcW w:w="10028" w:type="dxa"/>
          </w:tcPr>
          <w:p w:rsidR="009961FF" w:rsidRDefault="00D24D8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</w:p>
          <w:p w:rsidR="009961FF" w:rsidRDefault="00D24D8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D24D8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D8E" w:rsidRDefault="00D24D8E" w:rsidP="003755C9">
      <w:r>
        <w:separator/>
      </w:r>
    </w:p>
  </w:endnote>
  <w:endnote w:type="continuationSeparator" w:id="0">
    <w:p w:rsidR="00D24D8E" w:rsidRDefault="00D24D8E" w:rsidP="0037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D24D8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D8E" w:rsidRDefault="00D24D8E" w:rsidP="003755C9">
      <w:r>
        <w:separator/>
      </w:r>
    </w:p>
  </w:footnote>
  <w:footnote w:type="continuationSeparator" w:id="0">
    <w:p w:rsidR="00D24D8E" w:rsidRDefault="00D24D8E" w:rsidP="00375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D24D8E" w:rsidP="004969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755C9" w:rsidP="004969F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24D8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4D8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755C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24D8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0CF8E19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E9E49A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D94D98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9F416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1F417B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788E89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73C64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0EE98A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84AB80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5C9"/>
    <w:rsid w:val="003755C9"/>
    <w:rsid w:val="004969FE"/>
    <w:rsid w:val="00D2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2020-09-16T03:26:00Z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