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0032-2019-2020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陕西石竹能源科技有限公司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2020年09月16日 上午至2020年09月17日 上午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