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0180-2020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安徽中梓实业发展有限公司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2020年09月21日 上午至2020年09月22日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