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A47D7" w14:textId="77777777" w:rsidR="000C0C5C" w:rsidRDefault="00D634F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0159-2020</w:t>
      </w:r>
      <w:bookmarkEnd w:id="0"/>
    </w:p>
    <w:p w14:paraId="77F2E88E" w14:textId="77777777" w:rsidR="000C0C5C" w:rsidRDefault="00D634F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44330" w14:paraId="27D88DC1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CD08DB1" w14:textId="0EDD4F2A" w:rsidR="000C0C5C" w:rsidRDefault="00D634F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南京惠然测控技术有限公司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AD7BF1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AD7BF1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44330" w14:paraId="04017EC3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9C2DF68" w14:textId="0DCD93FF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AD7BF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B33F6">
              <w:rPr>
                <w:rFonts w:ascii="宋体" w:hAnsi="宋体" w:cs="宋体" w:hint="eastAsia"/>
                <w:kern w:val="0"/>
                <w:szCs w:val="21"/>
              </w:rPr>
              <w:t>质检</w:t>
            </w:r>
            <w:r w:rsidR="00AD7BF1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AD7BF1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D7BF1">
              <w:rPr>
                <w:rFonts w:ascii="宋体" w:hAnsi="宋体" w:cs="宋体" w:hint="eastAsia"/>
                <w:kern w:val="0"/>
                <w:szCs w:val="21"/>
              </w:rPr>
              <w:t>杨轲林</w:t>
            </w:r>
          </w:p>
        </w:tc>
      </w:tr>
      <w:tr w:rsidR="00444330" w14:paraId="6D31FA77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6DCA56B1" w14:textId="77777777" w:rsidR="00AD7BF1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868BA7C" w14:textId="196F87FF" w:rsidR="000C0C5C" w:rsidRDefault="00AD7BF1" w:rsidP="00AD7BF1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7BF1">
              <w:rPr>
                <w:rFonts w:ascii="宋体" w:hAnsi="宋体" w:cs="宋体" w:hint="eastAsia"/>
                <w:kern w:val="0"/>
                <w:szCs w:val="21"/>
              </w:rPr>
              <w:t>检查企业的《测量过程及控制一览表》中未识别出组装车间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电</w:t>
            </w:r>
            <w:r w:rsidR="00BB33F6">
              <w:rPr>
                <w:rFonts w:ascii="宋体" w:hAnsi="宋体" w:cs="宋体" w:hint="eastAsia"/>
                <w:kern w:val="0"/>
                <w:szCs w:val="21"/>
              </w:rPr>
              <w:t>磁</w:t>
            </w:r>
            <w:r>
              <w:rPr>
                <w:rFonts w:ascii="宋体" w:hAnsi="宋体" w:cs="宋体" w:hint="eastAsia"/>
                <w:kern w:val="0"/>
                <w:szCs w:val="21"/>
              </w:rPr>
              <w:t>元件的</w:t>
            </w:r>
            <w:r w:rsidRPr="00AD7BF1">
              <w:rPr>
                <w:rFonts w:ascii="宋体" w:hAnsi="宋体" w:cs="宋体" w:hint="eastAsia"/>
                <w:kern w:val="0"/>
                <w:szCs w:val="21"/>
              </w:rPr>
              <w:t>环境要求（温湿度要求及人体无静电要求）的测量过程。</w:t>
            </w:r>
          </w:p>
          <w:p w14:paraId="74C6F100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18718F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C9256F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ADECCA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61D694" w14:textId="44FE891B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D7BF1">
              <w:rPr>
                <w:rFonts w:hint="eastAsia"/>
              </w:rPr>
              <w:t xml:space="preserve"> </w:t>
            </w:r>
            <w:r w:rsidR="00AD7BF1" w:rsidRPr="00AD7BF1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GB/T19022-2003标准7.2.2条款</w:t>
            </w:r>
          </w:p>
          <w:p w14:paraId="6D71B365" w14:textId="55AD8AEB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AD7BF1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DFC1C68" w14:textId="77777777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BDA9F38" w14:textId="77777777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D1AEE39" w14:textId="77777777" w:rsidR="000C0C5C" w:rsidRDefault="00D634F3" w:rsidP="00AD7BF1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444330" w14:paraId="4286E1B7" w14:textId="77777777" w:rsidTr="00AD7BF1">
        <w:trPr>
          <w:trHeight w:val="2426"/>
          <w:tblCellSpacing w:w="0" w:type="dxa"/>
        </w:trPr>
        <w:tc>
          <w:tcPr>
            <w:tcW w:w="9180" w:type="dxa"/>
            <w:shd w:val="clear" w:color="auto" w:fill="auto"/>
          </w:tcPr>
          <w:p w14:paraId="31628771" w14:textId="77777777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BF2B638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4556B7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1C7231" w14:textId="3AFB4711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E22613" w14:textId="77777777" w:rsidR="00AD7BF1" w:rsidRDefault="00AD7BF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556EC3" w14:textId="2B88A6B7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AD7BF1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44330" w14:paraId="234ADEBE" w14:textId="77777777" w:rsidTr="00AD7BF1">
        <w:trPr>
          <w:trHeight w:val="1857"/>
          <w:tblCellSpacing w:w="0" w:type="dxa"/>
        </w:trPr>
        <w:tc>
          <w:tcPr>
            <w:tcW w:w="9180" w:type="dxa"/>
            <w:shd w:val="clear" w:color="auto" w:fill="auto"/>
          </w:tcPr>
          <w:p w14:paraId="4B8E1022" w14:textId="77777777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40DBC59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FF6D8F" w14:textId="77777777" w:rsidR="000C0C5C" w:rsidRDefault="007D01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B1AEEE1" w14:textId="56480113" w:rsidR="000C0C5C" w:rsidRDefault="00D634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AD7BF1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0A4FF0EC" w14:textId="77777777" w:rsidR="000C0C5C" w:rsidRDefault="00D634F3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5622F" w14:textId="77777777" w:rsidR="007D01E8" w:rsidRDefault="007D01E8">
      <w:r>
        <w:separator/>
      </w:r>
    </w:p>
  </w:endnote>
  <w:endnote w:type="continuationSeparator" w:id="0">
    <w:p w14:paraId="2C3F519B" w14:textId="77777777" w:rsidR="007D01E8" w:rsidRDefault="007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1C88A" w14:textId="77777777" w:rsidR="007D01E8" w:rsidRDefault="007D01E8">
      <w:r>
        <w:separator/>
      </w:r>
    </w:p>
  </w:footnote>
  <w:footnote w:type="continuationSeparator" w:id="0">
    <w:p w14:paraId="5F612C0F" w14:textId="77777777" w:rsidR="007D01E8" w:rsidRDefault="007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0D015" w14:textId="77777777" w:rsidR="000C0C5C" w:rsidRDefault="00D634F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2B60BE" wp14:editId="682B3868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EB9A09" w14:textId="77777777" w:rsidR="000C0C5C" w:rsidRDefault="007D01E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1FD0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AF810EC" w14:textId="77777777" w:rsidR="000C0C5C" w:rsidRDefault="00D634F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634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810E09" w14:textId="77777777" w:rsidR="000C0C5C" w:rsidRDefault="00D634F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D041CAD" w14:textId="77777777" w:rsidR="000C0C5C" w:rsidRDefault="007D01E8">
    <w:pPr>
      <w:rPr>
        <w:sz w:val="18"/>
        <w:szCs w:val="18"/>
      </w:rPr>
    </w:pPr>
    <w:r>
      <w:rPr>
        <w:sz w:val="18"/>
      </w:rPr>
      <w:pict w14:anchorId="288A414E">
        <v:line id="_x0000_s3074" style="position:absolute;left:0;text-align:left;z-index:251658752" from="-.45pt,0" to="457.75pt,.05pt"/>
      </w:pict>
    </w:r>
  </w:p>
  <w:p w14:paraId="31CCF589" w14:textId="77777777" w:rsidR="000C0C5C" w:rsidRDefault="007D0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330"/>
    <w:rsid w:val="00104D79"/>
    <w:rsid w:val="00444330"/>
    <w:rsid w:val="006B51A8"/>
    <w:rsid w:val="007D01E8"/>
    <w:rsid w:val="00AD7BF1"/>
    <w:rsid w:val="00BB33F6"/>
    <w:rsid w:val="00D6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3588D8"/>
  <w15:docId w15:val="{73683FA6-4FAF-46F9-B941-86AE546C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2020-09-17T01:52:00Z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