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15"/>
        <w:gridCol w:w="1019"/>
        <w:gridCol w:w="668"/>
        <w:gridCol w:w="41"/>
        <w:gridCol w:w="1093"/>
        <w:gridCol w:w="563"/>
        <w:gridCol w:w="1140"/>
        <w:gridCol w:w="423"/>
        <w:gridCol w:w="1113"/>
        <w:gridCol w:w="129"/>
        <w:gridCol w:w="75"/>
        <w:gridCol w:w="101"/>
        <w:gridCol w:w="589"/>
        <w:gridCol w:w="57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重庆天合首创建材有限公司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重庆市大足区邮亭镇新街工业园区1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周永乐</w:t>
            </w:r>
            <w:bookmarkEnd w:id="2"/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18680837711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7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8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周永乐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6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0412-2020-QEO</w:t>
            </w:r>
            <w:bookmarkEnd w:id="8"/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4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64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Q：水泥发泡保温板及砂浆的生产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E：水泥发泡保温板及砂浆的生产所涉及的相关环境管理活动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O：水泥发泡保温板及砂浆的生产所涉及的相关职业健康安全管理活动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O：16.02.01;16.02.04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2020年09月19日 上午至2020年09月22日 上午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刘成渝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O:16.02.01,16.02.04</w:t>
            </w:r>
          </w:p>
        </w:tc>
        <w:tc>
          <w:tcPr>
            <w:tcW w:w="14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18580742315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7" w:name="_GoBack" w:colFirst="0" w:colLast="6"/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sz w:val="20"/>
              </w:rPr>
            </w:pP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2020年09月1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19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张心、冉景洲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7.1.4过程运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行环境；7.2能力；7.3意识；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张心（E实习）、冉景洲（E实习）；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杨珍全、刘成渝、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</w:rPr>
              <w:t>张心、冉景洲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7.1.4过程运行环境；7.1.5监视和测量设备；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张心（E实习）、冉景洲（E实习）；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刘成渝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张心（E实习）、冉景洲（E实习）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6540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继续昨天</w:t>
            </w:r>
            <w:r>
              <w:rPr>
                <w:rFonts w:hint="eastAsia" w:ascii="宋体" w:hAnsi="宋体" w:cs="新宋体"/>
                <w:sz w:val="21"/>
                <w:szCs w:val="21"/>
              </w:rPr>
              <w:t>生产技术部审核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刘成渝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张心（E实习）、冉景洲（E实习）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8:00-11:00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QMS-2015：张心、冉景洲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杨珍全、刘成渝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刘成渝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刘成渝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727B36"/>
    <w:rsid w:val="7DED1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2020-09-20T09:28:10Z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