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0F0BB9" w:rsidP="002704B5">
      <w:pPr>
        <w:snapToGrid w:val="0"/>
        <w:spacing w:afterLines="30"/>
        <w:jc w:val="center"/>
        <w:rPr>
          <w:rFonts w:ascii="楷体" w:eastAsia="楷体" w:hAnsi="楷体"/>
          <w:b/>
          <w:color w:val="000000" w:themeColor="text1"/>
          <w:sz w:val="84"/>
          <w:szCs w:val="84"/>
        </w:rPr>
      </w:pPr>
    </w:p>
    <w:p w:rsidR="00877EB8" w:rsidRDefault="000F0BB9" w:rsidP="002704B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0F0BB9" w:rsidP="002704B5">
      <w:pPr>
        <w:snapToGrid w:val="0"/>
        <w:spacing w:afterLines="30"/>
        <w:jc w:val="center"/>
        <w:rPr>
          <w:rFonts w:ascii="楷体" w:eastAsia="楷体" w:hAnsi="楷体"/>
          <w:b/>
          <w:color w:val="000000" w:themeColor="text1"/>
          <w:sz w:val="52"/>
          <w:szCs w:val="52"/>
        </w:rPr>
      </w:pPr>
    </w:p>
    <w:p w:rsidR="00877EB8" w:rsidRDefault="000F0BB9" w:rsidP="002704B5">
      <w:pPr>
        <w:snapToGrid w:val="0"/>
        <w:spacing w:afterLines="30"/>
        <w:jc w:val="center"/>
        <w:rPr>
          <w:rFonts w:ascii="楷体" w:eastAsia="楷体" w:hAnsi="楷体"/>
          <w:b/>
          <w:color w:val="000000" w:themeColor="text1"/>
          <w:sz w:val="52"/>
          <w:szCs w:val="52"/>
        </w:rPr>
      </w:pPr>
    </w:p>
    <w:p w:rsidR="00877EB8" w:rsidRDefault="000F0BB9" w:rsidP="002704B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F0BB9" w:rsidP="002704B5">
      <w:pPr>
        <w:snapToGrid w:val="0"/>
        <w:spacing w:afterLines="30"/>
        <w:jc w:val="center"/>
        <w:rPr>
          <w:rFonts w:ascii="楷体" w:eastAsia="楷体" w:hAnsi="楷体"/>
          <w:b/>
          <w:color w:val="000000" w:themeColor="text1"/>
          <w:sz w:val="36"/>
          <w:szCs w:val="36"/>
        </w:rPr>
      </w:pPr>
    </w:p>
    <w:p w:rsidR="00877EB8" w:rsidRDefault="000F0BB9" w:rsidP="002704B5">
      <w:pPr>
        <w:snapToGrid w:val="0"/>
        <w:spacing w:afterLines="30"/>
        <w:jc w:val="center"/>
        <w:rPr>
          <w:rFonts w:ascii="楷体" w:eastAsia="楷体" w:hAnsi="楷体"/>
          <w:b/>
          <w:color w:val="000000" w:themeColor="text1"/>
          <w:sz w:val="36"/>
          <w:szCs w:val="36"/>
        </w:rPr>
      </w:pPr>
    </w:p>
    <w:p w:rsidR="00877EB8" w:rsidRDefault="000F0BB9" w:rsidP="002704B5">
      <w:pPr>
        <w:snapToGrid w:val="0"/>
        <w:spacing w:afterLines="30"/>
        <w:jc w:val="center"/>
        <w:rPr>
          <w:rFonts w:ascii="楷体" w:eastAsia="楷体" w:hAnsi="楷体"/>
          <w:b/>
          <w:color w:val="000000" w:themeColor="text1"/>
          <w:sz w:val="32"/>
          <w:szCs w:val="32"/>
        </w:rPr>
      </w:pPr>
    </w:p>
    <w:p w:rsidR="00877EB8" w:rsidRDefault="000F0BB9" w:rsidP="002704B5">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河北诚创机车车辆配件有限公司</w:t>
      </w:r>
      <w:bookmarkEnd w:id="0"/>
    </w:p>
    <w:p w:rsidR="00877EB8" w:rsidRDefault="000F0BB9" w:rsidP="002704B5">
      <w:pPr>
        <w:snapToGrid w:val="0"/>
        <w:spacing w:afterLines="30"/>
        <w:ind w:firstLineChars="600" w:firstLine="1928"/>
        <w:rPr>
          <w:rFonts w:ascii="楷体" w:eastAsia="楷体" w:hAnsi="楷体"/>
          <w:b/>
          <w:color w:val="000000" w:themeColor="text1"/>
          <w:sz w:val="32"/>
          <w:szCs w:val="32"/>
        </w:rPr>
      </w:pPr>
    </w:p>
    <w:p w:rsidR="00877EB8" w:rsidRDefault="000F0BB9" w:rsidP="002704B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F0BB9" w:rsidP="002704B5">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0F0BB9" w:rsidP="002704B5">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0F0BB9" w:rsidP="002704B5">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0F0BB9" w:rsidP="002704B5">
      <w:pPr>
        <w:snapToGrid w:val="0"/>
        <w:spacing w:afterLines="30"/>
        <w:jc w:val="center"/>
        <w:rPr>
          <w:rFonts w:ascii="楷体" w:eastAsia="楷体" w:hAnsi="楷体"/>
          <w:b/>
          <w:color w:val="000000" w:themeColor="text1"/>
          <w:sz w:val="84"/>
          <w:szCs w:val="84"/>
        </w:rPr>
      </w:pPr>
    </w:p>
    <w:p w:rsidR="00877EB8" w:rsidRDefault="000F0BB9" w:rsidP="002704B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F0BB9" w:rsidP="002704B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0F0BB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505F97">
        <w:trPr>
          <w:trHeight w:val="354"/>
        </w:trPr>
        <w:tc>
          <w:tcPr>
            <w:tcW w:w="1697" w:type="dxa"/>
            <w:vAlign w:val="center"/>
          </w:tcPr>
          <w:p w:rsidR="00877EB8" w:rsidRDefault="000F0BB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F0BB9">
            <w:pPr>
              <w:rPr>
                <w:b/>
                <w:color w:val="000000" w:themeColor="text1"/>
                <w:sz w:val="20"/>
                <w:szCs w:val="20"/>
              </w:rPr>
            </w:pPr>
            <w:r>
              <w:rPr>
                <w:rFonts w:hint="eastAsia"/>
                <w:b/>
                <w:color w:val="000000" w:themeColor="text1"/>
                <w:sz w:val="20"/>
                <w:szCs w:val="20"/>
              </w:rPr>
              <w:t>北京国标联合认证有限公司</w:t>
            </w:r>
          </w:p>
        </w:tc>
      </w:tr>
      <w:tr w:rsidR="00505F97">
        <w:trPr>
          <w:trHeight w:val="377"/>
        </w:trPr>
        <w:tc>
          <w:tcPr>
            <w:tcW w:w="1697" w:type="dxa"/>
            <w:vAlign w:val="center"/>
          </w:tcPr>
          <w:p w:rsidR="00877EB8" w:rsidRDefault="000F0BB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F0BB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F0BB9">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F0BB9">
            <w:pPr>
              <w:rPr>
                <w:b/>
                <w:color w:val="000000" w:themeColor="text1"/>
                <w:sz w:val="20"/>
                <w:szCs w:val="20"/>
              </w:rPr>
            </w:pPr>
            <w:r>
              <w:rPr>
                <w:rFonts w:hint="eastAsia"/>
                <w:b/>
                <w:color w:val="000000" w:themeColor="text1"/>
                <w:sz w:val="20"/>
                <w:szCs w:val="20"/>
              </w:rPr>
              <w:t>100101</w:t>
            </w:r>
          </w:p>
        </w:tc>
      </w:tr>
      <w:tr w:rsidR="00505F97" w:rsidTr="00C302A2">
        <w:trPr>
          <w:trHeight w:val="377"/>
        </w:trPr>
        <w:tc>
          <w:tcPr>
            <w:tcW w:w="1697" w:type="dxa"/>
            <w:vAlign w:val="center"/>
          </w:tcPr>
          <w:p w:rsidR="00C302A2" w:rsidRDefault="000F0BB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F0BB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F0BB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F0BB9">
            <w:pPr>
              <w:rPr>
                <w:color w:val="000000" w:themeColor="text1"/>
                <w:sz w:val="18"/>
                <w:szCs w:val="18"/>
              </w:rPr>
            </w:pPr>
            <w:r w:rsidRPr="00C302A2">
              <w:rPr>
                <w:color w:val="000000" w:themeColor="text1"/>
                <w:sz w:val="18"/>
                <w:szCs w:val="18"/>
              </w:rPr>
              <w:t>service@china-isc.org.cn</w:t>
            </w:r>
          </w:p>
        </w:tc>
      </w:tr>
      <w:tr w:rsidR="00505F97">
        <w:trPr>
          <w:trHeight w:val="428"/>
        </w:trPr>
        <w:tc>
          <w:tcPr>
            <w:tcW w:w="9863" w:type="dxa"/>
            <w:gridSpan w:val="9"/>
            <w:vAlign w:val="center"/>
          </w:tcPr>
          <w:p w:rsidR="00877EB8" w:rsidRDefault="000F0BB9">
            <w:pPr>
              <w:rPr>
                <w:b/>
                <w:color w:val="000000" w:themeColor="text1"/>
                <w:sz w:val="20"/>
                <w:szCs w:val="20"/>
              </w:rPr>
            </w:pPr>
            <w:r>
              <w:rPr>
                <w:rFonts w:hint="eastAsia"/>
                <w:b/>
                <w:color w:val="000000" w:themeColor="text1"/>
                <w:sz w:val="20"/>
                <w:szCs w:val="20"/>
              </w:rPr>
              <w:t>审核组成员</w:t>
            </w:r>
          </w:p>
        </w:tc>
      </w:tr>
      <w:tr w:rsidR="00505F97">
        <w:trPr>
          <w:trHeight w:val="645"/>
        </w:trPr>
        <w:tc>
          <w:tcPr>
            <w:tcW w:w="1844" w:type="dxa"/>
            <w:gridSpan w:val="2"/>
            <w:vAlign w:val="center"/>
          </w:tcPr>
          <w:p w:rsidR="008E67FF" w:rsidRDefault="000F0BB9"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F0BB9"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F0BB9"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F0BB9"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F0BB9" w:rsidP="008E67FF">
            <w:pPr>
              <w:spacing w:line="240" w:lineRule="exact"/>
              <w:jc w:val="center"/>
              <w:rPr>
                <w:b/>
                <w:color w:val="000000" w:themeColor="text1"/>
                <w:sz w:val="20"/>
                <w:szCs w:val="20"/>
              </w:rPr>
            </w:pPr>
            <w:r>
              <w:rPr>
                <w:rFonts w:hint="eastAsia"/>
                <w:sz w:val="18"/>
                <w:szCs w:val="18"/>
              </w:rPr>
              <w:t>专业代码</w:t>
            </w:r>
          </w:p>
        </w:tc>
      </w:tr>
      <w:tr w:rsidR="00505F97">
        <w:trPr>
          <w:trHeight w:val="645"/>
        </w:trPr>
        <w:tc>
          <w:tcPr>
            <w:tcW w:w="1844" w:type="dxa"/>
            <w:gridSpan w:val="2"/>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18.02.06,18.08.00</w:t>
            </w:r>
          </w:p>
        </w:tc>
      </w:tr>
      <w:tr w:rsidR="00505F97">
        <w:trPr>
          <w:trHeight w:val="645"/>
        </w:trPr>
        <w:tc>
          <w:tcPr>
            <w:tcW w:w="1844" w:type="dxa"/>
            <w:gridSpan w:val="2"/>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0F0BB9" w:rsidP="008E67FF">
            <w:pPr>
              <w:spacing w:line="240" w:lineRule="exact"/>
              <w:jc w:val="center"/>
              <w:rPr>
                <w:b/>
                <w:color w:val="000000" w:themeColor="text1"/>
                <w:sz w:val="20"/>
                <w:szCs w:val="20"/>
              </w:rPr>
            </w:pPr>
            <w:r>
              <w:rPr>
                <w:b/>
                <w:color w:val="000000" w:themeColor="text1"/>
                <w:sz w:val="20"/>
                <w:szCs w:val="20"/>
              </w:rPr>
              <w:t>22.04.00</w:t>
            </w:r>
          </w:p>
        </w:tc>
      </w:tr>
      <w:tr w:rsidR="00505F97">
        <w:trPr>
          <w:trHeight w:val="510"/>
        </w:trPr>
        <w:tc>
          <w:tcPr>
            <w:tcW w:w="1844" w:type="dxa"/>
            <w:gridSpan w:val="2"/>
            <w:vAlign w:val="center"/>
          </w:tcPr>
          <w:p w:rsidR="00877EB8" w:rsidRDefault="000F0BB9">
            <w:pPr>
              <w:rPr>
                <w:b/>
                <w:color w:val="000000" w:themeColor="text1"/>
                <w:sz w:val="20"/>
                <w:szCs w:val="20"/>
              </w:rPr>
            </w:pPr>
          </w:p>
        </w:tc>
        <w:tc>
          <w:tcPr>
            <w:tcW w:w="992" w:type="dxa"/>
            <w:vAlign w:val="center"/>
          </w:tcPr>
          <w:p w:rsidR="00877EB8" w:rsidRDefault="000F0BB9">
            <w:pPr>
              <w:rPr>
                <w:b/>
                <w:color w:val="000000" w:themeColor="text1"/>
                <w:sz w:val="20"/>
                <w:szCs w:val="20"/>
              </w:rPr>
            </w:pPr>
          </w:p>
        </w:tc>
        <w:tc>
          <w:tcPr>
            <w:tcW w:w="1216" w:type="dxa"/>
            <w:vAlign w:val="center"/>
          </w:tcPr>
          <w:p w:rsidR="00877EB8" w:rsidRDefault="000F0BB9">
            <w:pPr>
              <w:rPr>
                <w:b/>
                <w:color w:val="000000" w:themeColor="text1"/>
                <w:sz w:val="20"/>
                <w:szCs w:val="20"/>
              </w:rPr>
            </w:pPr>
          </w:p>
        </w:tc>
        <w:tc>
          <w:tcPr>
            <w:tcW w:w="3478" w:type="dxa"/>
            <w:gridSpan w:val="3"/>
            <w:vAlign w:val="center"/>
          </w:tcPr>
          <w:p w:rsidR="00877EB8" w:rsidRDefault="000F0BB9">
            <w:pPr>
              <w:rPr>
                <w:b/>
                <w:color w:val="000000" w:themeColor="text1"/>
                <w:sz w:val="20"/>
                <w:szCs w:val="20"/>
              </w:rPr>
            </w:pPr>
          </w:p>
        </w:tc>
        <w:tc>
          <w:tcPr>
            <w:tcW w:w="2333" w:type="dxa"/>
            <w:gridSpan w:val="2"/>
            <w:vAlign w:val="center"/>
          </w:tcPr>
          <w:p w:rsidR="00877EB8" w:rsidRDefault="000F0BB9">
            <w:pPr>
              <w:rPr>
                <w:b/>
                <w:color w:val="000000" w:themeColor="text1"/>
                <w:sz w:val="20"/>
                <w:szCs w:val="20"/>
              </w:rPr>
            </w:pPr>
          </w:p>
        </w:tc>
      </w:tr>
      <w:tr w:rsidR="00505F97">
        <w:trPr>
          <w:trHeight w:val="465"/>
        </w:trPr>
        <w:tc>
          <w:tcPr>
            <w:tcW w:w="1844" w:type="dxa"/>
            <w:gridSpan w:val="2"/>
            <w:vAlign w:val="center"/>
          </w:tcPr>
          <w:p w:rsidR="00877EB8" w:rsidRDefault="000F0BB9">
            <w:pPr>
              <w:rPr>
                <w:b/>
                <w:color w:val="000000" w:themeColor="text1"/>
                <w:sz w:val="20"/>
                <w:szCs w:val="20"/>
              </w:rPr>
            </w:pPr>
          </w:p>
        </w:tc>
        <w:tc>
          <w:tcPr>
            <w:tcW w:w="992" w:type="dxa"/>
            <w:vAlign w:val="center"/>
          </w:tcPr>
          <w:p w:rsidR="00877EB8" w:rsidRDefault="000F0BB9">
            <w:pPr>
              <w:rPr>
                <w:b/>
                <w:color w:val="000000" w:themeColor="text1"/>
                <w:sz w:val="20"/>
                <w:szCs w:val="20"/>
              </w:rPr>
            </w:pPr>
          </w:p>
        </w:tc>
        <w:tc>
          <w:tcPr>
            <w:tcW w:w="1216" w:type="dxa"/>
            <w:vAlign w:val="center"/>
          </w:tcPr>
          <w:p w:rsidR="00877EB8" w:rsidRDefault="000F0BB9">
            <w:pPr>
              <w:rPr>
                <w:b/>
                <w:color w:val="000000" w:themeColor="text1"/>
                <w:sz w:val="20"/>
                <w:szCs w:val="20"/>
              </w:rPr>
            </w:pPr>
          </w:p>
        </w:tc>
        <w:tc>
          <w:tcPr>
            <w:tcW w:w="3478" w:type="dxa"/>
            <w:gridSpan w:val="3"/>
            <w:vAlign w:val="center"/>
          </w:tcPr>
          <w:p w:rsidR="00877EB8" w:rsidRDefault="000F0BB9">
            <w:pPr>
              <w:rPr>
                <w:b/>
                <w:color w:val="000000" w:themeColor="text1"/>
                <w:sz w:val="20"/>
                <w:szCs w:val="20"/>
              </w:rPr>
            </w:pPr>
          </w:p>
        </w:tc>
        <w:tc>
          <w:tcPr>
            <w:tcW w:w="2333" w:type="dxa"/>
            <w:gridSpan w:val="2"/>
            <w:vAlign w:val="center"/>
          </w:tcPr>
          <w:p w:rsidR="00877EB8" w:rsidRDefault="000F0BB9">
            <w:pPr>
              <w:rPr>
                <w:b/>
                <w:color w:val="000000" w:themeColor="text1"/>
                <w:sz w:val="20"/>
                <w:szCs w:val="20"/>
              </w:rPr>
            </w:pPr>
          </w:p>
        </w:tc>
      </w:tr>
      <w:tr w:rsidR="00505F97">
        <w:trPr>
          <w:trHeight w:val="351"/>
        </w:trPr>
        <w:tc>
          <w:tcPr>
            <w:tcW w:w="1844" w:type="dxa"/>
            <w:gridSpan w:val="2"/>
            <w:vAlign w:val="center"/>
          </w:tcPr>
          <w:p w:rsidR="00877EB8" w:rsidRDefault="000F0BB9">
            <w:pPr>
              <w:rPr>
                <w:b/>
                <w:color w:val="000000" w:themeColor="text1"/>
                <w:sz w:val="20"/>
                <w:szCs w:val="20"/>
              </w:rPr>
            </w:pPr>
          </w:p>
        </w:tc>
        <w:tc>
          <w:tcPr>
            <w:tcW w:w="992" w:type="dxa"/>
            <w:vAlign w:val="center"/>
          </w:tcPr>
          <w:p w:rsidR="00877EB8" w:rsidRDefault="000F0BB9">
            <w:pPr>
              <w:rPr>
                <w:b/>
                <w:color w:val="000000" w:themeColor="text1"/>
                <w:sz w:val="20"/>
                <w:szCs w:val="20"/>
              </w:rPr>
            </w:pPr>
          </w:p>
        </w:tc>
        <w:tc>
          <w:tcPr>
            <w:tcW w:w="1216" w:type="dxa"/>
            <w:vAlign w:val="center"/>
          </w:tcPr>
          <w:p w:rsidR="00877EB8" w:rsidRDefault="000F0BB9">
            <w:pPr>
              <w:rPr>
                <w:b/>
                <w:color w:val="000000" w:themeColor="text1"/>
                <w:sz w:val="20"/>
                <w:szCs w:val="20"/>
              </w:rPr>
            </w:pPr>
          </w:p>
        </w:tc>
        <w:tc>
          <w:tcPr>
            <w:tcW w:w="3478" w:type="dxa"/>
            <w:gridSpan w:val="3"/>
            <w:vAlign w:val="center"/>
          </w:tcPr>
          <w:p w:rsidR="00877EB8" w:rsidRDefault="000F0BB9">
            <w:pPr>
              <w:rPr>
                <w:b/>
                <w:color w:val="000000" w:themeColor="text1"/>
                <w:sz w:val="20"/>
                <w:szCs w:val="20"/>
              </w:rPr>
            </w:pPr>
          </w:p>
        </w:tc>
        <w:tc>
          <w:tcPr>
            <w:tcW w:w="2333" w:type="dxa"/>
            <w:gridSpan w:val="2"/>
            <w:vAlign w:val="center"/>
          </w:tcPr>
          <w:p w:rsidR="00877EB8" w:rsidRDefault="000F0BB9">
            <w:pPr>
              <w:rPr>
                <w:b/>
                <w:color w:val="000000" w:themeColor="text1"/>
                <w:sz w:val="20"/>
                <w:szCs w:val="20"/>
              </w:rPr>
            </w:pPr>
          </w:p>
        </w:tc>
      </w:tr>
      <w:tr w:rsidR="00505F97">
        <w:trPr>
          <w:trHeight w:val="351"/>
        </w:trPr>
        <w:tc>
          <w:tcPr>
            <w:tcW w:w="9863" w:type="dxa"/>
            <w:gridSpan w:val="9"/>
            <w:vAlign w:val="center"/>
          </w:tcPr>
          <w:p w:rsidR="00877EB8" w:rsidRDefault="000F0BB9">
            <w:pPr>
              <w:rPr>
                <w:b/>
                <w:color w:val="000000" w:themeColor="text1"/>
                <w:sz w:val="20"/>
                <w:szCs w:val="20"/>
              </w:rPr>
            </w:pPr>
            <w:r>
              <w:rPr>
                <w:rFonts w:hint="eastAsia"/>
                <w:b/>
                <w:color w:val="000000" w:themeColor="text1"/>
                <w:sz w:val="20"/>
                <w:szCs w:val="20"/>
              </w:rPr>
              <w:t>与审核组同行人员</w:t>
            </w:r>
          </w:p>
        </w:tc>
      </w:tr>
      <w:tr w:rsidR="00505F97">
        <w:trPr>
          <w:trHeight w:val="351"/>
        </w:trPr>
        <w:tc>
          <w:tcPr>
            <w:tcW w:w="1844" w:type="dxa"/>
            <w:gridSpan w:val="2"/>
            <w:vAlign w:val="center"/>
          </w:tcPr>
          <w:p w:rsidR="00877EB8" w:rsidRDefault="000F0BB9">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F0BB9">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F0BB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F0BB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F0BB9">
            <w:pPr>
              <w:rPr>
                <w:b/>
                <w:color w:val="000000" w:themeColor="text1"/>
                <w:sz w:val="20"/>
                <w:szCs w:val="20"/>
              </w:rPr>
            </w:pPr>
            <w:r>
              <w:rPr>
                <w:rFonts w:hint="eastAsia"/>
                <w:b/>
                <w:color w:val="000000" w:themeColor="text1"/>
                <w:sz w:val="20"/>
                <w:szCs w:val="20"/>
              </w:rPr>
              <w:t>备注</w:t>
            </w:r>
          </w:p>
        </w:tc>
      </w:tr>
      <w:tr w:rsidR="00505F97">
        <w:trPr>
          <w:trHeight w:val="351"/>
        </w:trPr>
        <w:tc>
          <w:tcPr>
            <w:tcW w:w="1844" w:type="dxa"/>
            <w:gridSpan w:val="2"/>
            <w:vAlign w:val="center"/>
          </w:tcPr>
          <w:p w:rsidR="00877EB8" w:rsidRDefault="002704B5">
            <w:pPr>
              <w:rPr>
                <w:b/>
                <w:color w:val="000000" w:themeColor="text1"/>
              </w:rPr>
            </w:pPr>
            <w:r>
              <w:rPr>
                <w:rFonts w:hint="eastAsia"/>
                <w:b/>
                <w:color w:val="000000" w:themeColor="text1"/>
              </w:rPr>
              <w:t>李青建</w:t>
            </w:r>
          </w:p>
        </w:tc>
        <w:tc>
          <w:tcPr>
            <w:tcW w:w="992" w:type="dxa"/>
            <w:vAlign w:val="center"/>
          </w:tcPr>
          <w:p w:rsidR="00877EB8" w:rsidRDefault="002704B5">
            <w:pPr>
              <w:rPr>
                <w:b/>
                <w:color w:val="000000" w:themeColor="text1"/>
              </w:rPr>
            </w:pPr>
            <w:r>
              <w:rPr>
                <w:rFonts w:hint="eastAsia"/>
                <w:b/>
                <w:color w:val="000000" w:themeColor="text1"/>
              </w:rPr>
              <w:t>男</w:t>
            </w:r>
          </w:p>
        </w:tc>
        <w:tc>
          <w:tcPr>
            <w:tcW w:w="1216" w:type="dxa"/>
            <w:vAlign w:val="center"/>
          </w:tcPr>
          <w:p w:rsidR="00877EB8" w:rsidRDefault="002704B5">
            <w:pPr>
              <w:rPr>
                <w:b/>
                <w:color w:val="000000" w:themeColor="text1"/>
              </w:rPr>
            </w:pPr>
            <w:r>
              <w:rPr>
                <w:rFonts w:hint="eastAsia"/>
                <w:b/>
                <w:color w:val="000000" w:themeColor="text1"/>
              </w:rPr>
              <w:t>向导</w:t>
            </w:r>
          </w:p>
        </w:tc>
        <w:tc>
          <w:tcPr>
            <w:tcW w:w="3478" w:type="dxa"/>
            <w:gridSpan w:val="3"/>
            <w:vAlign w:val="center"/>
          </w:tcPr>
          <w:p w:rsidR="00877EB8" w:rsidRDefault="002704B5">
            <w:pPr>
              <w:rPr>
                <w:b/>
                <w:color w:val="000000" w:themeColor="text1"/>
              </w:rPr>
            </w:pPr>
            <w:r>
              <w:rPr>
                <w:rFonts w:ascii="宋体" w:hAnsi="宋体"/>
                <w:b/>
                <w:color w:val="000000" w:themeColor="text1"/>
                <w:sz w:val="20"/>
                <w:szCs w:val="20"/>
              </w:rPr>
              <w:t>河北诚创机车车辆配件有限公司</w:t>
            </w:r>
          </w:p>
        </w:tc>
        <w:tc>
          <w:tcPr>
            <w:tcW w:w="2333" w:type="dxa"/>
            <w:gridSpan w:val="2"/>
            <w:vAlign w:val="center"/>
          </w:tcPr>
          <w:p w:rsidR="00877EB8" w:rsidRDefault="000F0BB9">
            <w:pPr>
              <w:rPr>
                <w:b/>
                <w:color w:val="000000" w:themeColor="text1"/>
              </w:rPr>
            </w:pPr>
          </w:p>
        </w:tc>
      </w:tr>
      <w:tr w:rsidR="00505F97">
        <w:trPr>
          <w:trHeight w:val="351"/>
        </w:trPr>
        <w:tc>
          <w:tcPr>
            <w:tcW w:w="1844" w:type="dxa"/>
            <w:gridSpan w:val="2"/>
            <w:vAlign w:val="center"/>
          </w:tcPr>
          <w:p w:rsidR="00877EB8" w:rsidRDefault="000F0BB9">
            <w:pPr>
              <w:rPr>
                <w:b/>
                <w:color w:val="000000" w:themeColor="text1"/>
              </w:rPr>
            </w:pPr>
          </w:p>
        </w:tc>
        <w:tc>
          <w:tcPr>
            <w:tcW w:w="992" w:type="dxa"/>
            <w:vAlign w:val="center"/>
          </w:tcPr>
          <w:p w:rsidR="00877EB8" w:rsidRDefault="000F0BB9">
            <w:pPr>
              <w:rPr>
                <w:b/>
                <w:color w:val="000000" w:themeColor="text1"/>
              </w:rPr>
            </w:pPr>
          </w:p>
        </w:tc>
        <w:tc>
          <w:tcPr>
            <w:tcW w:w="1216" w:type="dxa"/>
            <w:vAlign w:val="center"/>
          </w:tcPr>
          <w:p w:rsidR="00877EB8" w:rsidRDefault="000F0BB9">
            <w:pPr>
              <w:rPr>
                <w:b/>
                <w:color w:val="000000" w:themeColor="text1"/>
              </w:rPr>
            </w:pPr>
          </w:p>
        </w:tc>
        <w:tc>
          <w:tcPr>
            <w:tcW w:w="3478" w:type="dxa"/>
            <w:gridSpan w:val="3"/>
            <w:vAlign w:val="center"/>
          </w:tcPr>
          <w:p w:rsidR="00877EB8" w:rsidRDefault="000F0BB9">
            <w:pPr>
              <w:rPr>
                <w:b/>
                <w:color w:val="000000" w:themeColor="text1"/>
              </w:rPr>
            </w:pPr>
          </w:p>
        </w:tc>
        <w:tc>
          <w:tcPr>
            <w:tcW w:w="2333" w:type="dxa"/>
            <w:gridSpan w:val="2"/>
            <w:vAlign w:val="center"/>
          </w:tcPr>
          <w:p w:rsidR="00877EB8" w:rsidRDefault="000F0BB9">
            <w:pPr>
              <w:rPr>
                <w:b/>
                <w:color w:val="000000" w:themeColor="text1"/>
              </w:rPr>
            </w:pPr>
          </w:p>
        </w:tc>
      </w:tr>
    </w:tbl>
    <w:p w:rsidR="00877EB8" w:rsidRDefault="000F0BB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05F97">
        <w:tc>
          <w:tcPr>
            <w:tcW w:w="2269" w:type="dxa"/>
            <w:vAlign w:val="center"/>
          </w:tcPr>
          <w:p w:rsidR="00877EB8" w:rsidRDefault="002704B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0F0BB9">
              <w:rPr>
                <w:rFonts w:ascii="宋体" w:hAnsiTheme="minorHAnsi" w:cs="宋体"/>
                <w:color w:val="000000" w:themeColor="text1"/>
                <w:kern w:val="0"/>
                <w:sz w:val="20"/>
                <w:szCs w:val="20"/>
              </w:rPr>
              <w:t>QMS/</w:t>
            </w:r>
            <w:r w:rsidR="000F0BB9">
              <w:rPr>
                <w:rFonts w:ascii="宋体" w:hAnsiTheme="minorHAnsi" w:cs="宋体" w:hint="eastAsia"/>
                <w:color w:val="000000" w:themeColor="text1"/>
                <w:kern w:val="0"/>
                <w:sz w:val="20"/>
                <w:szCs w:val="20"/>
              </w:rPr>
              <w:t>□</w:t>
            </w:r>
            <w:r w:rsidR="000F0BB9">
              <w:rPr>
                <w:rFonts w:ascii="宋体" w:hAnsiTheme="minorHAnsi" w:cs="宋体"/>
                <w:color w:val="000000" w:themeColor="text1"/>
                <w:kern w:val="0"/>
                <w:sz w:val="20"/>
                <w:szCs w:val="20"/>
              </w:rPr>
              <w:t>EMS/</w:t>
            </w:r>
            <w:r w:rsidR="000F0BB9">
              <w:rPr>
                <w:rFonts w:ascii="宋体" w:hAnsiTheme="minorHAnsi" w:cs="宋体" w:hint="eastAsia"/>
                <w:color w:val="000000" w:themeColor="text1"/>
                <w:kern w:val="0"/>
                <w:sz w:val="20"/>
                <w:szCs w:val="20"/>
              </w:rPr>
              <w:t>□</w:t>
            </w:r>
            <w:r w:rsidR="000F0BB9">
              <w:rPr>
                <w:rFonts w:ascii="宋体" w:hAnsiTheme="minorHAnsi" w:cs="宋体"/>
                <w:color w:val="000000" w:themeColor="text1"/>
                <w:kern w:val="0"/>
                <w:sz w:val="20"/>
                <w:szCs w:val="20"/>
              </w:rPr>
              <w:t>OHSMS</w:t>
            </w:r>
          </w:p>
          <w:p w:rsidR="00877EB8" w:rsidRDefault="000F0BB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F0BB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05F97">
        <w:tc>
          <w:tcPr>
            <w:tcW w:w="2269" w:type="dxa"/>
            <w:vAlign w:val="center"/>
          </w:tcPr>
          <w:p w:rsidR="00877EB8" w:rsidRDefault="000F0BB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F0BB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F0BB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05F97">
        <w:tc>
          <w:tcPr>
            <w:tcW w:w="2269" w:type="dxa"/>
            <w:vAlign w:val="center"/>
          </w:tcPr>
          <w:p w:rsidR="00877EB8" w:rsidRDefault="000F0BB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F0BB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F0BB9">
      <w:pPr>
        <w:rPr>
          <w:rFonts w:ascii="宋体" w:hAnsi="宋体"/>
          <w:b/>
          <w:color w:val="000000" w:themeColor="text1"/>
          <w:sz w:val="16"/>
          <w:szCs w:val="16"/>
        </w:rPr>
      </w:pPr>
    </w:p>
    <w:p w:rsidR="00877EB8" w:rsidRDefault="000F0BB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704B5" w:rsidRDefault="000F0BB9"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071D0F" w:rsidRPr="00071D0F" w:rsidRDefault="000F0BB9" w:rsidP="002704B5">
      <w:pPr>
        <w:ind w:firstLineChars="876" w:firstLine="2286"/>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505F97">
        <w:trPr>
          <w:trHeight w:val="293"/>
          <w:jc w:val="center"/>
        </w:trPr>
        <w:tc>
          <w:tcPr>
            <w:tcW w:w="1919" w:type="dxa"/>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F0BB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河北诚创机车车辆配件有限公司</w:t>
            </w:r>
            <w:bookmarkEnd w:id="5"/>
          </w:p>
        </w:tc>
        <w:tc>
          <w:tcPr>
            <w:tcW w:w="1134" w:type="dxa"/>
            <w:gridSpan w:val="3"/>
          </w:tcPr>
          <w:p w:rsidR="00877EB8" w:rsidRDefault="000F0B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F0BB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505F97">
        <w:trPr>
          <w:trHeight w:val="307"/>
          <w:jc w:val="center"/>
        </w:trPr>
        <w:tc>
          <w:tcPr>
            <w:tcW w:w="1919" w:type="dxa"/>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F0BB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石家庄市桥西区中华南大街</w:t>
            </w:r>
            <w:r>
              <w:rPr>
                <w:rFonts w:ascii="宋体" w:hAnsi="宋体"/>
                <w:b/>
                <w:color w:val="000000" w:themeColor="text1"/>
                <w:sz w:val="20"/>
                <w:szCs w:val="20"/>
              </w:rPr>
              <w:t>585</w:t>
            </w:r>
            <w:r>
              <w:rPr>
                <w:rFonts w:ascii="宋体" w:hAnsi="宋体"/>
                <w:b/>
                <w:color w:val="000000" w:themeColor="text1"/>
                <w:sz w:val="20"/>
                <w:szCs w:val="20"/>
              </w:rPr>
              <w:t>号华府园银座</w:t>
            </w:r>
            <w:r>
              <w:rPr>
                <w:rFonts w:ascii="宋体" w:hAnsi="宋体"/>
                <w:b/>
                <w:color w:val="000000" w:themeColor="text1"/>
                <w:sz w:val="20"/>
                <w:szCs w:val="20"/>
              </w:rPr>
              <w:t>4</w:t>
            </w:r>
            <w:r>
              <w:rPr>
                <w:rFonts w:ascii="宋体" w:hAnsi="宋体"/>
                <w:b/>
                <w:color w:val="000000" w:themeColor="text1"/>
                <w:sz w:val="20"/>
                <w:szCs w:val="20"/>
              </w:rPr>
              <w:t>单元</w:t>
            </w:r>
            <w:r>
              <w:rPr>
                <w:rFonts w:ascii="宋体" w:hAnsi="宋体"/>
                <w:b/>
                <w:color w:val="000000" w:themeColor="text1"/>
                <w:sz w:val="20"/>
                <w:szCs w:val="20"/>
              </w:rPr>
              <w:t>1202</w:t>
            </w:r>
            <w:r>
              <w:rPr>
                <w:rFonts w:ascii="宋体" w:hAnsi="宋体"/>
                <w:b/>
                <w:color w:val="000000" w:themeColor="text1"/>
                <w:sz w:val="20"/>
                <w:szCs w:val="20"/>
              </w:rPr>
              <w:t>室</w:t>
            </w:r>
            <w:bookmarkEnd w:id="7"/>
          </w:p>
        </w:tc>
        <w:tc>
          <w:tcPr>
            <w:tcW w:w="540" w:type="dxa"/>
            <w:vMerge w:val="restart"/>
          </w:tcPr>
          <w:p w:rsidR="00877EB8" w:rsidRDefault="000F0B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0F0B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F0BB9"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050091</w:t>
            </w:r>
            <w:bookmarkEnd w:id="8"/>
          </w:p>
        </w:tc>
      </w:tr>
      <w:tr w:rsidR="00505F97">
        <w:trPr>
          <w:trHeight w:val="315"/>
          <w:jc w:val="center"/>
        </w:trPr>
        <w:tc>
          <w:tcPr>
            <w:tcW w:w="1919" w:type="dxa"/>
            <w:vAlign w:val="center"/>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0F0BB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河北省邢台市巨鹿县经济开发区兴源北街与福泽路交叉口西行</w:t>
            </w:r>
            <w:r>
              <w:rPr>
                <w:rFonts w:ascii="宋体" w:hAnsi="宋体"/>
                <w:b/>
                <w:color w:val="000000" w:themeColor="text1"/>
                <w:sz w:val="20"/>
                <w:szCs w:val="20"/>
              </w:rPr>
              <w:t>100</w:t>
            </w:r>
            <w:r>
              <w:rPr>
                <w:rFonts w:ascii="宋体" w:hAnsi="宋体"/>
                <w:b/>
                <w:color w:val="000000" w:themeColor="text1"/>
                <w:sz w:val="20"/>
                <w:szCs w:val="20"/>
              </w:rPr>
              <w:t>米路南</w:t>
            </w:r>
            <w:bookmarkEnd w:id="9"/>
          </w:p>
        </w:tc>
        <w:tc>
          <w:tcPr>
            <w:tcW w:w="540" w:type="dxa"/>
            <w:vMerge/>
            <w:vAlign w:val="center"/>
          </w:tcPr>
          <w:p w:rsidR="00877EB8" w:rsidRDefault="000F0BB9">
            <w:pPr>
              <w:spacing w:line="320" w:lineRule="exact"/>
              <w:jc w:val="center"/>
              <w:rPr>
                <w:rFonts w:ascii="宋体" w:hAnsi="宋体"/>
                <w:b/>
                <w:color w:val="000000" w:themeColor="text1"/>
                <w:sz w:val="20"/>
                <w:szCs w:val="20"/>
              </w:rPr>
            </w:pPr>
          </w:p>
        </w:tc>
        <w:tc>
          <w:tcPr>
            <w:tcW w:w="1297" w:type="dxa"/>
          </w:tcPr>
          <w:p w:rsidR="00877EB8" w:rsidRDefault="000F0BB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055250</w:t>
            </w:r>
            <w:bookmarkEnd w:id="10"/>
          </w:p>
        </w:tc>
      </w:tr>
      <w:tr w:rsidR="00505F97">
        <w:trPr>
          <w:trHeight w:val="315"/>
          <w:jc w:val="center"/>
        </w:trPr>
        <w:tc>
          <w:tcPr>
            <w:tcW w:w="1919" w:type="dxa"/>
            <w:vAlign w:val="center"/>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0F0BB9">
            <w:pPr>
              <w:spacing w:line="320" w:lineRule="exact"/>
              <w:rPr>
                <w:rFonts w:ascii="宋体" w:hAnsi="宋体"/>
                <w:b/>
                <w:color w:val="000000" w:themeColor="text1"/>
                <w:sz w:val="20"/>
                <w:szCs w:val="20"/>
              </w:rPr>
            </w:pPr>
          </w:p>
        </w:tc>
        <w:tc>
          <w:tcPr>
            <w:tcW w:w="540" w:type="dxa"/>
            <w:vMerge/>
            <w:vAlign w:val="center"/>
          </w:tcPr>
          <w:p w:rsidR="00877EB8" w:rsidRDefault="000F0BB9">
            <w:pPr>
              <w:spacing w:line="320" w:lineRule="exact"/>
              <w:jc w:val="center"/>
              <w:rPr>
                <w:rFonts w:ascii="宋体" w:hAnsi="宋体"/>
                <w:b/>
                <w:color w:val="000000" w:themeColor="text1"/>
                <w:sz w:val="20"/>
                <w:szCs w:val="20"/>
              </w:rPr>
            </w:pPr>
          </w:p>
        </w:tc>
        <w:tc>
          <w:tcPr>
            <w:tcW w:w="1297" w:type="dxa"/>
          </w:tcPr>
          <w:p w:rsidR="00877EB8" w:rsidRDefault="000F0BB9">
            <w:pPr>
              <w:spacing w:line="320" w:lineRule="exact"/>
              <w:rPr>
                <w:rFonts w:ascii="宋体" w:hAnsi="宋体"/>
                <w:b/>
                <w:color w:val="000000" w:themeColor="text1"/>
                <w:sz w:val="20"/>
                <w:szCs w:val="20"/>
              </w:rPr>
            </w:pPr>
          </w:p>
        </w:tc>
      </w:tr>
      <w:tr w:rsidR="00505F97">
        <w:trPr>
          <w:trHeight w:val="315"/>
          <w:jc w:val="center"/>
        </w:trPr>
        <w:tc>
          <w:tcPr>
            <w:tcW w:w="1919" w:type="dxa"/>
            <w:vAlign w:val="center"/>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0F0BB9">
            <w:pPr>
              <w:spacing w:line="320" w:lineRule="exact"/>
              <w:rPr>
                <w:rFonts w:ascii="宋体" w:hAnsi="宋体"/>
                <w:b/>
                <w:color w:val="000000" w:themeColor="text1"/>
                <w:sz w:val="20"/>
                <w:szCs w:val="20"/>
              </w:rPr>
            </w:pPr>
          </w:p>
        </w:tc>
        <w:tc>
          <w:tcPr>
            <w:tcW w:w="540" w:type="dxa"/>
            <w:vMerge/>
            <w:vAlign w:val="center"/>
          </w:tcPr>
          <w:p w:rsidR="00877EB8" w:rsidRDefault="000F0BB9">
            <w:pPr>
              <w:spacing w:line="320" w:lineRule="exact"/>
              <w:jc w:val="center"/>
              <w:rPr>
                <w:rFonts w:ascii="宋体" w:hAnsi="宋体"/>
                <w:b/>
                <w:color w:val="000000" w:themeColor="text1"/>
                <w:sz w:val="20"/>
                <w:szCs w:val="20"/>
              </w:rPr>
            </w:pPr>
          </w:p>
        </w:tc>
        <w:tc>
          <w:tcPr>
            <w:tcW w:w="1297" w:type="dxa"/>
          </w:tcPr>
          <w:p w:rsidR="00877EB8" w:rsidRDefault="000F0BB9">
            <w:pPr>
              <w:spacing w:line="320" w:lineRule="exact"/>
              <w:rPr>
                <w:rFonts w:ascii="宋体" w:hAnsi="宋体"/>
                <w:b/>
                <w:color w:val="000000" w:themeColor="text1"/>
                <w:sz w:val="20"/>
                <w:szCs w:val="20"/>
              </w:rPr>
            </w:pPr>
          </w:p>
        </w:tc>
      </w:tr>
      <w:tr w:rsidR="00505F97">
        <w:trPr>
          <w:trHeight w:val="237"/>
          <w:jc w:val="center"/>
        </w:trPr>
        <w:tc>
          <w:tcPr>
            <w:tcW w:w="1919" w:type="dxa"/>
            <w:vAlign w:val="center"/>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0F0BB9">
            <w:pPr>
              <w:spacing w:line="320" w:lineRule="exact"/>
              <w:rPr>
                <w:rFonts w:ascii="宋体" w:hAnsi="宋体"/>
                <w:b/>
                <w:color w:val="000000" w:themeColor="text1"/>
                <w:sz w:val="20"/>
                <w:szCs w:val="20"/>
              </w:rPr>
            </w:pPr>
          </w:p>
        </w:tc>
        <w:tc>
          <w:tcPr>
            <w:tcW w:w="540" w:type="dxa"/>
            <w:vMerge/>
            <w:vAlign w:val="center"/>
          </w:tcPr>
          <w:p w:rsidR="00877EB8" w:rsidRDefault="000F0BB9">
            <w:pPr>
              <w:spacing w:line="320" w:lineRule="exact"/>
              <w:jc w:val="center"/>
              <w:rPr>
                <w:rFonts w:ascii="宋体" w:hAnsi="宋体"/>
                <w:b/>
                <w:color w:val="000000" w:themeColor="text1"/>
                <w:sz w:val="20"/>
                <w:szCs w:val="20"/>
              </w:rPr>
            </w:pPr>
          </w:p>
        </w:tc>
        <w:tc>
          <w:tcPr>
            <w:tcW w:w="1297" w:type="dxa"/>
          </w:tcPr>
          <w:p w:rsidR="00877EB8" w:rsidRDefault="000F0BB9">
            <w:pPr>
              <w:spacing w:line="320" w:lineRule="exact"/>
              <w:rPr>
                <w:rFonts w:ascii="宋体" w:hAnsi="宋体"/>
                <w:b/>
                <w:color w:val="000000" w:themeColor="text1"/>
                <w:sz w:val="20"/>
                <w:szCs w:val="20"/>
              </w:rPr>
            </w:pPr>
          </w:p>
        </w:tc>
      </w:tr>
      <w:tr w:rsidR="00505F97">
        <w:trPr>
          <w:trHeight w:val="247"/>
          <w:jc w:val="center"/>
        </w:trPr>
        <w:tc>
          <w:tcPr>
            <w:tcW w:w="1919" w:type="dxa"/>
            <w:vAlign w:val="center"/>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F0BB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李青建</w:t>
            </w:r>
            <w:bookmarkEnd w:id="11"/>
          </w:p>
        </w:tc>
        <w:tc>
          <w:tcPr>
            <w:tcW w:w="1362" w:type="dxa"/>
            <w:gridSpan w:val="2"/>
            <w:vAlign w:val="center"/>
          </w:tcPr>
          <w:p w:rsidR="00877EB8" w:rsidRDefault="000F0B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F0BB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18103218701</w:t>
            </w:r>
            <w:bookmarkEnd w:id="12"/>
          </w:p>
        </w:tc>
        <w:tc>
          <w:tcPr>
            <w:tcW w:w="965" w:type="dxa"/>
            <w:gridSpan w:val="3"/>
            <w:vAlign w:val="center"/>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F0BB9">
            <w:pPr>
              <w:spacing w:line="320" w:lineRule="exact"/>
              <w:jc w:val="center"/>
              <w:rPr>
                <w:rFonts w:ascii="宋体" w:hAnsi="宋体"/>
                <w:b/>
                <w:color w:val="000000" w:themeColor="text1"/>
                <w:sz w:val="20"/>
                <w:szCs w:val="20"/>
              </w:rPr>
            </w:pPr>
            <w:bookmarkStart w:id="13" w:name="联系人传真"/>
            <w:bookmarkEnd w:id="13"/>
          </w:p>
        </w:tc>
      </w:tr>
      <w:tr w:rsidR="00505F97">
        <w:trPr>
          <w:jc w:val="center"/>
        </w:trPr>
        <w:tc>
          <w:tcPr>
            <w:tcW w:w="1919" w:type="dxa"/>
            <w:vAlign w:val="center"/>
          </w:tcPr>
          <w:p w:rsidR="00877EB8" w:rsidRDefault="000F0BB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0F0BB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马占刚</w:t>
            </w:r>
            <w:bookmarkEnd w:id="14"/>
          </w:p>
        </w:tc>
        <w:tc>
          <w:tcPr>
            <w:tcW w:w="1362" w:type="dxa"/>
            <w:gridSpan w:val="2"/>
            <w:vAlign w:val="center"/>
          </w:tcPr>
          <w:p w:rsidR="00877EB8" w:rsidRDefault="000F0B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0F0BB9">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F0BB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李青建</w:t>
            </w:r>
            <w:bookmarkEnd w:id="16"/>
          </w:p>
        </w:tc>
      </w:tr>
      <w:tr w:rsidR="00505F97">
        <w:trPr>
          <w:trHeight w:val="1050"/>
          <w:jc w:val="center"/>
        </w:trPr>
        <w:tc>
          <w:tcPr>
            <w:tcW w:w="1919" w:type="dxa"/>
            <w:vAlign w:val="center"/>
          </w:tcPr>
          <w:p w:rsidR="00877EB8" w:rsidRDefault="000F0B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0F0B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F0BB9">
            <w:pPr>
              <w:spacing w:line="320" w:lineRule="exact"/>
              <w:jc w:val="center"/>
              <w:rPr>
                <w:rFonts w:ascii="宋体" w:hAnsi="宋体"/>
                <w:b/>
                <w:color w:val="000000" w:themeColor="text1"/>
                <w:sz w:val="20"/>
                <w:szCs w:val="20"/>
              </w:rPr>
            </w:pPr>
          </w:p>
        </w:tc>
        <w:tc>
          <w:tcPr>
            <w:tcW w:w="7957" w:type="dxa"/>
            <w:gridSpan w:val="14"/>
          </w:tcPr>
          <w:p w:rsidR="00877EB8" w:rsidRDefault="000F0BB9">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铁路机车车辆配件、螺杆空压机的制造及修理</w:t>
            </w:r>
            <w:r>
              <w:rPr>
                <w:rFonts w:ascii="宋体" w:hAnsi="宋体"/>
                <w:b/>
                <w:color w:val="000000" w:themeColor="text1"/>
                <w:sz w:val="20"/>
                <w:szCs w:val="20"/>
              </w:rPr>
              <w:t>(</w:t>
            </w:r>
            <w:r>
              <w:rPr>
                <w:rFonts w:ascii="宋体" w:hAnsi="宋体"/>
                <w:b/>
                <w:color w:val="000000" w:themeColor="text1"/>
                <w:sz w:val="20"/>
                <w:szCs w:val="20"/>
              </w:rPr>
              <w:t>法规强制要求范围除外</w:t>
            </w:r>
            <w:r>
              <w:rPr>
                <w:rFonts w:ascii="宋体" w:hAnsi="宋体"/>
                <w:b/>
                <w:color w:val="000000" w:themeColor="text1"/>
                <w:sz w:val="20"/>
                <w:szCs w:val="20"/>
              </w:rPr>
              <w:t>)</w:t>
            </w:r>
            <w:bookmarkEnd w:id="17"/>
          </w:p>
        </w:tc>
      </w:tr>
      <w:tr w:rsidR="00505F97">
        <w:trPr>
          <w:trHeight w:val="606"/>
          <w:jc w:val="center"/>
        </w:trPr>
        <w:tc>
          <w:tcPr>
            <w:tcW w:w="1919" w:type="dxa"/>
            <w:vAlign w:val="center"/>
          </w:tcPr>
          <w:p w:rsidR="00877EB8" w:rsidRDefault="000F0BB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F0BB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18.02.06;18.08.00;22.04.00</w:t>
            </w:r>
            <w:bookmarkEnd w:id="18"/>
          </w:p>
        </w:tc>
        <w:tc>
          <w:tcPr>
            <w:tcW w:w="2127" w:type="dxa"/>
            <w:gridSpan w:val="7"/>
            <w:vAlign w:val="center"/>
          </w:tcPr>
          <w:p w:rsidR="00877EB8" w:rsidRDefault="000F0BB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0F0BB9" w:rsidP="002704B5">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2704B5">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505F97">
        <w:trPr>
          <w:trHeight w:val="564"/>
          <w:jc w:val="center"/>
        </w:trPr>
        <w:tc>
          <w:tcPr>
            <w:tcW w:w="1919" w:type="dxa"/>
            <w:vAlign w:val="center"/>
          </w:tcPr>
          <w:p w:rsidR="00877EB8" w:rsidRDefault="000F0BB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F0BB9">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2020-03-10 0:00:00</w:t>
            </w:r>
            <w:bookmarkEnd w:id="19"/>
            <w:bookmarkEnd w:id="20"/>
          </w:p>
        </w:tc>
        <w:tc>
          <w:tcPr>
            <w:tcW w:w="2403" w:type="dxa"/>
            <w:gridSpan w:val="6"/>
            <w:vAlign w:val="center"/>
          </w:tcPr>
          <w:p w:rsidR="00877EB8" w:rsidRDefault="000F0BB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F0BB9">
            <w:pPr>
              <w:rPr>
                <w:rFonts w:ascii="宋体" w:hAnsi="宋体"/>
                <w:b/>
                <w:color w:val="000000" w:themeColor="text1"/>
                <w:sz w:val="20"/>
                <w:szCs w:val="20"/>
              </w:rPr>
            </w:pPr>
          </w:p>
        </w:tc>
      </w:tr>
      <w:tr w:rsidR="00505F97">
        <w:trPr>
          <w:cantSplit/>
          <w:jc w:val="center"/>
        </w:trPr>
        <w:tc>
          <w:tcPr>
            <w:tcW w:w="1919" w:type="dxa"/>
            <w:vAlign w:val="center"/>
          </w:tcPr>
          <w:p w:rsidR="00877EB8" w:rsidRDefault="000F0BB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0F0BB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0F0BB9">
            <w:pPr>
              <w:widowControl/>
              <w:jc w:val="left"/>
              <w:rPr>
                <w:rFonts w:ascii="宋体" w:hAnsi="宋体"/>
                <w:b/>
                <w:color w:val="000000" w:themeColor="text1"/>
                <w:spacing w:val="-20"/>
                <w:sz w:val="20"/>
                <w:szCs w:val="20"/>
              </w:rPr>
            </w:pPr>
          </w:p>
          <w:p w:rsidR="00877EB8" w:rsidRDefault="000F0BB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F0BB9">
            <w:pPr>
              <w:rPr>
                <w:rFonts w:ascii="宋体" w:hAnsi="宋体"/>
                <w:b/>
                <w:color w:val="000000" w:themeColor="text1"/>
                <w:sz w:val="20"/>
                <w:szCs w:val="20"/>
              </w:rPr>
            </w:pPr>
          </w:p>
        </w:tc>
      </w:tr>
      <w:tr w:rsidR="00505F97">
        <w:trPr>
          <w:cantSplit/>
          <w:jc w:val="center"/>
        </w:trPr>
        <w:tc>
          <w:tcPr>
            <w:tcW w:w="1919" w:type="dxa"/>
            <w:vAlign w:val="center"/>
          </w:tcPr>
          <w:p w:rsidR="00877EB8" w:rsidRDefault="000F0BB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F0BB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F0BB9">
            <w:pPr>
              <w:widowControl/>
              <w:jc w:val="left"/>
              <w:rPr>
                <w:rFonts w:ascii="宋体" w:hAnsi="宋体"/>
                <w:b/>
                <w:color w:val="000000" w:themeColor="text1"/>
                <w:sz w:val="20"/>
                <w:szCs w:val="20"/>
              </w:rPr>
            </w:pPr>
          </w:p>
        </w:tc>
      </w:tr>
    </w:tbl>
    <w:p w:rsidR="00877EB8" w:rsidRDefault="000F0BB9" w:rsidP="002704B5">
      <w:pPr>
        <w:snapToGrid w:val="0"/>
        <w:spacing w:afterLines="30"/>
        <w:jc w:val="center"/>
        <w:rPr>
          <w:rFonts w:ascii="楷体" w:eastAsia="楷体" w:hAnsi="楷体"/>
          <w:b/>
          <w:color w:val="000000" w:themeColor="text1"/>
          <w:sz w:val="28"/>
          <w:szCs w:val="28"/>
        </w:rPr>
      </w:pPr>
    </w:p>
    <w:p w:rsidR="00877EB8" w:rsidRDefault="000F0BB9" w:rsidP="002704B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0F0BB9" w:rsidP="002704B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877EB8" w:rsidRDefault="000F0BB9" w:rsidP="002704B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560"/>
        <w:gridCol w:w="8363"/>
      </w:tblGrid>
      <w:tr w:rsidR="00505F97" w:rsidTr="002704B5">
        <w:tc>
          <w:tcPr>
            <w:tcW w:w="1560" w:type="dxa"/>
          </w:tcPr>
          <w:p w:rsidR="00877EB8" w:rsidRDefault="000F0BB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363" w:type="dxa"/>
          </w:tcPr>
          <w:p w:rsidR="00877EB8" w:rsidRDefault="000F0BB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05F97" w:rsidTr="002704B5">
        <w:tc>
          <w:tcPr>
            <w:tcW w:w="1560" w:type="dxa"/>
          </w:tcPr>
          <w:p w:rsidR="00877EB8" w:rsidRDefault="002704B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363" w:type="dxa"/>
          </w:tcPr>
          <w:p w:rsidR="00877EB8" w:rsidRDefault="002704B5">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505F97" w:rsidTr="002704B5">
        <w:tc>
          <w:tcPr>
            <w:tcW w:w="1560" w:type="dxa"/>
          </w:tcPr>
          <w:p w:rsidR="00877EB8" w:rsidRDefault="002704B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8363" w:type="dxa"/>
          </w:tcPr>
          <w:p w:rsidR="00877EB8" w:rsidRDefault="002704B5">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w:t>
            </w:r>
            <w:r>
              <w:rPr>
                <w:rFonts w:ascii="宋体" w:hAnsi="宋体"/>
                <w:b/>
                <w:bCs/>
                <w:szCs w:val="21"/>
              </w:rPr>
              <w:t>/8.2/8.4/8.5.3/8.5.5/9.1.2</w:t>
            </w:r>
            <w:r w:rsidRPr="00FF0EBD">
              <w:rPr>
                <w:rFonts w:ascii="宋体" w:hAnsi="宋体"/>
                <w:b/>
                <w:bCs/>
                <w:szCs w:val="21"/>
              </w:rPr>
              <w:t>/9.1.3/9.2/10 .2</w:t>
            </w:r>
          </w:p>
        </w:tc>
      </w:tr>
      <w:tr w:rsidR="00505F97" w:rsidTr="002704B5">
        <w:tc>
          <w:tcPr>
            <w:tcW w:w="1560" w:type="dxa"/>
          </w:tcPr>
          <w:p w:rsidR="00877EB8" w:rsidRDefault="002704B5">
            <w:pPr>
              <w:jc w:val="center"/>
              <w:rPr>
                <w:rFonts w:ascii="宋体" w:hAnsi="宋体"/>
                <w:b/>
                <w:color w:val="000000" w:themeColor="text1"/>
                <w:sz w:val="20"/>
                <w:szCs w:val="20"/>
              </w:rPr>
            </w:pPr>
            <w:r>
              <w:rPr>
                <w:rFonts w:ascii="宋体" w:hAnsi="宋体" w:hint="eastAsia"/>
                <w:b/>
                <w:color w:val="000000" w:themeColor="text1"/>
                <w:sz w:val="20"/>
                <w:szCs w:val="20"/>
              </w:rPr>
              <w:t>生产部</w:t>
            </w:r>
          </w:p>
        </w:tc>
        <w:tc>
          <w:tcPr>
            <w:tcW w:w="8363" w:type="dxa"/>
          </w:tcPr>
          <w:p w:rsidR="00877EB8" w:rsidRDefault="002704B5">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505F97" w:rsidTr="002704B5">
        <w:tc>
          <w:tcPr>
            <w:tcW w:w="1560" w:type="dxa"/>
          </w:tcPr>
          <w:p w:rsidR="00877EB8" w:rsidRDefault="000F0BB9">
            <w:pPr>
              <w:jc w:val="center"/>
              <w:rPr>
                <w:rFonts w:ascii="宋体" w:hAnsi="宋体"/>
                <w:b/>
                <w:color w:val="000000" w:themeColor="text1"/>
                <w:sz w:val="20"/>
                <w:szCs w:val="20"/>
              </w:rPr>
            </w:pPr>
          </w:p>
        </w:tc>
        <w:tc>
          <w:tcPr>
            <w:tcW w:w="8363" w:type="dxa"/>
          </w:tcPr>
          <w:p w:rsidR="00877EB8" w:rsidRDefault="000F0BB9">
            <w:pPr>
              <w:jc w:val="center"/>
              <w:rPr>
                <w:rFonts w:ascii="宋体" w:hAnsi="宋体"/>
                <w:b/>
                <w:color w:val="000000" w:themeColor="text1"/>
                <w:spacing w:val="-20"/>
                <w:sz w:val="20"/>
                <w:szCs w:val="20"/>
                <w:u w:val="single"/>
              </w:rPr>
            </w:pPr>
          </w:p>
        </w:tc>
      </w:tr>
      <w:tr w:rsidR="00505F97" w:rsidTr="002704B5">
        <w:tc>
          <w:tcPr>
            <w:tcW w:w="1560" w:type="dxa"/>
          </w:tcPr>
          <w:p w:rsidR="00877EB8" w:rsidRDefault="000F0BB9">
            <w:pPr>
              <w:rPr>
                <w:rFonts w:ascii="宋体" w:hAnsi="宋体"/>
                <w:b/>
                <w:color w:val="000000" w:themeColor="text1"/>
                <w:szCs w:val="21"/>
              </w:rPr>
            </w:pPr>
          </w:p>
        </w:tc>
        <w:tc>
          <w:tcPr>
            <w:tcW w:w="8363" w:type="dxa"/>
          </w:tcPr>
          <w:p w:rsidR="00877EB8" w:rsidRDefault="000F0BB9">
            <w:pPr>
              <w:rPr>
                <w:rFonts w:ascii="宋体" w:hAnsi="宋体"/>
                <w:b/>
                <w:color w:val="000000" w:themeColor="text1"/>
                <w:spacing w:val="-20"/>
                <w:szCs w:val="21"/>
                <w:u w:val="single"/>
              </w:rPr>
            </w:pPr>
          </w:p>
        </w:tc>
      </w:tr>
    </w:tbl>
    <w:p w:rsidR="00877EB8" w:rsidRDefault="000F0BB9" w:rsidP="002704B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877EB8" w:rsidRDefault="000F0BB9" w:rsidP="002704B5">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505F97">
        <w:tc>
          <w:tcPr>
            <w:tcW w:w="3119" w:type="dxa"/>
          </w:tcPr>
          <w:p w:rsidR="00877EB8" w:rsidRDefault="000F0BB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0F0BB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0F0BB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505F97">
        <w:tc>
          <w:tcPr>
            <w:tcW w:w="3119" w:type="dxa"/>
          </w:tcPr>
          <w:p w:rsidR="00877EB8" w:rsidRDefault="000F0BB9">
            <w:pPr>
              <w:jc w:val="center"/>
              <w:rPr>
                <w:rFonts w:ascii="宋体" w:hAnsi="宋体"/>
                <w:b/>
                <w:color w:val="000000" w:themeColor="text1"/>
                <w:sz w:val="20"/>
                <w:szCs w:val="20"/>
              </w:rPr>
            </w:pPr>
          </w:p>
        </w:tc>
        <w:tc>
          <w:tcPr>
            <w:tcW w:w="3249" w:type="dxa"/>
          </w:tcPr>
          <w:p w:rsidR="00877EB8" w:rsidRDefault="000F0BB9">
            <w:pPr>
              <w:jc w:val="center"/>
              <w:rPr>
                <w:rFonts w:ascii="宋体" w:hAnsi="宋体"/>
                <w:b/>
                <w:color w:val="000000" w:themeColor="text1"/>
                <w:spacing w:val="-20"/>
                <w:sz w:val="20"/>
                <w:szCs w:val="20"/>
                <w:u w:val="single"/>
              </w:rPr>
            </w:pPr>
          </w:p>
        </w:tc>
        <w:tc>
          <w:tcPr>
            <w:tcW w:w="3555" w:type="dxa"/>
          </w:tcPr>
          <w:p w:rsidR="00877EB8" w:rsidRDefault="000F0BB9">
            <w:pPr>
              <w:jc w:val="center"/>
              <w:rPr>
                <w:rFonts w:ascii="宋体" w:hAnsi="宋体"/>
                <w:b/>
                <w:color w:val="000000" w:themeColor="text1"/>
                <w:spacing w:val="-20"/>
                <w:sz w:val="20"/>
                <w:szCs w:val="20"/>
                <w:u w:val="single"/>
              </w:rPr>
            </w:pPr>
          </w:p>
        </w:tc>
      </w:tr>
      <w:tr w:rsidR="00505F97">
        <w:tc>
          <w:tcPr>
            <w:tcW w:w="3119" w:type="dxa"/>
          </w:tcPr>
          <w:p w:rsidR="00877EB8" w:rsidRDefault="000F0BB9">
            <w:pPr>
              <w:jc w:val="center"/>
              <w:rPr>
                <w:rFonts w:ascii="宋体" w:hAnsi="宋体"/>
                <w:b/>
                <w:color w:val="000000" w:themeColor="text1"/>
                <w:sz w:val="20"/>
                <w:szCs w:val="20"/>
              </w:rPr>
            </w:pPr>
          </w:p>
        </w:tc>
        <w:tc>
          <w:tcPr>
            <w:tcW w:w="3249" w:type="dxa"/>
          </w:tcPr>
          <w:p w:rsidR="00877EB8" w:rsidRDefault="000F0BB9">
            <w:pPr>
              <w:jc w:val="center"/>
              <w:rPr>
                <w:rFonts w:ascii="宋体" w:hAnsi="宋体"/>
                <w:b/>
                <w:color w:val="000000" w:themeColor="text1"/>
                <w:spacing w:val="-20"/>
                <w:sz w:val="20"/>
                <w:szCs w:val="20"/>
                <w:u w:val="single"/>
              </w:rPr>
            </w:pPr>
          </w:p>
        </w:tc>
        <w:tc>
          <w:tcPr>
            <w:tcW w:w="3555" w:type="dxa"/>
          </w:tcPr>
          <w:p w:rsidR="00877EB8" w:rsidRDefault="000F0BB9">
            <w:pPr>
              <w:jc w:val="center"/>
              <w:rPr>
                <w:rFonts w:ascii="宋体" w:hAnsi="宋体"/>
                <w:b/>
                <w:color w:val="000000" w:themeColor="text1"/>
                <w:spacing w:val="-20"/>
                <w:sz w:val="20"/>
                <w:szCs w:val="20"/>
                <w:u w:val="single"/>
              </w:rPr>
            </w:pPr>
          </w:p>
        </w:tc>
      </w:tr>
      <w:tr w:rsidR="00505F97">
        <w:tc>
          <w:tcPr>
            <w:tcW w:w="3119" w:type="dxa"/>
          </w:tcPr>
          <w:p w:rsidR="00877EB8" w:rsidRDefault="000F0BB9">
            <w:pPr>
              <w:jc w:val="center"/>
              <w:rPr>
                <w:rFonts w:ascii="宋体" w:hAnsi="宋体"/>
                <w:b/>
                <w:color w:val="000000" w:themeColor="text1"/>
                <w:sz w:val="20"/>
                <w:szCs w:val="20"/>
              </w:rPr>
            </w:pPr>
          </w:p>
        </w:tc>
        <w:tc>
          <w:tcPr>
            <w:tcW w:w="3249" w:type="dxa"/>
          </w:tcPr>
          <w:p w:rsidR="00877EB8" w:rsidRDefault="000F0BB9">
            <w:pPr>
              <w:jc w:val="center"/>
              <w:rPr>
                <w:rFonts w:ascii="宋体" w:hAnsi="宋体"/>
                <w:b/>
                <w:color w:val="000000" w:themeColor="text1"/>
                <w:spacing w:val="-20"/>
                <w:sz w:val="20"/>
                <w:szCs w:val="20"/>
                <w:u w:val="single"/>
              </w:rPr>
            </w:pPr>
          </w:p>
        </w:tc>
        <w:tc>
          <w:tcPr>
            <w:tcW w:w="3555" w:type="dxa"/>
          </w:tcPr>
          <w:p w:rsidR="00877EB8" w:rsidRDefault="000F0BB9">
            <w:pPr>
              <w:jc w:val="center"/>
              <w:rPr>
                <w:rFonts w:ascii="宋体" w:hAnsi="宋体"/>
                <w:b/>
                <w:color w:val="000000" w:themeColor="text1"/>
                <w:spacing w:val="-20"/>
                <w:sz w:val="20"/>
                <w:szCs w:val="20"/>
                <w:u w:val="single"/>
              </w:rPr>
            </w:pPr>
          </w:p>
        </w:tc>
      </w:tr>
    </w:tbl>
    <w:p w:rsidR="00877EB8" w:rsidRDefault="000F0BB9" w:rsidP="002704B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0F0BB9" w:rsidP="002704B5">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385"/>
        <w:gridCol w:w="850"/>
        <w:gridCol w:w="5670"/>
      </w:tblGrid>
      <w:tr w:rsidR="00505F97" w:rsidTr="002704B5">
        <w:tc>
          <w:tcPr>
            <w:tcW w:w="2130" w:type="dxa"/>
          </w:tcPr>
          <w:p w:rsidR="00877EB8" w:rsidRDefault="000F0BB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0F0BB9">
            <w:pPr>
              <w:rPr>
                <w:b/>
                <w:color w:val="000000" w:themeColor="text1"/>
                <w:sz w:val="20"/>
                <w:szCs w:val="20"/>
              </w:rPr>
            </w:pPr>
            <w:r>
              <w:rPr>
                <w:rFonts w:hint="eastAsia"/>
                <w:b/>
                <w:color w:val="000000" w:themeColor="text1"/>
                <w:sz w:val="20"/>
                <w:szCs w:val="20"/>
              </w:rPr>
              <w:t>服务名称</w:t>
            </w:r>
          </w:p>
        </w:tc>
        <w:tc>
          <w:tcPr>
            <w:tcW w:w="1385" w:type="dxa"/>
          </w:tcPr>
          <w:p w:rsidR="00877EB8" w:rsidRDefault="000F0BB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0F0BB9">
            <w:pPr>
              <w:rPr>
                <w:b/>
                <w:color w:val="000000" w:themeColor="text1"/>
                <w:sz w:val="20"/>
                <w:szCs w:val="20"/>
              </w:rPr>
            </w:pPr>
            <w:r>
              <w:rPr>
                <w:rFonts w:hint="eastAsia"/>
                <w:b/>
                <w:color w:val="000000" w:themeColor="text1"/>
                <w:sz w:val="20"/>
                <w:szCs w:val="20"/>
              </w:rPr>
              <w:t>服务类型</w:t>
            </w:r>
          </w:p>
        </w:tc>
        <w:tc>
          <w:tcPr>
            <w:tcW w:w="850" w:type="dxa"/>
          </w:tcPr>
          <w:p w:rsidR="00877EB8" w:rsidRDefault="000F0BB9">
            <w:pPr>
              <w:rPr>
                <w:b/>
                <w:color w:val="000000" w:themeColor="text1"/>
                <w:sz w:val="20"/>
                <w:szCs w:val="20"/>
              </w:rPr>
            </w:pPr>
            <w:r>
              <w:rPr>
                <w:rFonts w:hint="eastAsia"/>
                <w:b/>
                <w:color w:val="000000" w:themeColor="text1"/>
                <w:sz w:val="20"/>
                <w:szCs w:val="20"/>
              </w:rPr>
              <w:t>规格</w:t>
            </w:r>
          </w:p>
        </w:tc>
        <w:tc>
          <w:tcPr>
            <w:tcW w:w="5670" w:type="dxa"/>
          </w:tcPr>
          <w:p w:rsidR="00877EB8" w:rsidRDefault="000F0BB9">
            <w:pPr>
              <w:rPr>
                <w:b/>
                <w:color w:val="000000" w:themeColor="text1"/>
                <w:sz w:val="20"/>
                <w:szCs w:val="20"/>
              </w:rPr>
            </w:pPr>
            <w:r>
              <w:rPr>
                <w:rFonts w:hint="eastAsia"/>
                <w:b/>
                <w:color w:val="000000" w:themeColor="text1"/>
                <w:sz w:val="20"/>
                <w:szCs w:val="20"/>
              </w:rPr>
              <w:t>执行标准</w:t>
            </w:r>
          </w:p>
        </w:tc>
      </w:tr>
      <w:tr w:rsidR="00505F97" w:rsidTr="002704B5">
        <w:tc>
          <w:tcPr>
            <w:tcW w:w="2130" w:type="dxa"/>
          </w:tcPr>
          <w:p w:rsidR="00877EB8" w:rsidRDefault="002704B5">
            <w:pPr>
              <w:rPr>
                <w:b/>
                <w:color w:val="000000" w:themeColor="text1"/>
                <w:sz w:val="20"/>
                <w:szCs w:val="20"/>
              </w:rPr>
            </w:pPr>
            <w:r w:rsidRPr="0032176D">
              <w:rPr>
                <w:rFonts w:ascii="楷体" w:eastAsia="楷体" w:hAnsi="楷体" w:hint="eastAsia"/>
                <w:szCs w:val="21"/>
              </w:rPr>
              <w:t>铁路机车车辆配件、螺杆空压机的制造及修理(法规强制要求范围除外)</w:t>
            </w:r>
          </w:p>
        </w:tc>
        <w:tc>
          <w:tcPr>
            <w:tcW w:w="1385" w:type="dxa"/>
          </w:tcPr>
          <w:p w:rsidR="00877EB8" w:rsidRDefault="002704B5">
            <w:pPr>
              <w:rPr>
                <w:b/>
                <w:color w:val="000000" w:themeColor="text1"/>
                <w:sz w:val="20"/>
                <w:szCs w:val="20"/>
              </w:rPr>
            </w:pPr>
            <w:r>
              <w:rPr>
                <w:rFonts w:hint="eastAsia"/>
                <w:b/>
                <w:color w:val="000000" w:themeColor="text1"/>
                <w:sz w:val="20"/>
                <w:szCs w:val="20"/>
              </w:rPr>
              <w:t>多种</w:t>
            </w:r>
          </w:p>
        </w:tc>
        <w:tc>
          <w:tcPr>
            <w:tcW w:w="850" w:type="dxa"/>
          </w:tcPr>
          <w:p w:rsidR="00877EB8" w:rsidRDefault="002704B5">
            <w:pPr>
              <w:rPr>
                <w:b/>
                <w:color w:val="000000" w:themeColor="text1"/>
                <w:sz w:val="20"/>
                <w:szCs w:val="20"/>
              </w:rPr>
            </w:pPr>
            <w:r>
              <w:rPr>
                <w:rFonts w:hint="eastAsia"/>
                <w:b/>
                <w:color w:val="000000" w:themeColor="text1"/>
                <w:sz w:val="20"/>
                <w:szCs w:val="20"/>
              </w:rPr>
              <w:t>多种</w:t>
            </w:r>
          </w:p>
        </w:tc>
        <w:tc>
          <w:tcPr>
            <w:tcW w:w="5670" w:type="dxa"/>
          </w:tcPr>
          <w:p w:rsidR="00877EB8" w:rsidRDefault="002704B5">
            <w:pPr>
              <w:rPr>
                <w:b/>
                <w:color w:val="000000" w:themeColor="text1"/>
                <w:sz w:val="20"/>
                <w:szCs w:val="20"/>
              </w:rPr>
            </w:pPr>
            <w:r w:rsidRPr="002B4D27">
              <w:rPr>
                <w:rFonts w:ascii="楷体" w:eastAsia="楷体" w:hAnsi="楷体" w:cs="宋体" w:hint="eastAsia"/>
                <w:kern w:val="0"/>
                <w:szCs w:val="21"/>
              </w:rPr>
              <w:t>GB/T6430-2014</w:t>
            </w:r>
            <w:r w:rsidRPr="002B4D27">
              <w:rPr>
                <w:rFonts w:ascii="楷体" w:eastAsia="楷体" w:hAnsi="楷体" w:hint="eastAsia"/>
                <w:szCs w:val="21"/>
              </w:rPr>
              <w:t xml:space="preserve"> 《一般用喷油螺杆空气压缩机》、</w:t>
            </w:r>
            <w:r w:rsidRPr="002B4D27">
              <w:rPr>
                <w:rFonts w:ascii="楷体" w:eastAsia="楷体" w:hAnsi="楷体" w:cs="宋体" w:hint="eastAsia"/>
                <w:kern w:val="0"/>
                <w:szCs w:val="21"/>
              </w:rPr>
              <w:t>TB/T 2710.2-2015《机车、动车组用空气压缩机组技术条件 第2部分 螺杆空气压缩机》</w:t>
            </w:r>
            <w:r w:rsidRPr="002B4D27">
              <w:rPr>
                <w:rFonts w:ascii="楷体" w:eastAsia="楷体" w:hAnsi="楷体" w:hint="eastAsia"/>
                <w:szCs w:val="21"/>
              </w:rPr>
              <w:t>、TB/T 3124-2005《机车车辆制动用压缩空气质量等级及测量方法》、G JB/T 10910-2008《一般用喷油回转空气压缩机油气分离滤芯》</w:t>
            </w:r>
          </w:p>
        </w:tc>
      </w:tr>
      <w:tr w:rsidR="00505F97" w:rsidTr="002704B5">
        <w:tc>
          <w:tcPr>
            <w:tcW w:w="2130" w:type="dxa"/>
          </w:tcPr>
          <w:p w:rsidR="00877EB8" w:rsidRDefault="000F0BB9">
            <w:pPr>
              <w:rPr>
                <w:b/>
                <w:color w:val="000000" w:themeColor="text1"/>
                <w:sz w:val="20"/>
                <w:szCs w:val="20"/>
              </w:rPr>
            </w:pPr>
          </w:p>
        </w:tc>
        <w:tc>
          <w:tcPr>
            <w:tcW w:w="1385" w:type="dxa"/>
          </w:tcPr>
          <w:p w:rsidR="00877EB8" w:rsidRDefault="000F0BB9">
            <w:pPr>
              <w:rPr>
                <w:b/>
                <w:color w:val="000000" w:themeColor="text1"/>
                <w:sz w:val="20"/>
                <w:szCs w:val="20"/>
              </w:rPr>
            </w:pPr>
          </w:p>
        </w:tc>
        <w:tc>
          <w:tcPr>
            <w:tcW w:w="850" w:type="dxa"/>
          </w:tcPr>
          <w:p w:rsidR="00877EB8" w:rsidRDefault="000F0BB9">
            <w:pPr>
              <w:rPr>
                <w:b/>
                <w:color w:val="000000" w:themeColor="text1"/>
                <w:sz w:val="20"/>
                <w:szCs w:val="20"/>
              </w:rPr>
            </w:pPr>
          </w:p>
        </w:tc>
        <w:tc>
          <w:tcPr>
            <w:tcW w:w="5670" w:type="dxa"/>
          </w:tcPr>
          <w:p w:rsidR="00877EB8" w:rsidRDefault="000F0BB9">
            <w:pPr>
              <w:rPr>
                <w:b/>
                <w:color w:val="000000" w:themeColor="text1"/>
                <w:sz w:val="20"/>
                <w:szCs w:val="20"/>
              </w:rPr>
            </w:pPr>
          </w:p>
        </w:tc>
      </w:tr>
      <w:tr w:rsidR="00505F97" w:rsidTr="002704B5">
        <w:tc>
          <w:tcPr>
            <w:tcW w:w="2130" w:type="dxa"/>
          </w:tcPr>
          <w:p w:rsidR="00877EB8" w:rsidRDefault="000F0BB9">
            <w:pPr>
              <w:rPr>
                <w:b/>
                <w:color w:val="000000" w:themeColor="text1"/>
                <w:sz w:val="20"/>
                <w:szCs w:val="20"/>
              </w:rPr>
            </w:pPr>
          </w:p>
        </w:tc>
        <w:tc>
          <w:tcPr>
            <w:tcW w:w="1385" w:type="dxa"/>
          </w:tcPr>
          <w:p w:rsidR="00877EB8" w:rsidRDefault="000F0BB9">
            <w:pPr>
              <w:rPr>
                <w:b/>
                <w:color w:val="000000" w:themeColor="text1"/>
                <w:sz w:val="20"/>
                <w:szCs w:val="20"/>
              </w:rPr>
            </w:pPr>
          </w:p>
        </w:tc>
        <w:tc>
          <w:tcPr>
            <w:tcW w:w="850" w:type="dxa"/>
          </w:tcPr>
          <w:p w:rsidR="00877EB8" w:rsidRDefault="000F0BB9">
            <w:pPr>
              <w:rPr>
                <w:b/>
                <w:color w:val="000000" w:themeColor="text1"/>
                <w:sz w:val="20"/>
                <w:szCs w:val="20"/>
              </w:rPr>
            </w:pPr>
          </w:p>
        </w:tc>
        <w:tc>
          <w:tcPr>
            <w:tcW w:w="5670" w:type="dxa"/>
          </w:tcPr>
          <w:p w:rsidR="00877EB8" w:rsidRDefault="000F0BB9">
            <w:pPr>
              <w:rPr>
                <w:b/>
                <w:color w:val="000000" w:themeColor="text1"/>
                <w:sz w:val="20"/>
                <w:szCs w:val="20"/>
              </w:rPr>
            </w:pPr>
          </w:p>
        </w:tc>
      </w:tr>
      <w:tr w:rsidR="00505F97" w:rsidTr="002704B5">
        <w:tc>
          <w:tcPr>
            <w:tcW w:w="2130" w:type="dxa"/>
          </w:tcPr>
          <w:p w:rsidR="00877EB8" w:rsidRDefault="000F0BB9">
            <w:pPr>
              <w:rPr>
                <w:b/>
                <w:color w:val="000000" w:themeColor="text1"/>
                <w:sz w:val="20"/>
                <w:szCs w:val="20"/>
              </w:rPr>
            </w:pPr>
          </w:p>
        </w:tc>
        <w:tc>
          <w:tcPr>
            <w:tcW w:w="1385" w:type="dxa"/>
          </w:tcPr>
          <w:p w:rsidR="00877EB8" w:rsidRDefault="000F0BB9">
            <w:pPr>
              <w:rPr>
                <w:b/>
                <w:color w:val="000000" w:themeColor="text1"/>
                <w:sz w:val="20"/>
                <w:szCs w:val="20"/>
              </w:rPr>
            </w:pPr>
          </w:p>
        </w:tc>
        <w:tc>
          <w:tcPr>
            <w:tcW w:w="850" w:type="dxa"/>
          </w:tcPr>
          <w:p w:rsidR="00877EB8" w:rsidRDefault="000F0BB9">
            <w:pPr>
              <w:rPr>
                <w:b/>
                <w:color w:val="000000" w:themeColor="text1"/>
                <w:sz w:val="20"/>
                <w:szCs w:val="20"/>
              </w:rPr>
            </w:pPr>
          </w:p>
        </w:tc>
        <w:tc>
          <w:tcPr>
            <w:tcW w:w="5670" w:type="dxa"/>
          </w:tcPr>
          <w:p w:rsidR="00877EB8" w:rsidRDefault="000F0BB9">
            <w:pPr>
              <w:rPr>
                <w:b/>
                <w:color w:val="000000" w:themeColor="text1"/>
                <w:sz w:val="20"/>
                <w:szCs w:val="20"/>
              </w:rPr>
            </w:pPr>
          </w:p>
        </w:tc>
      </w:tr>
    </w:tbl>
    <w:p w:rsidR="00877EB8" w:rsidRDefault="000F0BB9" w:rsidP="002704B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2704B5" w:rsidP="002704B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0F0BB9">
        <w:rPr>
          <w:rFonts w:hint="eastAsia"/>
          <w:b/>
          <w:color w:val="000000" w:themeColor="text1"/>
          <w:spacing w:val="-10"/>
          <w:szCs w:val="21"/>
        </w:rPr>
        <w:t>体系运行开始的</w:t>
      </w:r>
      <w:r>
        <w:rPr>
          <w:rFonts w:hint="eastAsia"/>
          <w:b/>
          <w:color w:val="000000" w:themeColor="text1"/>
          <w:spacing w:val="-10"/>
          <w:szCs w:val="21"/>
        </w:rPr>
        <w:t>2020</w:t>
      </w:r>
      <w:r w:rsidR="000F0BB9">
        <w:rPr>
          <w:rFonts w:hint="eastAsia"/>
          <w:b/>
          <w:color w:val="000000" w:themeColor="text1"/>
          <w:spacing w:val="-10"/>
          <w:szCs w:val="21"/>
        </w:rPr>
        <w:t>年</w:t>
      </w:r>
      <w:r>
        <w:rPr>
          <w:rFonts w:hint="eastAsia"/>
          <w:b/>
          <w:color w:val="000000" w:themeColor="text1"/>
          <w:spacing w:val="-10"/>
          <w:szCs w:val="21"/>
        </w:rPr>
        <w:t>3</w:t>
      </w:r>
      <w:r w:rsidR="000F0BB9">
        <w:rPr>
          <w:rFonts w:hint="eastAsia"/>
          <w:b/>
          <w:color w:val="000000" w:themeColor="text1"/>
          <w:spacing w:val="-10"/>
          <w:szCs w:val="21"/>
        </w:rPr>
        <w:t>月</w:t>
      </w:r>
      <w:bookmarkStart w:id="21" w:name="OLE_LINK1"/>
      <w:r>
        <w:rPr>
          <w:rFonts w:hint="eastAsia"/>
          <w:b/>
          <w:color w:val="000000" w:themeColor="text1"/>
          <w:spacing w:val="-10"/>
          <w:szCs w:val="21"/>
        </w:rPr>
        <w:t>10</w:t>
      </w:r>
      <w:r w:rsidR="000F0BB9">
        <w:rPr>
          <w:rFonts w:hint="eastAsia"/>
          <w:b/>
          <w:color w:val="000000" w:themeColor="text1"/>
          <w:spacing w:val="-10"/>
          <w:szCs w:val="21"/>
        </w:rPr>
        <w:t>日</w:t>
      </w:r>
      <w:bookmarkEnd w:id="21"/>
      <w:r w:rsidR="000F0BB9">
        <w:rPr>
          <w:rFonts w:hint="eastAsia"/>
          <w:b/>
          <w:color w:val="000000" w:themeColor="text1"/>
          <w:spacing w:val="-10"/>
          <w:szCs w:val="21"/>
        </w:rPr>
        <w:t>至</w:t>
      </w:r>
      <w:r>
        <w:rPr>
          <w:rFonts w:hint="eastAsia"/>
          <w:b/>
          <w:color w:val="000000" w:themeColor="text1"/>
          <w:spacing w:val="-10"/>
          <w:szCs w:val="21"/>
        </w:rPr>
        <w:t>2020</w:t>
      </w:r>
      <w:r w:rsidR="000F0BB9">
        <w:rPr>
          <w:rFonts w:hint="eastAsia"/>
          <w:b/>
          <w:color w:val="000000" w:themeColor="text1"/>
          <w:spacing w:val="-10"/>
          <w:szCs w:val="21"/>
        </w:rPr>
        <w:t>年</w:t>
      </w:r>
      <w:r>
        <w:rPr>
          <w:rFonts w:hint="eastAsia"/>
          <w:b/>
          <w:color w:val="000000" w:themeColor="text1"/>
          <w:spacing w:val="-10"/>
          <w:szCs w:val="21"/>
        </w:rPr>
        <w:t>3</w:t>
      </w:r>
      <w:r w:rsidR="000F0BB9">
        <w:rPr>
          <w:rFonts w:hint="eastAsia"/>
          <w:b/>
          <w:color w:val="000000" w:themeColor="text1"/>
          <w:spacing w:val="-10"/>
          <w:szCs w:val="21"/>
        </w:rPr>
        <w:t>月</w:t>
      </w:r>
      <w:r>
        <w:rPr>
          <w:rFonts w:hint="eastAsia"/>
          <w:b/>
          <w:color w:val="000000" w:themeColor="text1"/>
          <w:spacing w:val="-10"/>
          <w:szCs w:val="21"/>
        </w:rPr>
        <w:t>10</w:t>
      </w:r>
      <w:r w:rsidR="000F0BB9">
        <w:rPr>
          <w:rFonts w:hint="eastAsia"/>
          <w:b/>
          <w:color w:val="000000" w:themeColor="text1"/>
          <w:spacing w:val="-10"/>
          <w:szCs w:val="21"/>
        </w:rPr>
        <w:t>日。</w:t>
      </w:r>
    </w:p>
    <w:p w:rsidR="00877EB8" w:rsidRDefault="000F0BB9" w:rsidP="002704B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0F0BB9" w:rsidP="002704B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2704B5" w:rsidP="002704B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0F0BB9">
        <w:rPr>
          <w:rFonts w:ascii="宋体" w:hAnsi="宋体" w:hint="eastAsia"/>
          <w:b/>
          <w:color w:val="000000" w:themeColor="text1"/>
          <w:szCs w:val="21"/>
        </w:rPr>
        <w:t>已完成审核计划的全部工作</w:t>
      </w:r>
    </w:p>
    <w:p w:rsidR="00877EB8" w:rsidRDefault="000F0BB9" w:rsidP="002704B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0F0BB9" w:rsidP="002704B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877EB8" w:rsidRDefault="000F0BB9" w:rsidP="002704B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05F97">
        <w:trPr>
          <w:cantSplit/>
          <w:trHeight w:val="985"/>
          <w:jc w:val="center"/>
        </w:trPr>
        <w:tc>
          <w:tcPr>
            <w:tcW w:w="720" w:type="dxa"/>
            <w:vMerge w:val="restart"/>
            <w:textDirection w:val="tbRlV"/>
            <w:vAlign w:val="center"/>
          </w:tcPr>
          <w:p w:rsidR="00877EB8" w:rsidRDefault="000F0BB9" w:rsidP="002704B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877EB8" w:rsidRDefault="000F0BB9">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2704B5" w:rsidRDefault="002704B5">
            <w:pPr>
              <w:spacing w:line="240" w:lineRule="exact"/>
              <w:rPr>
                <w:b/>
                <w:color w:val="000000" w:themeColor="text1"/>
                <w:sz w:val="20"/>
                <w:szCs w:val="20"/>
              </w:rPr>
            </w:pPr>
            <w:r w:rsidRPr="00FF2802">
              <w:rPr>
                <w:rFonts w:ascii="楷体" w:eastAsia="楷体" w:hAnsi="楷体"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505F97">
        <w:trPr>
          <w:cantSplit/>
          <w:trHeight w:val="1417"/>
          <w:jc w:val="center"/>
        </w:trPr>
        <w:tc>
          <w:tcPr>
            <w:tcW w:w="720" w:type="dxa"/>
            <w:vMerge/>
            <w:textDirection w:val="tbRlV"/>
            <w:vAlign w:val="center"/>
          </w:tcPr>
          <w:p w:rsidR="00877EB8" w:rsidRDefault="000F0BB9" w:rsidP="002704B5">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0F0BB9">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2704B5" w:rsidRPr="00786426" w:rsidRDefault="002704B5" w:rsidP="002704B5">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公司通过综合分析影响企业绩效或受到企业经营绩效影响来确定与公司有关的相关方，通过发放调查表、访谈、电话、网络、会议、座谈等方法保持与相关方的沟通，了解相关方的需求和期望。</w:t>
            </w:r>
          </w:p>
          <w:p w:rsidR="002704B5" w:rsidRPr="00786426" w:rsidRDefault="002704B5" w:rsidP="002704B5">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目前所识别出的相关方包含</w:t>
            </w:r>
            <w:r w:rsidRPr="00786426">
              <w:rPr>
                <w:rFonts w:ascii="楷体" w:eastAsia="楷体" w:hAnsi="楷体"/>
                <w:szCs w:val="21"/>
              </w:rPr>
              <w:t>:</w:t>
            </w:r>
            <w:r w:rsidRPr="00786426">
              <w:rPr>
                <w:rFonts w:ascii="楷体" w:eastAsia="楷体" w:hAnsi="楷体" w:hint="eastAsia"/>
                <w:szCs w:val="21"/>
              </w:rPr>
              <w:t>员工、客户、供方及相关的立法机构等。</w:t>
            </w:r>
          </w:p>
          <w:p w:rsidR="002704B5" w:rsidRPr="00786426" w:rsidRDefault="002704B5" w:rsidP="002704B5">
            <w:pPr>
              <w:rPr>
                <w:rFonts w:ascii="楷体" w:eastAsia="楷体" w:hAnsi="楷体"/>
                <w:szCs w:val="21"/>
              </w:rPr>
            </w:pPr>
            <w:r w:rsidRPr="00786426">
              <w:rPr>
                <w:rFonts w:ascii="楷体" w:eastAsia="楷体" w:hAnsi="楷体" w:hint="eastAsia"/>
                <w:szCs w:val="21"/>
              </w:rPr>
              <w:sym w:font="Wingdings 2" w:char="F098"/>
            </w:r>
            <w:r>
              <w:rPr>
                <w:rFonts w:ascii="楷体" w:eastAsia="楷体" w:hAnsi="楷体" w:hint="eastAsia"/>
                <w:szCs w:val="21"/>
              </w:rPr>
              <w:t>目前综合</w:t>
            </w:r>
            <w:r w:rsidRPr="00786426">
              <w:rPr>
                <w:rFonts w:ascii="楷体" w:eastAsia="楷体" w:hAnsi="楷体" w:hint="eastAsia"/>
                <w:szCs w:val="21"/>
              </w:rPr>
              <w:t>部负责了解客户</w:t>
            </w:r>
            <w:r>
              <w:rPr>
                <w:rFonts w:ascii="楷体" w:eastAsia="楷体" w:hAnsi="楷体" w:hint="eastAsia"/>
                <w:szCs w:val="21"/>
              </w:rPr>
              <w:t>的需求和产品信息等要求，与供方进行定期的沟通，了解相关信息；综合</w:t>
            </w:r>
            <w:r w:rsidRPr="00786426">
              <w:rPr>
                <w:rFonts w:ascii="楷体" w:eastAsia="楷体" w:hAnsi="楷体" w:hint="eastAsia"/>
                <w:szCs w:val="21"/>
              </w:rPr>
              <w:t>部负责并解组织内部员工需求及适用的相关法律法规要求。</w:t>
            </w:r>
          </w:p>
          <w:p w:rsidR="002704B5" w:rsidRDefault="002704B5" w:rsidP="002704B5">
            <w:pPr>
              <w:spacing w:line="240" w:lineRule="exact"/>
              <w:rPr>
                <w:b/>
                <w:color w:val="000000" w:themeColor="text1"/>
                <w:sz w:val="20"/>
                <w:szCs w:val="20"/>
              </w:rPr>
            </w:pPr>
            <w:r w:rsidRPr="00786426">
              <w:rPr>
                <w:rFonts w:ascii="楷体" w:eastAsia="楷体" w:hAnsi="楷体" w:hint="eastAsia"/>
                <w:szCs w:val="21"/>
              </w:rPr>
              <w:sym w:font="Wingdings 2" w:char="F098"/>
            </w:r>
            <w:r w:rsidRPr="00786426">
              <w:rPr>
                <w:rFonts w:ascii="楷体" w:eastAsia="楷体" w:hAnsi="楷体" w:hint="eastAsia"/>
                <w:szCs w:val="21"/>
              </w:rPr>
              <w:t>通过管理评审对相关信息进行监视和评审。了解相关方的需求和期望，并采取措施满足或超越相关方的需求和期望。</w:t>
            </w:r>
          </w:p>
        </w:tc>
      </w:tr>
      <w:tr w:rsidR="00505F97">
        <w:trPr>
          <w:cantSplit/>
          <w:trHeight w:val="2077"/>
          <w:jc w:val="center"/>
        </w:trPr>
        <w:tc>
          <w:tcPr>
            <w:tcW w:w="720" w:type="dxa"/>
            <w:vMerge/>
            <w:textDirection w:val="tbRlV"/>
            <w:vAlign w:val="center"/>
          </w:tcPr>
          <w:p w:rsidR="00877EB8" w:rsidRDefault="000F0BB9" w:rsidP="002704B5">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0F0BB9">
            <w:pPr>
              <w:spacing w:line="280" w:lineRule="exact"/>
              <w:rPr>
                <w:rFonts w:ascii="宋体" w:hAnsi="宋体"/>
                <w:b/>
                <w:color w:val="000000" w:themeColor="text1"/>
                <w:sz w:val="20"/>
                <w:szCs w:val="20"/>
              </w:rPr>
            </w:pPr>
            <w:r>
              <w:rPr>
                <w:b/>
                <w:color w:val="000000" w:themeColor="text1"/>
                <w:sz w:val="20"/>
                <w:szCs w:val="20"/>
              </w:rPr>
              <w:t>3.</w:t>
            </w:r>
            <w:r w:rsidR="002704B5">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2704B5" w:rsidRPr="0032176D" w:rsidRDefault="002704B5" w:rsidP="002704B5">
            <w:pPr>
              <w:rPr>
                <w:rFonts w:ascii="楷体" w:eastAsia="楷体" w:hAnsi="楷体"/>
                <w:b/>
                <w:bCs/>
                <w:szCs w:val="21"/>
              </w:rPr>
            </w:pPr>
            <w:r w:rsidRPr="0032176D">
              <w:rPr>
                <w:rFonts w:ascii="楷体" w:eastAsia="楷体" w:hAnsi="楷体" w:hint="eastAsia"/>
                <w:szCs w:val="21"/>
              </w:rPr>
              <w:sym w:font="Wingdings 2" w:char="F098"/>
            </w:r>
            <w:r w:rsidRPr="0032176D">
              <w:rPr>
                <w:rFonts w:ascii="楷体" w:eastAsia="楷体" w:hAnsi="楷体" w:hint="eastAsia"/>
                <w:szCs w:val="21"/>
              </w:rPr>
              <w:t>企业方针：</w:t>
            </w:r>
            <w:r w:rsidRPr="0032176D">
              <w:rPr>
                <w:rFonts w:ascii="楷体" w:eastAsia="楷体" w:hAnsi="楷体" w:hint="eastAsia"/>
                <w:b/>
                <w:bCs/>
                <w:szCs w:val="21"/>
              </w:rPr>
              <w:t>质量优良，信誉第一；</w:t>
            </w:r>
          </w:p>
          <w:p w:rsidR="002704B5" w:rsidRPr="0032176D" w:rsidRDefault="002704B5" w:rsidP="002704B5">
            <w:pPr>
              <w:ind w:firstLineChars="590" w:firstLine="1244"/>
              <w:rPr>
                <w:rFonts w:ascii="楷体" w:eastAsia="楷体" w:hAnsi="楷体"/>
                <w:b/>
                <w:bCs/>
                <w:szCs w:val="21"/>
              </w:rPr>
            </w:pPr>
            <w:r w:rsidRPr="0032176D">
              <w:rPr>
                <w:rFonts w:ascii="楷体" w:eastAsia="楷体" w:hAnsi="楷体" w:hint="eastAsia"/>
                <w:b/>
                <w:bCs/>
                <w:szCs w:val="21"/>
              </w:rPr>
              <w:t>节能降耗，</w:t>
            </w:r>
            <w:r w:rsidRPr="0032176D">
              <w:rPr>
                <w:rFonts w:ascii="楷体" w:eastAsia="楷体" w:hAnsi="楷体" w:hint="eastAsia"/>
                <w:b/>
                <w:szCs w:val="21"/>
              </w:rPr>
              <w:t>保护环境</w:t>
            </w:r>
            <w:r w:rsidRPr="0032176D">
              <w:rPr>
                <w:rFonts w:ascii="楷体" w:eastAsia="楷体" w:hAnsi="楷体" w:hint="eastAsia"/>
                <w:b/>
                <w:bCs/>
                <w:szCs w:val="21"/>
              </w:rPr>
              <w:t>；</w:t>
            </w:r>
          </w:p>
          <w:p w:rsidR="002704B5" w:rsidRPr="0032176D" w:rsidRDefault="002704B5" w:rsidP="002704B5">
            <w:pPr>
              <w:ind w:firstLineChars="588" w:firstLine="1240"/>
              <w:rPr>
                <w:rFonts w:ascii="楷体" w:eastAsia="楷体" w:hAnsi="楷体"/>
                <w:b/>
                <w:bCs/>
                <w:szCs w:val="21"/>
              </w:rPr>
            </w:pPr>
            <w:r w:rsidRPr="0032176D">
              <w:rPr>
                <w:rFonts w:ascii="楷体" w:eastAsia="楷体" w:hAnsi="楷体" w:hint="eastAsia"/>
                <w:b/>
                <w:bCs/>
                <w:szCs w:val="21"/>
              </w:rPr>
              <w:t>健康安全，以人为本；</w:t>
            </w:r>
          </w:p>
          <w:p w:rsidR="002704B5" w:rsidRPr="0032176D" w:rsidRDefault="002704B5" w:rsidP="002704B5">
            <w:pPr>
              <w:ind w:firstLineChars="588" w:firstLine="1240"/>
              <w:rPr>
                <w:rFonts w:ascii="楷体" w:eastAsia="楷体" w:hAnsi="楷体"/>
                <w:b/>
                <w:bCs/>
                <w:szCs w:val="21"/>
              </w:rPr>
            </w:pPr>
            <w:r w:rsidRPr="0032176D">
              <w:rPr>
                <w:rFonts w:ascii="楷体" w:eastAsia="楷体" w:hAnsi="楷体" w:hint="eastAsia"/>
                <w:b/>
                <w:szCs w:val="21"/>
              </w:rPr>
              <w:t>规范管理，持续改进。</w:t>
            </w:r>
          </w:p>
          <w:p w:rsidR="00877EB8" w:rsidRDefault="002704B5" w:rsidP="002704B5">
            <w:pPr>
              <w:spacing w:line="240" w:lineRule="exact"/>
              <w:ind w:leftChars="95" w:left="199"/>
              <w:rPr>
                <w:b/>
                <w:color w:val="000000" w:themeColor="text1"/>
              </w:rPr>
            </w:pPr>
            <w:r w:rsidRPr="0032176D">
              <w:rPr>
                <w:rFonts w:ascii="楷体" w:eastAsia="楷体" w:hAnsi="楷体" w:hint="eastAsia"/>
                <w:szCs w:val="21"/>
              </w:rPr>
              <w:sym w:font="Wingdings 2" w:char="F098"/>
            </w:r>
            <w:r w:rsidRPr="0032176D">
              <w:rPr>
                <w:rFonts w:ascii="楷体" w:eastAsia="楷体" w:hAnsi="楷体" w:hint="eastAsia"/>
                <w:szCs w:val="21"/>
              </w:rPr>
              <w:t>方针与企业的经营宗旨相适应，协调一致；通过会议传达，沟通，让全体员工理解执行。并定期进行评审（一般一年一次）。</w:t>
            </w:r>
          </w:p>
        </w:tc>
      </w:tr>
      <w:tr w:rsidR="00505F97">
        <w:trPr>
          <w:cantSplit/>
          <w:trHeight w:val="1446"/>
          <w:jc w:val="center"/>
        </w:trPr>
        <w:tc>
          <w:tcPr>
            <w:tcW w:w="720" w:type="dxa"/>
            <w:vMerge/>
            <w:textDirection w:val="tbRlV"/>
            <w:vAlign w:val="center"/>
          </w:tcPr>
          <w:p w:rsidR="00877EB8" w:rsidRDefault="000F0BB9" w:rsidP="002704B5">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0F0BB9">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704B5" w:rsidRPr="0032176D" w:rsidRDefault="002704B5" w:rsidP="002704B5">
            <w:pPr>
              <w:rPr>
                <w:rFonts w:ascii="楷体" w:eastAsia="楷体" w:hAnsi="楷体" w:cs="宋体"/>
                <w:szCs w:val="21"/>
              </w:rPr>
            </w:pPr>
            <w:r w:rsidRPr="0032176D">
              <w:rPr>
                <w:rFonts w:ascii="楷体" w:eastAsia="楷体" w:hAnsi="楷体" w:cs="宋体" w:hint="eastAsia"/>
                <w:szCs w:val="21"/>
              </w:rPr>
              <w:sym w:font="Wingdings 2" w:char="F098"/>
            </w:r>
            <w:r w:rsidRPr="0032176D">
              <w:rPr>
                <w:rFonts w:ascii="楷体" w:eastAsia="楷体" w:hAnsi="楷体" w:cs="宋体" w:hint="eastAsia"/>
                <w:szCs w:val="21"/>
              </w:rPr>
              <w:t>查《</w:t>
            </w:r>
            <w:r w:rsidRPr="0032176D">
              <w:rPr>
                <w:rFonts w:ascii="楷体" w:eastAsia="楷体" w:hAnsi="楷体" w:hint="eastAsia"/>
                <w:szCs w:val="21"/>
              </w:rPr>
              <w:t>环境风险分析控制程序</w:t>
            </w:r>
            <w:r w:rsidRPr="0032176D">
              <w:rPr>
                <w:rFonts w:ascii="楷体" w:eastAsia="楷体" w:hAnsi="楷体" w:cs="宋体" w:hint="eastAsia"/>
                <w:szCs w:val="21"/>
              </w:rPr>
              <w:t>》规定风险的识别、分析、评价和控制的过程和方法，以保证风险管理的有效性，从而确保管理体系能够实现其期望的结果；增强有利影响；避免或减少不利影响；实现改进。</w:t>
            </w:r>
          </w:p>
          <w:p w:rsidR="002704B5" w:rsidRPr="0032176D" w:rsidRDefault="002704B5" w:rsidP="002704B5">
            <w:pPr>
              <w:rPr>
                <w:rFonts w:ascii="楷体" w:eastAsia="楷体" w:hAnsi="楷体"/>
                <w:szCs w:val="21"/>
              </w:rPr>
            </w:pPr>
            <w:r w:rsidRPr="0032176D">
              <w:rPr>
                <w:rFonts w:ascii="楷体" w:eastAsia="楷体" w:hAnsi="楷体" w:cs="宋体" w:hint="eastAsia"/>
                <w:szCs w:val="21"/>
              </w:rPr>
              <w:sym w:font="Wingdings 2" w:char="F098"/>
            </w:r>
            <w:r w:rsidRPr="0032176D">
              <w:rPr>
                <w:rFonts w:ascii="楷体" w:eastAsia="楷体" w:hAnsi="楷体" w:cs="宋体" w:hint="eastAsia"/>
                <w:szCs w:val="21"/>
              </w:rPr>
              <w:t>马总</w:t>
            </w:r>
            <w:r w:rsidRPr="0032176D">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2704B5" w:rsidRPr="0032176D" w:rsidRDefault="002704B5" w:rsidP="002704B5">
            <w:pPr>
              <w:rPr>
                <w:rFonts w:ascii="楷体" w:eastAsia="楷体" w:hAnsi="楷体" w:cs="宋体"/>
                <w:szCs w:val="21"/>
              </w:rPr>
            </w:pPr>
            <w:r w:rsidRPr="0032176D">
              <w:rPr>
                <w:rFonts w:ascii="楷体" w:eastAsia="楷体" w:hAnsi="楷体" w:cs="宋体" w:hint="eastAsia"/>
                <w:szCs w:val="21"/>
              </w:rPr>
              <w:sym w:font="Wingdings 2" w:char="F098"/>
            </w:r>
            <w:r w:rsidRPr="0032176D">
              <w:rPr>
                <w:rFonts w:ascii="楷体" w:eastAsia="楷体" w:hAnsi="楷体" w:cs="宋体" w:hint="eastAsia"/>
                <w:szCs w:val="21"/>
              </w:rPr>
              <w:t>公司面临的风险和机遇主要是：</w:t>
            </w:r>
            <w:r w:rsidRPr="0032176D">
              <w:rPr>
                <w:rFonts w:ascii="楷体" w:eastAsia="楷体" w:hAnsi="楷体" w:hint="eastAsia"/>
                <w:szCs w:val="21"/>
              </w:rPr>
              <w:t>公司产品机构调整，给公司带来潜在的客户</w:t>
            </w:r>
            <w:r w:rsidRPr="0032176D">
              <w:rPr>
                <w:rFonts w:ascii="楷体" w:eastAsia="楷体" w:hAnsi="楷体" w:cs="宋体" w:hint="eastAsia"/>
                <w:szCs w:val="21"/>
              </w:rPr>
              <w:t>，疫情和政治因素导致的市场低迷，回款困难，原辅材料涨价，人工成本增加，客户要求提高，以及行业良莠不齐、不良竞争、成本增加等严重影响行业发展。</w:t>
            </w:r>
          </w:p>
          <w:p w:rsidR="002704B5" w:rsidRPr="0032176D" w:rsidRDefault="002704B5" w:rsidP="002704B5">
            <w:pPr>
              <w:rPr>
                <w:rFonts w:ascii="楷体" w:eastAsia="楷体" w:hAnsi="楷体" w:cs="宋体"/>
                <w:szCs w:val="21"/>
              </w:rPr>
            </w:pPr>
            <w:r w:rsidRPr="0032176D">
              <w:rPr>
                <w:rFonts w:ascii="楷体" w:eastAsia="楷体" w:hAnsi="楷体" w:cs="宋体" w:hint="eastAsia"/>
                <w:szCs w:val="21"/>
              </w:rPr>
              <w:t>公司始终以公司尊崇“踏实、拼搏、责任”的企业精神，并以诚信、共赢、开创经营理念来回馈社会。</w:t>
            </w:r>
          </w:p>
          <w:p w:rsidR="002704B5" w:rsidRPr="0032176D" w:rsidRDefault="002704B5" w:rsidP="002704B5">
            <w:pPr>
              <w:rPr>
                <w:rFonts w:ascii="楷体" w:eastAsia="楷体" w:hAnsi="楷体" w:cs="宋体"/>
                <w:szCs w:val="21"/>
              </w:rPr>
            </w:pPr>
            <w:r w:rsidRPr="0032176D">
              <w:rPr>
                <w:rFonts w:ascii="楷体" w:eastAsia="楷体" w:hAnsi="楷体" w:cs="宋体" w:hint="eastAsia"/>
                <w:szCs w:val="21"/>
              </w:rPr>
              <w:sym w:font="Wingdings 2" w:char="F098"/>
            </w:r>
            <w:r w:rsidRPr="0032176D">
              <w:rPr>
                <w:rFonts w:ascii="楷体" w:eastAsia="楷体" w:hAnsi="楷体" w:cs="宋体" w:hint="eastAsia"/>
                <w:szCs w:val="21"/>
              </w:rPr>
              <w:t>马经理简单介绍了公司为了应对现阶段的风险和机遇所采取措施等，记录如下：</w:t>
            </w:r>
          </w:p>
          <w:p w:rsidR="002704B5" w:rsidRPr="0032176D" w:rsidRDefault="002704B5" w:rsidP="002704B5">
            <w:pPr>
              <w:rPr>
                <w:rFonts w:ascii="楷体" w:eastAsia="楷体" w:hAnsi="楷体" w:cs="宋体"/>
                <w:szCs w:val="21"/>
              </w:rPr>
            </w:pPr>
            <w:r w:rsidRPr="0032176D">
              <w:rPr>
                <w:rFonts w:ascii="楷体" w:eastAsia="楷体" w:hAnsi="楷体" w:cs="宋体" w:hint="eastAsia"/>
                <w:szCs w:val="21"/>
              </w:rPr>
              <w:t>1、</w:t>
            </w:r>
            <w:r w:rsidRPr="0032176D">
              <w:rPr>
                <w:rFonts w:ascii="楷体" w:eastAsia="楷体" w:hAnsi="楷体" w:hint="eastAsia"/>
                <w:szCs w:val="21"/>
              </w:rPr>
              <w:t>生技部加强与客户进行项目需求制定的沟通，统一双方的测试方法</w:t>
            </w:r>
            <w:r w:rsidRPr="0032176D">
              <w:rPr>
                <w:rFonts w:ascii="楷体" w:eastAsia="楷体" w:hAnsi="楷体" w:cs="宋体" w:hint="eastAsia"/>
                <w:szCs w:val="21"/>
              </w:rPr>
              <w:t>；</w:t>
            </w:r>
          </w:p>
          <w:p w:rsidR="002704B5" w:rsidRPr="0032176D" w:rsidRDefault="002704B5" w:rsidP="002704B5">
            <w:pPr>
              <w:rPr>
                <w:rFonts w:ascii="楷体" w:eastAsia="楷体" w:hAnsi="楷体" w:cs="宋体"/>
                <w:szCs w:val="21"/>
              </w:rPr>
            </w:pPr>
            <w:r w:rsidRPr="0032176D">
              <w:rPr>
                <w:rFonts w:ascii="楷体" w:eastAsia="楷体" w:hAnsi="楷体" w:cs="宋体" w:hint="eastAsia"/>
                <w:szCs w:val="21"/>
              </w:rPr>
              <w:t>2、</w:t>
            </w:r>
            <w:r w:rsidRPr="0032176D">
              <w:rPr>
                <w:rFonts w:ascii="楷体" w:eastAsia="楷体" w:hAnsi="楷体" w:hint="eastAsia"/>
                <w:szCs w:val="21"/>
              </w:rPr>
              <w:t>综合部门加大客户交流沟通，及时处理客户的需求和意见</w:t>
            </w:r>
            <w:r w:rsidRPr="0032176D">
              <w:rPr>
                <w:rFonts w:ascii="楷体" w:eastAsia="楷体" w:hAnsi="楷体" w:cs="宋体" w:hint="eastAsia"/>
                <w:szCs w:val="21"/>
              </w:rPr>
              <w:t>。</w:t>
            </w:r>
          </w:p>
          <w:p w:rsidR="002704B5" w:rsidRPr="0032176D" w:rsidRDefault="002704B5" w:rsidP="002704B5">
            <w:pPr>
              <w:ind w:left="105" w:hangingChars="50" w:hanging="105"/>
              <w:rPr>
                <w:rFonts w:ascii="楷体" w:eastAsia="楷体" w:hAnsi="楷体" w:cs="宋体"/>
                <w:szCs w:val="21"/>
              </w:rPr>
            </w:pPr>
            <w:r w:rsidRPr="0032176D">
              <w:rPr>
                <w:rFonts w:ascii="楷体" w:eastAsia="楷体" w:hAnsi="楷体" w:cs="宋体" w:hint="eastAsia"/>
                <w:szCs w:val="21"/>
              </w:rPr>
              <w:sym w:font="Wingdings 2" w:char="F098"/>
            </w:r>
            <w:r w:rsidRPr="0032176D">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2704B5" w:rsidRDefault="002704B5" w:rsidP="002704B5">
            <w:pPr>
              <w:spacing w:line="240" w:lineRule="exact"/>
              <w:rPr>
                <w:b/>
                <w:color w:val="000000" w:themeColor="text1"/>
              </w:rPr>
            </w:pPr>
            <w:r w:rsidRPr="0032176D">
              <w:rPr>
                <w:rFonts w:ascii="楷体" w:eastAsia="楷体" w:hAnsi="楷体" w:cs="宋体" w:hint="eastAsia"/>
                <w:szCs w:val="21"/>
              </w:rPr>
              <w:sym w:font="Wingdings 2" w:char="F098"/>
            </w:r>
            <w:r w:rsidRPr="0032176D">
              <w:rPr>
                <w:rFonts w:ascii="楷体" w:eastAsia="楷体" w:hAnsi="楷体" w:cs="宋体" w:hint="eastAsia"/>
                <w:szCs w:val="21"/>
              </w:rPr>
              <w:t>基本符合要求。</w:t>
            </w:r>
          </w:p>
        </w:tc>
      </w:tr>
      <w:tr w:rsidR="00505F97">
        <w:trPr>
          <w:cantSplit/>
          <w:trHeight w:val="1930"/>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704B5" w:rsidRPr="002B4D27" w:rsidRDefault="000F0BB9" w:rsidP="002704B5">
            <w:pPr>
              <w:rPr>
                <w:rFonts w:ascii="楷体" w:eastAsia="楷体" w:hAnsi="楷体"/>
                <w:szCs w:val="21"/>
              </w:rPr>
            </w:pPr>
            <w:r>
              <w:rPr>
                <w:rFonts w:ascii="宋体" w:hAnsi="宋体" w:hint="eastAsia"/>
                <w:b/>
                <w:color w:val="000000" w:themeColor="text1"/>
                <w:sz w:val="20"/>
                <w:szCs w:val="20"/>
              </w:rPr>
              <w:t>质量管理体系过程有：</w:t>
            </w:r>
            <w:r w:rsidR="002704B5" w:rsidRPr="002B4D27">
              <w:rPr>
                <w:rFonts w:ascii="楷体" w:eastAsia="楷体" w:hAnsi="楷体" w:hint="eastAsia"/>
                <w:szCs w:val="21"/>
              </w:rPr>
              <w:t>1）铁路机车车辆配件:</w:t>
            </w:r>
            <w:r w:rsidR="002704B5">
              <w:rPr>
                <w:rFonts w:ascii="楷体" w:eastAsia="楷体" w:hAnsi="楷体" w:hint="eastAsia"/>
                <w:szCs w:val="21"/>
              </w:rPr>
              <w:t xml:space="preserve"> 原材料检验</w:t>
            </w:r>
            <w:r w:rsidR="002704B5">
              <w:rPr>
                <w:rFonts w:ascii="楷体" w:eastAsia="楷体" w:hAnsi="楷体"/>
                <w:szCs w:val="21"/>
              </w:rPr>
              <w:t>—</w:t>
            </w:r>
            <w:r w:rsidR="002704B5">
              <w:rPr>
                <w:rFonts w:ascii="楷体" w:eastAsia="楷体" w:hAnsi="楷体" w:hint="eastAsia"/>
                <w:szCs w:val="21"/>
              </w:rPr>
              <w:t>零部件加工</w:t>
            </w:r>
            <w:r w:rsidR="002704B5" w:rsidRPr="002B4D27">
              <w:rPr>
                <w:rFonts w:ascii="楷体" w:eastAsia="楷体" w:hAnsi="楷体" w:hint="eastAsia"/>
                <w:szCs w:val="21"/>
              </w:rPr>
              <w:t>--装配成型---检验</w:t>
            </w:r>
            <w:r w:rsidR="002704B5">
              <w:rPr>
                <w:rFonts w:ascii="楷体" w:eastAsia="楷体" w:hAnsi="楷体" w:hint="eastAsia"/>
                <w:szCs w:val="21"/>
              </w:rPr>
              <w:t xml:space="preserve"> </w:t>
            </w:r>
            <w:r w:rsidR="002704B5" w:rsidRPr="002B4D27">
              <w:rPr>
                <w:rFonts w:ascii="楷体" w:eastAsia="楷体" w:hAnsi="楷体" w:hint="eastAsia"/>
                <w:szCs w:val="21"/>
              </w:rPr>
              <w:t>---包装出库</w:t>
            </w:r>
            <w:r w:rsidR="002704B5">
              <w:rPr>
                <w:rFonts w:ascii="楷体" w:eastAsia="楷体" w:hAnsi="楷体" w:hint="eastAsia"/>
                <w:szCs w:val="21"/>
              </w:rPr>
              <w:t xml:space="preserve"> </w:t>
            </w:r>
          </w:p>
          <w:p w:rsidR="002704B5" w:rsidRPr="002B4D27" w:rsidRDefault="002704B5" w:rsidP="002704B5">
            <w:pPr>
              <w:rPr>
                <w:rFonts w:ascii="楷体" w:eastAsia="楷体" w:hAnsi="楷体"/>
                <w:szCs w:val="21"/>
              </w:rPr>
            </w:pPr>
            <w:r w:rsidRPr="002B4D27">
              <w:rPr>
                <w:rFonts w:ascii="楷体" w:eastAsia="楷体" w:hAnsi="楷体" w:hint="eastAsia"/>
                <w:szCs w:val="21"/>
              </w:rPr>
              <w:t>2）螺杆空压机的制造：</w:t>
            </w:r>
            <w:r>
              <w:rPr>
                <w:rFonts w:ascii="楷体" w:eastAsia="楷体" w:hAnsi="楷体" w:hint="eastAsia"/>
                <w:szCs w:val="21"/>
              </w:rPr>
              <w:t xml:space="preserve"> </w:t>
            </w:r>
            <w:r w:rsidRPr="002B4D27">
              <w:rPr>
                <w:rFonts w:ascii="楷体" w:eastAsia="楷体" w:hAnsi="楷体" w:hint="eastAsia"/>
                <w:szCs w:val="21"/>
              </w:rPr>
              <w:t>备料（电机、蜗壳、机头）</w:t>
            </w:r>
            <w:r>
              <w:rPr>
                <w:rFonts w:ascii="楷体" w:eastAsia="楷体" w:hAnsi="楷体" w:hint="eastAsia"/>
                <w:szCs w:val="21"/>
              </w:rPr>
              <w:t>--零部件加工-</w:t>
            </w:r>
            <w:r w:rsidRPr="002B4D27">
              <w:rPr>
                <w:rFonts w:ascii="楷体" w:eastAsia="楷体" w:hAnsi="楷体" w:hint="eastAsia"/>
                <w:szCs w:val="21"/>
              </w:rPr>
              <w:t>-组装--测试</w:t>
            </w:r>
            <w:r>
              <w:rPr>
                <w:rFonts w:ascii="楷体" w:eastAsia="楷体" w:hAnsi="楷体"/>
                <w:szCs w:val="21"/>
              </w:rPr>
              <w:t>—</w:t>
            </w:r>
            <w:r>
              <w:rPr>
                <w:rFonts w:ascii="楷体" w:eastAsia="楷体" w:hAnsi="楷体" w:hint="eastAsia"/>
                <w:szCs w:val="21"/>
              </w:rPr>
              <w:t xml:space="preserve">出厂 </w:t>
            </w:r>
          </w:p>
          <w:p w:rsidR="00877EB8" w:rsidRPr="002704B5" w:rsidRDefault="002704B5" w:rsidP="002704B5">
            <w:pPr>
              <w:rPr>
                <w:rFonts w:ascii="楷体" w:eastAsia="楷体" w:hAnsi="楷体"/>
                <w:szCs w:val="21"/>
              </w:rPr>
            </w:pPr>
            <w:r w:rsidRPr="002B4D27">
              <w:rPr>
                <w:rFonts w:ascii="楷体" w:eastAsia="楷体" w:hAnsi="楷体" w:hint="eastAsia"/>
                <w:szCs w:val="21"/>
              </w:rPr>
              <w:t>3）螺杆空压机的维修：客户接触—合同评审—签订合同—填立项单—设备入厂登记--机组检测--机组解体--清洗--组装(更换润滑油，所有的阀类和开关，所有的滤清器，所有的油封和密封垫等)--出厂检测</w:t>
            </w:r>
          </w:p>
          <w:p w:rsidR="00877EB8" w:rsidRPr="00EB13FF" w:rsidRDefault="000F0BB9" w:rsidP="002704B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2704B5">
              <w:rPr>
                <w:rFonts w:ascii="宋体" w:hAnsi="宋体" w:hint="eastAsia"/>
                <w:b/>
                <w:color w:val="000000" w:themeColor="text1"/>
                <w:sz w:val="20"/>
                <w:szCs w:val="20"/>
                <w:u w:val="single"/>
              </w:rPr>
              <w:t xml:space="preserve">           </w:t>
            </w:r>
            <w:r w:rsidR="00EB13FF" w:rsidRPr="00EB13FF">
              <w:rPr>
                <w:rFonts w:ascii="楷体" w:eastAsia="楷体" w:hAnsi="楷体" w:hint="eastAsia"/>
                <w:szCs w:val="21"/>
                <w:u w:val="single"/>
              </w:rPr>
              <w:t>原材料采购、部件加工、组装、检验、维修</w:t>
            </w:r>
            <w:r w:rsidR="00EB13FF">
              <w:rPr>
                <w:rFonts w:ascii="楷体" w:eastAsia="楷体" w:hAnsi="楷体" w:hint="eastAsia"/>
                <w:szCs w:val="21"/>
                <w:u w:val="single"/>
              </w:rPr>
              <w:t xml:space="preserve">   </w:t>
            </w:r>
          </w:p>
          <w:p w:rsidR="00877EB8" w:rsidRDefault="000F0BB9" w:rsidP="002704B5">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sidR="00EB13FF">
              <w:rPr>
                <w:rFonts w:ascii="宋体" w:hAnsi="宋体" w:hint="eastAsia"/>
                <w:b/>
                <w:color w:val="000000" w:themeColor="text1"/>
                <w:sz w:val="20"/>
                <w:szCs w:val="20"/>
              </w:rPr>
              <w:t>：维修</w:t>
            </w:r>
            <w:r>
              <w:rPr>
                <w:rFonts w:ascii="宋体" w:hAnsi="宋体" w:hint="eastAsia"/>
                <w:b/>
                <w:color w:val="000000" w:themeColor="text1"/>
                <w:sz w:val="20"/>
                <w:szCs w:val="20"/>
              </w:rPr>
              <w:t xml:space="preserve">  </w:t>
            </w:r>
          </w:p>
          <w:p w:rsidR="00877EB8" w:rsidRPr="00EB13FF" w:rsidRDefault="00505F97" w:rsidP="00EB13FF">
            <w:pPr>
              <w:tabs>
                <w:tab w:val="left" w:pos="540"/>
              </w:tabs>
              <w:spacing w:line="300" w:lineRule="exact"/>
              <w:ind w:left="201" w:hangingChars="100" w:hanging="201"/>
              <w:rPr>
                <w:rFonts w:ascii="宋体" w:hAnsi="宋体"/>
                <w:b/>
                <w:color w:val="000000" w:themeColor="text1"/>
                <w:sz w:val="20"/>
                <w:szCs w:val="20"/>
              </w:rPr>
            </w:pPr>
            <w:r w:rsidRPr="00505F97">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0F0BB9">
              <w:rPr>
                <w:rFonts w:ascii="宋体" w:hAnsi="宋体" w:hint="eastAsia"/>
                <w:b/>
                <w:color w:val="000000" w:themeColor="text1"/>
                <w:sz w:val="20"/>
                <w:szCs w:val="20"/>
              </w:rPr>
              <w:t>不适用条款是</w:t>
            </w:r>
            <w:r w:rsidR="000F0BB9">
              <w:rPr>
                <w:rFonts w:ascii="宋体" w:hAnsi="宋体" w:hint="eastAsia"/>
                <w:b/>
                <w:color w:val="000000" w:themeColor="text1"/>
                <w:sz w:val="20"/>
                <w:szCs w:val="20"/>
              </w:rPr>
              <w:t xml:space="preserve">   </w:t>
            </w:r>
            <w:r w:rsidR="00EB13FF">
              <w:rPr>
                <w:rFonts w:ascii="宋体" w:hAnsi="宋体" w:hint="eastAsia"/>
                <w:b/>
                <w:color w:val="000000" w:themeColor="text1"/>
                <w:sz w:val="20"/>
                <w:szCs w:val="20"/>
              </w:rPr>
              <w:t>8.3</w:t>
            </w:r>
            <w:r w:rsidR="000F0BB9">
              <w:rPr>
                <w:rFonts w:ascii="宋体" w:hAnsi="宋体" w:hint="eastAsia"/>
                <w:b/>
                <w:color w:val="000000" w:themeColor="text1"/>
                <w:sz w:val="20"/>
                <w:szCs w:val="20"/>
              </w:rPr>
              <w:t xml:space="preserve">     </w:t>
            </w:r>
            <w:r w:rsidR="000F0BB9">
              <w:rPr>
                <w:rFonts w:ascii="宋体" w:hAnsi="宋体" w:hint="eastAsia"/>
                <w:b/>
                <w:color w:val="000000" w:themeColor="text1"/>
                <w:sz w:val="20"/>
                <w:szCs w:val="20"/>
              </w:rPr>
              <w:t>，不适用理由：</w:t>
            </w:r>
            <w:r w:rsidR="00EB13FF" w:rsidRPr="00F56EEE">
              <w:rPr>
                <w:rFonts w:ascii="楷体" w:eastAsia="楷体" w:hAnsi="楷体" w:hint="eastAsia"/>
                <w:color w:val="000000"/>
                <w:spacing w:val="20"/>
                <w:szCs w:val="21"/>
              </w:rPr>
              <w:t>公司依按国家标准、顾客的技术要求生产,因此标准8.3条款“产品和服务的设计和开发”要求不适用。公司确保</w:t>
            </w:r>
            <w:r w:rsidR="00EB13FF" w:rsidRPr="00F56EEE">
              <w:rPr>
                <w:rFonts w:ascii="楷体" w:eastAsia="楷体" w:hAnsi="楷体" w:hint="eastAsia"/>
                <w:color w:val="000000"/>
                <w:szCs w:val="21"/>
              </w:rPr>
              <w:t>不适用的质量管理体系的</w:t>
            </w:r>
            <w:r w:rsidR="00EB13FF" w:rsidRPr="00F56EEE">
              <w:rPr>
                <w:rFonts w:ascii="楷体" w:eastAsia="楷体" w:hAnsi="楷体" w:hint="eastAsia"/>
                <w:color w:val="000000"/>
                <w:spacing w:val="20"/>
                <w:szCs w:val="21"/>
              </w:rPr>
              <w:t>产品和服务的设计和开发</w:t>
            </w:r>
            <w:r w:rsidR="00EB13FF" w:rsidRPr="00F56EEE">
              <w:rPr>
                <w:rFonts w:ascii="楷体" w:eastAsia="楷体" w:hAnsi="楷体" w:hint="eastAsia"/>
                <w:color w:val="000000"/>
                <w:szCs w:val="21"/>
              </w:rPr>
              <w:t>要求，不影响组织确保产品和服务合格以及增强顾客满意的能力或责任</w:t>
            </w:r>
            <w:r w:rsidR="00EB13FF" w:rsidRPr="00F56EEE">
              <w:rPr>
                <w:rFonts w:ascii="楷体" w:eastAsia="楷体" w:hAnsi="楷体" w:hint="eastAsia"/>
                <w:color w:val="000000"/>
                <w:spacing w:val="20"/>
                <w:szCs w:val="21"/>
              </w:rPr>
              <w:t>。</w:t>
            </w:r>
            <w:r w:rsidR="000F0BB9">
              <w:rPr>
                <w:rFonts w:ascii="宋体" w:hAnsi="宋体" w:hint="eastAsia"/>
                <w:b/>
                <w:color w:val="000000" w:themeColor="text1"/>
                <w:sz w:val="20"/>
                <w:szCs w:val="20"/>
              </w:rPr>
              <w:t xml:space="preserve">                                                    </w:t>
            </w:r>
          </w:p>
        </w:tc>
      </w:tr>
      <w:tr w:rsidR="00505F97">
        <w:trPr>
          <w:cantSplit/>
          <w:trHeight w:val="2144"/>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877EB8" w:rsidRDefault="000F0BB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0F0BB9">
            <w:pPr>
              <w:spacing w:line="300" w:lineRule="exact"/>
              <w:rPr>
                <w:b/>
                <w:color w:val="000000" w:themeColor="text1"/>
                <w:sz w:val="20"/>
                <w:szCs w:val="20"/>
              </w:rPr>
            </w:pPr>
          </w:p>
        </w:tc>
      </w:tr>
      <w:tr w:rsidR="00505F97">
        <w:trPr>
          <w:cantSplit/>
          <w:trHeight w:val="2144"/>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0F0BB9">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505F97">
        <w:trPr>
          <w:cantSplit/>
          <w:trHeight w:val="1890"/>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0F0BB9" w:rsidP="002704B5">
            <w:pPr>
              <w:tabs>
                <w:tab w:val="left" w:pos="540"/>
              </w:tabs>
              <w:spacing w:line="300" w:lineRule="exact"/>
              <w:ind w:left="211" w:hangingChars="100" w:hanging="211"/>
              <w:rPr>
                <w:rFonts w:ascii="宋体" w:hAnsi="宋体"/>
                <w:b/>
                <w:color w:val="000000" w:themeColor="text1"/>
                <w:szCs w:val="21"/>
              </w:rPr>
            </w:pPr>
          </w:p>
          <w:p w:rsidR="00877EB8" w:rsidRDefault="000F0BB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EB13FF">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77EB8" w:rsidRDefault="000F0BB9" w:rsidP="002704B5">
            <w:pPr>
              <w:tabs>
                <w:tab w:val="left" w:pos="540"/>
              </w:tabs>
              <w:spacing w:line="300" w:lineRule="exact"/>
              <w:ind w:leftChars="-43" w:left="1" w:hangingChars="43" w:hanging="91"/>
              <w:rPr>
                <w:rFonts w:ascii="宋体" w:hAnsi="宋体"/>
                <w:b/>
                <w:color w:val="000000" w:themeColor="text1"/>
                <w:szCs w:val="21"/>
                <w:u w:val="single"/>
              </w:rPr>
            </w:pPr>
          </w:p>
          <w:p w:rsidR="00877EB8" w:rsidRDefault="000F0BB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EB13FF">
              <w:rPr>
                <w:rFonts w:ascii="宋体" w:hAnsi="宋体" w:hint="eastAsia"/>
                <w:b/>
                <w:color w:val="000000" w:themeColor="text1"/>
                <w:szCs w:val="21"/>
              </w:rPr>
              <w:sym w:font="Wingdings 2" w:char="F0A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sidR="00EB13FF">
              <w:rPr>
                <w:rFonts w:ascii="宋体" w:hAnsi="宋体" w:hint="eastAsia"/>
                <w:b/>
                <w:color w:val="000000" w:themeColor="text1"/>
                <w:szCs w:val="21"/>
              </w:rPr>
              <w:sym w:font="Wingdings 2" w:char="F0A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877EB8" w:rsidRDefault="000F0BB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EB13FF">
              <w:rPr>
                <w:rFonts w:ascii="宋体" w:hAnsi="宋体" w:hint="eastAsia"/>
                <w:b/>
                <w:color w:val="000000" w:themeColor="text1"/>
                <w:szCs w:val="21"/>
              </w:rPr>
              <w:t>培训</w:t>
            </w:r>
          </w:p>
          <w:p w:rsidR="00877EB8" w:rsidRDefault="000F0BB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EB13FF">
              <w:rPr>
                <w:rFonts w:ascii="宋体" w:hAnsi="宋体" w:hint="eastAsia"/>
                <w:b/>
                <w:color w:val="000000" w:themeColor="text1"/>
                <w:szCs w:val="21"/>
              </w:rPr>
              <w:t>：是</w:t>
            </w:r>
          </w:p>
          <w:p w:rsidR="00877EB8" w:rsidRDefault="000F0BB9">
            <w:pPr>
              <w:tabs>
                <w:tab w:val="left" w:pos="0"/>
              </w:tabs>
              <w:spacing w:line="240" w:lineRule="exact"/>
              <w:rPr>
                <w:b/>
                <w:color w:val="000000" w:themeColor="text1"/>
                <w:sz w:val="14"/>
                <w:szCs w:val="14"/>
              </w:rPr>
            </w:pPr>
          </w:p>
        </w:tc>
      </w:tr>
      <w:tr w:rsidR="00505F97">
        <w:trPr>
          <w:cantSplit/>
          <w:trHeight w:val="2219"/>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rsidRDefault="000F0BB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EB13FF" w:rsidRPr="0032176D" w:rsidRDefault="00EB13FF" w:rsidP="00EB13FF">
            <w:pPr>
              <w:rPr>
                <w:rFonts w:ascii="楷体" w:eastAsia="楷体" w:hAnsi="楷体"/>
                <w:szCs w:val="21"/>
              </w:rPr>
            </w:pPr>
            <w:r w:rsidRPr="0032176D">
              <w:rPr>
                <w:rFonts w:ascii="楷体" w:eastAsia="楷体" w:hAnsi="楷体" w:hint="eastAsia"/>
                <w:szCs w:val="21"/>
              </w:rPr>
              <w:sym w:font="Wingdings 2" w:char="F098"/>
            </w:r>
            <w:r w:rsidRPr="0032176D">
              <w:rPr>
                <w:rFonts w:ascii="楷体" w:eastAsia="楷体" w:hAnsi="楷体" w:hint="eastAsia"/>
                <w:szCs w:val="21"/>
              </w:rPr>
              <w:t>企业质量目标：</w:t>
            </w:r>
          </w:p>
          <w:p w:rsidR="00EB13FF" w:rsidRPr="0032176D" w:rsidRDefault="00EB13FF" w:rsidP="00EB13FF">
            <w:pPr>
              <w:rPr>
                <w:rFonts w:ascii="楷体" w:eastAsia="楷体" w:hAnsi="楷体"/>
                <w:szCs w:val="21"/>
              </w:rPr>
            </w:pPr>
            <w:r w:rsidRPr="0032176D">
              <w:rPr>
                <w:rFonts w:ascii="楷体" w:eastAsia="楷体" w:hAnsi="楷体"/>
                <w:szCs w:val="21"/>
              </w:rPr>
              <w:t>生产产品一次检验合格率98%以上；</w:t>
            </w:r>
          </w:p>
          <w:p w:rsidR="00EB13FF" w:rsidRPr="0032176D" w:rsidRDefault="00EB13FF" w:rsidP="00EB13FF">
            <w:pPr>
              <w:rPr>
                <w:rFonts w:ascii="楷体" w:eastAsia="楷体" w:hAnsi="楷体"/>
                <w:szCs w:val="21"/>
              </w:rPr>
            </w:pPr>
            <w:r w:rsidRPr="0032176D">
              <w:rPr>
                <w:rFonts w:ascii="楷体" w:eastAsia="楷体" w:hAnsi="楷体"/>
                <w:szCs w:val="21"/>
              </w:rPr>
              <w:t>顾客满意率达95%以上；</w:t>
            </w:r>
          </w:p>
          <w:p w:rsidR="00EB13FF" w:rsidRPr="0032176D" w:rsidRDefault="00EB13FF" w:rsidP="00EB13FF">
            <w:pPr>
              <w:rPr>
                <w:rFonts w:ascii="楷体" w:eastAsia="楷体" w:hAnsi="楷体"/>
                <w:szCs w:val="21"/>
              </w:rPr>
            </w:pPr>
            <w:r w:rsidRPr="0032176D">
              <w:rPr>
                <w:rFonts w:ascii="楷体" w:eastAsia="楷体" w:hAnsi="楷体" w:hint="eastAsia"/>
                <w:szCs w:val="21"/>
              </w:rPr>
              <w:sym w:font="Wingdings 2" w:char="F098"/>
            </w:r>
            <w:r w:rsidRPr="0032176D">
              <w:rPr>
                <w:rFonts w:ascii="楷体" w:eastAsia="楷体" w:hAnsi="楷体" w:hint="eastAsia"/>
                <w:szCs w:val="21"/>
              </w:rPr>
              <w:t>质量目标满足产品要求（国家标准及客户要求）；</w:t>
            </w:r>
          </w:p>
          <w:p w:rsidR="00EB13FF" w:rsidRPr="0032176D" w:rsidRDefault="00EB13FF" w:rsidP="00EB13FF">
            <w:pPr>
              <w:rPr>
                <w:rFonts w:ascii="楷体" w:eastAsia="楷体" w:hAnsi="楷体"/>
                <w:szCs w:val="21"/>
              </w:rPr>
            </w:pPr>
            <w:r w:rsidRPr="0032176D">
              <w:rPr>
                <w:rFonts w:ascii="楷体" w:eastAsia="楷体" w:hAnsi="楷体" w:hint="eastAsia"/>
                <w:szCs w:val="21"/>
              </w:rPr>
              <w:sym w:font="Wingdings 2" w:char="F098"/>
            </w:r>
            <w:r w:rsidRPr="0032176D">
              <w:rPr>
                <w:rFonts w:ascii="楷体" w:eastAsia="楷体" w:hAnsi="楷体" w:hint="eastAsia"/>
                <w:szCs w:val="21"/>
              </w:rPr>
              <w:t>质量目标进行层层分解，落实到责任部门，每季度末考核。</w:t>
            </w:r>
          </w:p>
          <w:p w:rsidR="00EB13FF" w:rsidRPr="0032176D" w:rsidRDefault="00EB13FF" w:rsidP="00EB13FF">
            <w:pPr>
              <w:rPr>
                <w:rFonts w:ascii="楷体" w:eastAsia="楷体" w:hAnsi="楷体"/>
                <w:szCs w:val="21"/>
              </w:rPr>
            </w:pPr>
            <w:r w:rsidRPr="0032176D">
              <w:rPr>
                <w:rFonts w:ascii="楷体" w:eastAsia="楷体" w:hAnsi="楷体" w:hint="eastAsia"/>
                <w:szCs w:val="21"/>
              </w:rPr>
              <w:t>--查2020年度二季度考核情况：考核日期：2020.6.30，考核人：李青建</w:t>
            </w:r>
          </w:p>
          <w:p w:rsidR="00EB13FF" w:rsidRPr="0032176D" w:rsidRDefault="00EB13FF" w:rsidP="00EB13FF">
            <w:pPr>
              <w:rPr>
                <w:rFonts w:ascii="楷体" w:eastAsia="楷体" w:hAnsi="楷体"/>
                <w:szCs w:val="21"/>
              </w:rPr>
            </w:pPr>
            <w:r w:rsidRPr="0032176D">
              <w:rPr>
                <w:rFonts w:ascii="楷体" w:eastAsia="楷体" w:hAnsi="楷体" w:hint="eastAsia"/>
                <w:szCs w:val="21"/>
              </w:rPr>
              <w:t>1、顾客满意度                      98%</w:t>
            </w:r>
          </w:p>
          <w:p w:rsidR="00877EB8" w:rsidRDefault="00EB13FF" w:rsidP="00EB13FF">
            <w:pPr>
              <w:spacing w:line="240" w:lineRule="exact"/>
              <w:rPr>
                <w:rFonts w:ascii="宋体" w:hAnsi="宋体"/>
                <w:b/>
                <w:color w:val="000000" w:themeColor="text1"/>
              </w:rPr>
            </w:pPr>
            <w:r w:rsidRPr="0032176D">
              <w:rPr>
                <w:rFonts w:ascii="楷体" w:eastAsia="楷体" w:hAnsi="楷体" w:hint="eastAsia"/>
                <w:szCs w:val="21"/>
              </w:rPr>
              <w:t>2、产品交付顾客验收合格率          100%</w:t>
            </w:r>
          </w:p>
        </w:tc>
      </w:tr>
      <w:tr w:rsidR="00505F97">
        <w:trPr>
          <w:cantSplit/>
          <w:trHeight w:val="1297"/>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877EB8" w:rsidRDefault="00EB13FF">
            <w:pPr>
              <w:tabs>
                <w:tab w:val="left" w:pos="540"/>
              </w:tabs>
              <w:spacing w:line="240" w:lineRule="exact"/>
              <w:rPr>
                <w:rFonts w:ascii="宋体" w:hAnsi="宋体"/>
                <w:b/>
                <w:color w:val="000000" w:themeColor="text1"/>
                <w:sz w:val="20"/>
                <w:szCs w:val="20"/>
              </w:rPr>
            </w:pPr>
            <w:r w:rsidRPr="007E60DF">
              <w:rPr>
                <w:rFonts w:ascii="楷体" w:eastAsia="楷体" w:hAnsi="楷体" w:hint="eastAsia"/>
                <w:color w:val="000000" w:themeColor="text1"/>
                <w:sz w:val="20"/>
                <w:szCs w:val="20"/>
              </w:rPr>
              <w:t>管理体系文件由</w:t>
            </w:r>
            <w:r>
              <w:rPr>
                <w:rFonts w:ascii="楷体" w:eastAsia="楷体" w:hAnsi="楷体" w:hint="eastAsia"/>
                <w:color w:val="000000" w:themeColor="text1"/>
                <w:sz w:val="20"/>
                <w:szCs w:val="20"/>
              </w:rPr>
              <w:t>综合部</w:t>
            </w:r>
            <w:r w:rsidRPr="007E60DF">
              <w:rPr>
                <w:rFonts w:ascii="楷体" w:eastAsia="楷体" w:hAnsi="楷体" w:hint="eastAsia"/>
                <w:color w:val="000000" w:themeColor="text1"/>
                <w:sz w:val="20"/>
                <w:szCs w:val="20"/>
              </w:rPr>
              <w:t>组织编写，总经理批准发布实施，</w:t>
            </w:r>
            <w:r>
              <w:rPr>
                <w:rFonts w:ascii="楷体" w:eastAsia="楷体" w:hAnsi="楷体" w:hint="eastAsia"/>
                <w:color w:val="000000" w:themeColor="text1"/>
                <w:sz w:val="20"/>
                <w:szCs w:val="20"/>
              </w:rPr>
              <w:t>综合部</w:t>
            </w:r>
            <w:r w:rsidRPr="007E60DF">
              <w:rPr>
                <w:rFonts w:ascii="楷体" w:eastAsia="楷体" w:hAnsi="楷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楷体" w:eastAsia="楷体" w:hAnsi="楷体" w:hint="eastAsia"/>
                <w:color w:val="000000" w:themeColor="text1"/>
                <w:sz w:val="20"/>
                <w:szCs w:val="20"/>
              </w:rPr>
              <w:t>综合部</w:t>
            </w:r>
            <w:r w:rsidRPr="007E60DF">
              <w:rPr>
                <w:rFonts w:ascii="楷体" w:eastAsia="楷体" w:hAnsi="楷体" w:hint="eastAsia"/>
                <w:color w:val="000000" w:themeColor="text1"/>
                <w:sz w:val="20"/>
                <w:szCs w:val="20"/>
              </w:rPr>
              <w:t>根据管理体系要求设计了空白表格，按照需求发放，由使用人员填写记录并保存，</w:t>
            </w:r>
            <w:r>
              <w:rPr>
                <w:rFonts w:ascii="楷体" w:eastAsia="楷体" w:hAnsi="楷体" w:hint="eastAsia"/>
                <w:color w:val="000000" w:themeColor="text1"/>
                <w:sz w:val="20"/>
                <w:szCs w:val="20"/>
              </w:rPr>
              <w:t>综合部</w:t>
            </w:r>
            <w:r w:rsidRPr="007E60DF">
              <w:rPr>
                <w:rFonts w:ascii="楷体" w:eastAsia="楷体" w:hAnsi="楷体" w:hint="eastAsia"/>
                <w:color w:val="000000" w:themeColor="text1"/>
                <w:sz w:val="20"/>
                <w:szCs w:val="20"/>
              </w:rPr>
              <w:t>不定期 检查记录的同步性、真实性和填写完整、保存状况</w:t>
            </w:r>
          </w:p>
        </w:tc>
      </w:tr>
      <w:tr w:rsidR="00505F97">
        <w:trPr>
          <w:cantSplit/>
          <w:trHeight w:val="1126"/>
          <w:jc w:val="center"/>
        </w:trPr>
        <w:tc>
          <w:tcPr>
            <w:tcW w:w="720" w:type="dxa"/>
            <w:vMerge w:val="restart"/>
            <w:textDirection w:val="tbRlV"/>
            <w:vAlign w:val="center"/>
          </w:tcPr>
          <w:p w:rsidR="00877EB8" w:rsidRDefault="000F0BB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877EB8" w:rsidRDefault="000F0BB9">
            <w:pPr>
              <w:spacing w:line="300" w:lineRule="exact"/>
              <w:rPr>
                <w:rFonts w:ascii="宋体" w:hAnsi="宋体" w:hint="eastAsia"/>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EB13FF" w:rsidRDefault="00EB13FF">
            <w:pPr>
              <w:spacing w:line="300" w:lineRule="exact"/>
              <w:rPr>
                <w:b/>
                <w:color w:val="000000" w:themeColor="text1"/>
                <w:sz w:val="20"/>
                <w:szCs w:val="20"/>
              </w:rPr>
            </w:pPr>
            <w:r w:rsidRPr="0032176D">
              <w:rPr>
                <w:rFonts w:ascii="楷体" w:eastAsia="楷体" w:hAnsi="楷体" w:hint="eastAsia"/>
                <w:szCs w:val="21"/>
              </w:rPr>
              <w:t>人力资源：企业目前在职员工25人，职工队伍相对稳定，均在相关企业工作近5年，实践经验丰富；</w:t>
            </w:r>
          </w:p>
        </w:tc>
      </w:tr>
      <w:tr w:rsidR="00505F97">
        <w:trPr>
          <w:cantSplit/>
          <w:trHeight w:val="645"/>
          <w:jc w:val="center"/>
        </w:trPr>
        <w:tc>
          <w:tcPr>
            <w:tcW w:w="720" w:type="dxa"/>
            <w:vMerge/>
            <w:textDirection w:val="tbRlV"/>
            <w:vAlign w:val="center"/>
          </w:tcPr>
          <w:p w:rsidR="00877EB8" w:rsidRDefault="000F0BB9">
            <w:pPr>
              <w:spacing w:line="240" w:lineRule="exact"/>
              <w:ind w:left="113" w:right="113"/>
              <w:jc w:val="center"/>
              <w:rPr>
                <w:b/>
                <w:color w:val="000000" w:themeColor="text1"/>
                <w:szCs w:val="21"/>
              </w:rPr>
            </w:pPr>
          </w:p>
        </w:tc>
        <w:tc>
          <w:tcPr>
            <w:tcW w:w="9198" w:type="dxa"/>
          </w:tcPr>
          <w:p w:rsidR="00877EB8" w:rsidRDefault="000F0BB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EB13FF">
            <w:pPr>
              <w:spacing w:line="240" w:lineRule="exact"/>
              <w:rPr>
                <w:rFonts w:ascii="宋体" w:hAnsi="宋体"/>
                <w:b/>
                <w:color w:val="000000" w:themeColor="text1"/>
                <w:sz w:val="20"/>
                <w:szCs w:val="20"/>
              </w:rPr>
            </w:pPr>
            <w:r w:rsidRPr="0032176D">
              <w:rPr>
                <w:rFonts w:ascii="楷体" w:eastAsia="楷体" w:hAnsi="楷体" w:hint="eastAsia"/>
                <w:szCs w:val="21"/>
              </w:rPr>
              <w:t>螺杆空压机机芯翻转台、轴套快速拆卸装置、SKF轴承安装套件、总装工作台、精密装配液压机、悬臂起重机、全固态感应加热设备、轴承加热仪、工业烤箱、激光打标机（车间）、激光打标机（实验室）、超声波清洗机、组装工具等。不涉及特种设备，满足生产需求</w:t>
            </w:r>
          </w:p>
        </w:tc>
      </w:tr>
      <w:tr w:rsidR="00505F97">
        <w:trPr>
          <w:cantSplit/>
          <w:trHeight w:val="645"/>
          <w:jc w:val="center"/>
        </w:trPr>
        <w:tc>
          <w:tcPr>
            <w:tcW w:w="720" w:type="dxa"/>
            <w:vMerge/>
            <w:textDirection w:val="tbRlV"/>
            <w:vAlign w:val="center"/>
          </w:tcPr>
          <w:p w:rsidR="00877EB8" w:rsidRDefault="000F0BB9">
            <w:pPr>
              <w:spacing w:line="240" w:lineRule="exact"/>
              <w:ind w:left="113" w:right="113"/>
              <w:jc w:val="center"/>
              <w:rPr>
                <w:b/>
                <w:color w:val="000000" w:themeColor="text1"/>
                <w:szCs w:val="21"/>
              </w:rPr>
            </w:pPr>
          </w:p>
        </w:tc>
        <w:tc>
          <w:tcPr>
            <w:tcW w:w="9198" w:type="dxa"/>
          </w:tcPr>
          <w:p w:rsidR="00877EB8" w:rsidRDefault="000F0BB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EB13FF" w:rsidRPr="0032176D" w:rsidRDefault="00EB13FF" w:rsidP="00EB13FF">
            <w:pPr>
              <w:rPr>
                <w:rFonts w:ascii="楷体" w:eastAsia="楷体" w:hAnsi="楷体"/>
                <w:szCs w:val="21"/>
              </w:rPr>
            </w:pPr>
            <w:r w:rsidRPr="0032176D">
              <w:rPr>
                <w:rFonts w:ascii="楷体" w:eastAsia="楷体" w:hAnsi="楷体" w:hint="eastAsia"/>
                <w:szCs w:val="21"/>
              </w:rPr>
              <w:t>公司办公面积 130平米，</w:t>
            </w:r>
          </w:p>
          <w:p w:rsidR="00EB13FF" w:rsidRPr="0032176D" w:rsidRDefault="00EB13FF" w:rsidP="00EB13FF">
            <w:pPr>
              <w:rPr>
                <w:rFonts w:ascii="楷体" w:eastAsia="楷体" w:hAnsi="楷体"/>
                <w:szCs w:val="21"/>
              </w:rPr>
            </w:pPr>
            <w:r w:rsidRPr="0032176D">
              <w:rPr>
                <w:rFonts w:ascii="楷体" w:eastAsia="楷体" w:hAnsi="楷体" w:hint="eastAsia"/>
                <w:szCs w:val="21"/>
              </w:rPr>
              <w:t>生产车间2900平米，用隔段划分各部门区域，工作环境良好，办公环境及设施保证现代化。查看生产车间加工场所及办公环境，设备摆放整齐有序，相应物品摆放在指定区域，现场工作环境通风良好，卫生干净，符合办公及制造环境要求。</w:t>
            </w:r>
          </w:p>
          <w:p w:rsidR="00877EB8" w:rsidRPr="00EB13FF" w:rsidRDefault="000F0BB9">
            <w:pPr>
              <w:spacing w:line="240" w:lineRule="exact"/>
              <w:rPr>
                <w:rFonts w:ascii="宋体" w:hAnsi="宋体"/>
                <w:b/>
                <w:color w:val="000000" w:themeColor="text1"/>
                <w:sz w:val="20"/>
                <w:szCs w:val="20"/>
              </w:rPr>
            </w:pPr>
          </w:p>
        </w:tc>
      </w:tr>
      <w:tr w:rsidR="00505F97">
        <w:trPr>
          <w:cantSplit/>
          <w:trHeight w:val="645"/>
          <w:jc w:val="center"/>
        </w:trPr>
        <w:tc>
          <w:tcPr>
            <w:tcW w:w="720" w:type="dxa"/>
            <w:vMerge/>
            <w:textDirection w:val="tbRlV"/>
            <w:vAlign w:val="center"/>
          </w:tcPr>
          <w:p w:rsidR="00877EB8" w:rsidRDefault="000F0BB9">
            <w:pPr>
              <w:spacing w:line="240" w:lineRule="exact"/>
              <w:ind w:left="113" w:right="113"/>
              <w:jc w:val="center"/>
              <w:rPr>
                <w:b/>
                <w:color w:val="000000" w:themeColor="text1"/>
                <w:szCs w:val="21"/>
              </w:rPr>
            </w:pPr>
          </w:p>
        </w:tc>
        <w:tc>
          <w:tcPr>
            <w:tcW w:w="9198" w:type="dxa"/>
          </w:tcPr>
          <w:p w:rsidR="00877EB8" w:rsidRDefault="000F0BB9">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EB13FF" w:rsidRPr="00EB13FF" w:rsidRDefault="00EB13FF" w:rsidP="00EB13FF">
            <w:pPr>
              <w:rPr>
                <w:rFonts w:ascii="楷体" w:eastAsia="楷体" w:hAnsi="楷体"/>
                <w:szCs w:val="21"/>
              </w:rPr>
            </w:pPr>
            <w:r w:rsidRPr="0032176D">
              <w:rPr>
                <w:rFonts w:ascii="楷体" w:eastAsia="楷体" w:hAnsi="楷体" w:hint="eastAsia"/>
                <w:szCs w:val="21"/>
              </w:rPr>
              <w:t>游标卡尺、深度尺、千分尺螺杆式空气压机组综合性能试验台、电机性能试验台、橡胶硬度计、绝缘电阻表等，满足检验需求。</w:t>
            </w:r>
          </w:p>
        </w:tc>
      </w:tr>
      <w:tr w:rsidR="00505F97">
        <w:trPr>
          <w:cantSplit/>
          <w:trHeight w:val="645"/>
          <w:jc w:val="center"/>
        </w:trPr>
        <w:tc>
          <w:tcPr>
            <w:tcW w:w="720" w:type="dxa"/>
            <w:vMerge/>
            <w:textDirection w:val="tbRlV"/>
            <w:vAlign w:val="center"/>
          </w:tcPr>
          <w:p w:rsidR="00877EB8" w:rsidRDefault="000F0BB9">
            <w:pPr>
              <w:spacing w:line="240" w:lineRule="exact"/>
              <w:ind w:left="113" w:right="113"/>
              <w:jc w:val="center"/>
              <w:rPr>
                <w:b/>
                <w:color w:val="000000" w:themeColor="text1"/>
                <w:szCs w:val="21"/>
              </w:rPr>
            </w:pPr>
          </w:p>
        </w:tc>
        <w:tc>
          <w:tcPr>
            <w:tcW w:w="9198" w:type="dxa"/>
          </w:tcPr>
          <w:p w:rsidR="00877EB8" w:rsidRDefault="000F0BB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EB13FF" w:rsidRPr="002B4D27" w:rsidRDefault="00EB13FF" w:rsidP="00EB13FF">
            <w:pPr>
              <w:rPr>
                <w:rFonts w:ascii="楷体" w:eastAsia="楷体" w:hAnsi="楷体"/>
                <w:szCs w:val="21"/>
              </w:rPr>
            </w:pPr>
            <w:r w:rsidRPr="002B4D27">
              <w:rPr>
                <w:rFonts w:ascii="楷体" w:eastAsia="楷体" w:hAnsi="楷体" w:hint="eastAsia"/>
                <w:szCs w:val="21"/>
              </w:rPr>
              <w:sym w:font="Wingdings 2" w:char="F098"/>
            </w:r>
            <w:r w:rsidRPr="002B4D27">
              <w:rPr>
                <w:rFonts w:ascii="楷体" w:eastAsia="楷体" w:hAnsi="楷体" w:hint="eastAsia"/>
                <w:szCs w:val="21"/>
              </w:rPr>
              <w:t>组织运行所需的知识从内、外部来源获取的有：</w:t>
            </w:r>
          </w:p>
          <w:p w:rsidR="00EB13FF" w:rsidRPr="002B4D27" w:rsidRDefault="00EB13FF" w:rsidP="00EB13FF">
            <w:pPr>
              <w:pStyle w:val="a9"/>
              <w:numPr>
                <w:ilvl w:val="0"/>
                <w:numId w:val="4"/>
              </w:numPr>
              <w:ind w:firstLineChars="0"/>
              <w:rPr>
                <w:rFonts w:ascii="楷体" w:eastAsia="楷体" w:hAnsi="楷体"/>
                <w:szCs w:val="21"/>
              </w:rPr>
            </w:pPr>
            <w:r w:rsidRPr="002B4D27">
              <w:rPr>
                <w:rFonts w:ascii="楷体" w:eastAsia="楷体" w:hAnsi="楷体" w:hint="eastAsia"/>
                <w:szCs w:val="21"/>
              </w:rPr>
              <w:t>公司员工具有以往多年的工作经验（员工过去所有的）根据顾客要求提供满足顾客需求的产品信息等；</w:t>
            </w:r>
          </w:p>
          <w:p w:rsidR="00EB13FF" w:rsidRPr="002B4D27" w:rsidRDefault="00EB13FF" w:rsidP="00EB13FF">
            <w:pPr>
              <w:pStyle w:val="a9"/>
              <w:numPr>
                <w:ilvl w:val="0"/>
                <w:numId w:val="4"/>
              </w:numPr>
              <w:ind w:firstLineChars="0"/>
              <w:rPr>
                <w:rFonts w:ascii="楷体" w:eastAsia="楷体" w:hAnsi="楷体"/>
                <w:szCs w:val="21"/>
              </w:rPr>
            </w:pPr>
            <w:r w:rsidRPr="002B4D27">
              <w:rPr>
                <w:rFonts w:ascii="楷体" w:eastAsia="楷体" w:hAnsi="楷体" w:hint="eastAsia"/>
                <w:szCs w:val="21"/>
              </w:rPr>
              <w:t>外部来源获取有：体系咨询老师传授的体系知识及所实施的内审员的培训；供方提供的产品介绍等。</w:t>
            </w:r>
          </w:p>
          <w:p w:rsidR="00EB13FF" w:rsidRPr="002B4D27" w:rsidRDefault="00EB13FF" w:rsidP="00EB13FF">
            <w:pPr>
              <w:pStyle w:val="a9"/>
              <w:numPr>
                <w:ilvl w:val="0"/>
                <w:numId w:val="4"/>
              </w:numPr>
              <w:ind w:firstLineChars="0"/>
              <w:rPr>
                <w:rFonts w:ascii="楷体" w:eastAsia="楷体" w:hAnsi="楷体"/>
                <w:szCs w:val="21"/>
              </w:rPr>
            </w:pPr>
            <w:r w:rsidRPr="002B4D27">
              <w:rPr>
                <w:rFonts w:ascii="楷体" w:eastAsia="楷体" w:hAnsi="楷体" w:hint="eastAsia"/>
                <w:szCs w:val="21"/>
              </w:rPr>
              <w:t>获取及保持方法：老员工传帮带新员工；存档产品信息；</w:t>
            </w:r>
          </w:p>
          <w:p w:rsidR="00EB13FF" w:rsidRPr="002B4D27" w:rsidRDefault="00EB13FF" w:rsidP="00EB13FF">
            <w:pPr>
              <w:pStyle w:val="a9"/>
              <w:numPr>
                <w:ilvl w:val="0"/>
                <w:numId w:val="4"/>
              </w:numPr>
              <w:ind w:firstLineChars="0"/>
              <w:rPr>
                <w:rFonts w:ascii="楷体" w:eastAsia="楷体" w:hAnsi="楷体"/>
                <w:szCs w:val="21"/>
              </w:rPr>
            </w:pPr>
            <w:r w:rsidRPr="002B4D27">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EB13FF" w:rsidRPr="002B4D27" w:rsidRDefault="00EB13FF" w:rsidP="00EB13FF">
            <w:pPr>
              <w:rPr>
                <w:rFonts w:ascii="楷体" w:eastAsia="楷体" w:hAnsi="楷体"/>
                <w:szCs w:val="21"/>
              </w:rPr>
            </w:pPr>
            <w:r w:rsidRPr="002B4D27">
              <w:rPr>
                <w:rFonts w:ascii="楷体" w:eastAsia="楷体" w:hAnsi="楷体" w:hint="eastAsia"/>
                <w:szCs w:val="21"/>
              </w:rPr>
              <w:sym w:font="Wingdings 2" w:char="F098"/>
            </w:r>
            <w:r w:rsidRPr="002B4D27">
              <w:rPr>
                <w:rFonts w:ascii="楷体" w:eastAsia="楷体" w:hAnsi="楷体" w:hint="eastAsia"/>
                <w:szCs w:val="21"/>
              </w:rPr>
              <w:t>对外来文件进行了识别收集，现场提供有《外来文件清单》包括产品质量法、合同法、标准化法、公司法、</w:t>
            </w:r>
            <w:r w:rsidRPr="002B4D27">
              <w:rPr>
                <w:rFonts w:ascii="楷体" w:eastAsia="楷体" w:hAnsi="楷体" w:cs="宋体" w:hint="eastAsia"/>
                <w:kern w:val="0"/>
                <w:szCs w:val="21"/>
              </w:rPr>
              <w:t xml:space="preserve"> 产品执行GB/T6430-2014</w:t>
            </w:r>
            <w:r w:rsidRPr="002B4D27">
              <w:rPr>
                <w:rFonts w:ascii="楷体" w:eastAsia="楷体" w:hAnsi="楷体" w:hint="eastAsia"/>
                <w:szCs w:val="21"/>
              </w:rPr>
              <w:t xml:space="preserve"> 《一般用喷油螺杆空气压缩机》、</w:t>
            </w:r>
            <w:r w:rsidRPr="002B4D27">
              <w:rPr>
                <w:rFonts w:ascii="楷体" w:eastAsia="楷体" w:hAnsi="楷体" w:cs="宋体" w:hint="eastAsia"/>
                <w:kern w:val="0"/>
                <w:szCs w:val="21"/>
              </w:rPr>
              <w:t>TB/T 2710.2-2015《机车、动车组用空气压缩机组技术条件 第2部分 螺杆空气压缩机》</w:t>
            </w:r>
            <w:r w:rsidRPr="002B4D27">
              <w:rPr>
                <w:rFonts w:ascii="楷体" w:eastAsia="楷体" w:hAnsi="楷体" w:hint="eastAsia"/>
                <w:szCs w:val="21"/>
              </w:rPr>
              <w:t>、TB/T 3124-2005《机车车辆制动用压缩空气质量等级及测量方法》、G JB/T 10910-2008《一般用喷油回转空气压缩机油气分离滤芯》、GB/T 19000-2016《管理体系 基础和术语》</w:t>
            </w:r>
            <w:r w:rsidRPr="002B4D27">
              <w:rPr>
                <w:rFonts w:ascii="楷体" w:eastAsia="楷体" w:hAnsi="楷体"/>
                <w:szCs w:val="21"/>
              </w:rPr>
              <w:t>等，经常网上查阅、及时与顾客沟通确保最新版本。</w:t>
            </w:r>
          </w:p>
          <w:p w:rsidR="00877EB8" w:rsidRDefault="00EB13FF" w:rsidP="00EB13FF">
            <w:pPr>
              <w:spacing w:line="240" w:lineRule="exact"/>
              <w:rPr>
                <w:rFonts w:ascii="宋体" w:hAnsi="宋体"/>
                <w:b/>
                <w:color w:val="000000" w:themeColor="text1"/>
                <w:sz w:val="20"/>
                <w:szCs w:val="20"/>
              </w:rPr>
            </w:pPr>
            <w:r w:rsidRPr="002B4D27">
              <w:rPr>
                <w:rFonts w:ascii="楷体" w:eastAsia="楷体" w:hAnsi="楷体" w:hint="eastAsia"/>
                <w:szCs w:val="21"/>
              </w:rPr>
              <w:sym w:font="Wingdings 2" w:char="F098"/>
            </w:r>
            <w:r w:rsidRPr="002B4D27">
              <w:rPr>
                <w:rFonts w:ascii="楷体" w:eastAsia="楷体" w:hAnsi="楷体" w:hint="eastAsia"/>
                <w:szCs w:val="21"/>
              </w:rPr>
              <w:t>企业知识管理符合要求。</w:t>
            </w:r>
          </w:p>
        </w:tc>
      </w:tr>
      <w:tr w:rsidR="00505F97">
        <w:trPr>
          <w:cantSplit/>
          <w:trHeight w:val="645"/>
          <w:jc w:val="center"/>
        </w:trPr>
        <w:tc>
          <w:tcPr>
            <w:tcW w:w="720" w:type="dxa"/>
            <w:vMerge/>
            <w:textDirection w:val="tbRlV"/>
            <w:vAlign w:val="center"/>
          </w:tcPr>
          <w:p w:rsidR="00877EB8" w:rsidRDefault="000F0BB9">
            <w:pPr>
              <w:spacing w:line="240" w:lineRule="exact"/>
              <w:ind w:left="113" w:right="113"/>
              <w:jc w:val="center"/>
              <w:rPr>
                <w:b/>
                <w:color w:val="000000" w:themeColor="text1"/>
                <w:szCs w:val="21"/>
              </w:rPr>
            </w:pPr>
          </w:p>
        </w:tc>
        <w:tc>
          <w:tcPr>
            <w:tcW w:w="9198" w:type="dxa"/>
          </w:tcPr>
          <w:p w:rsidR="00877EB8" w:rsidRDefault="000F0BB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505F97">
        <w:trPr>
          <w:cantSplit/>
          <w:trHeight w:val="975"/>
          <w:jc w:val="center"/>
        </w:trPr>
        <w:tc>
          <w:tcPr>
            <w:tcW w:w="720" w:type="dxa"/>
            <w:vMerge/>
            <w:textDirection w:val="tbRlV"/>
            <w:vAlign w:val="center"/>
          </w:tcPr>
          <w:p w:rsidR="00877EB8" w:rsidRDefault="000F0BB9">
            <w:pPr>
              <w:spacing w:line="240" w:lineRule="exact"/>
              <w:ind w:left="113" w:right="113"/>
              <w:jc w:val="center"/>
              <w:rPr>
                <w:b/>
                <w:color w:val="000000" w:themeColor="text1"/>
                <w:szCs w:val="21"/>
              </w:rPr>
            </w:pPr>
          </w:p>
        </w:tc>
        <w:tc>
          <w:tcPr>
            <w:tcW w:w="9198" w:type="dxa"/>
          </w:tcPr>
          <w:p w:rsidR="00877EB8" w:rsidRDefault="000F0BB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505F97">
        <w:trPr>
          <w:cantSplit/>
          <w:trHeight w:val="2531"/>
          <w:jc w:val="center"/>
        </w:trPr>
        <w:tc>
          <w:tcPr>
            <w:tcW w:w="720" w:type="dxa"/>
            <w:vMerge w:val="restart"/>
            <w:textDirection w:val="tbRlV"/>
            <w:vAlign w:val="center"/>
          </w:tcPr>
          <w:p w:rsidR="00877EB8" w:rsidRDefault="000F0BB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0F0BB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rsidRDefault="000F0BB9">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B13FF" w:rsidRPr="0032176D" w:rsidRDefault="00EB13FF" w:rsidP="00EB13FF">
            <w:pPr>
              <w:rPr>
                <w:rFonts w:ascii="楷体" w:eastAsia="楷体" w:hAnsi="楷体"/>
                <w:b/>
                <w:bCs/>
                <w:szCs w:val="21"/>
              </w:rPr>
            </w:pPr>
            <w:r w:rsidRPr="0032176D">
              <w:rPr>
                <w:rFonts w:ascii="楷体" w:eastAsia="楷体" w:hAnsi="楷体" w:hint="eastAsia"/>
                <w:szCs w:val="21"/>
              </w:rPr>
              <w:sym w:font="Wingdings 2" w:char="F098"/>
            </w:r>
            <w:r w:rsidRPr="0032176D">
              <w:rPr>
                <w:rFonts w:ascii="楷体" w:eastAsia="楷体" w:hAnsi="楷体" w:hint="eastAsia"/>
                <w:szCs w:val="21"/>
              </w:rPr>
              <w:t>企业方针：</w:t>
            </w:r>
            <w:r w:rsidRPr="0032176D">
              <w:rPr>
                <w:rFonts w:ascii="楷体" w:eastAsia="楷体" w:hAnsi="楷体" w:hint="eastAsia"/>
                <w:b/>
                <w:bCs/>
                <w:szCs w:val="21"/>
              </w:rPr>
              <w:t>质量优良，信誉第一；</w:t>
            </w:r>
          </w:p>
          <w:p w:rsidR="00EB13FF" w:rsidRPr="0032176D" w:rsidRDefault="00EB13FF" w:rsidP="00EB13FF">
            <w:pPr>
              <w:ind w:firstLineChars="590" w:firstLine="1244"/>
              <w:rPr>
                <w:rFonts w:ascii="楷体" w:eastAsia="楷体" w:hAnsi="楷体"/>
                <w:b/>
                <w:bCs/>
                <w:szCs w:val="21"/>
              </w:rPr>
            </w:pPr>
            <w:r w:rsidRPr="0032176D">
              <w:rPr>
                <w:rFonts w:ascii="楷体" w:eastAsia="楷体" w:hAnsi="楷体" w:hint="eastAsia"/>
                <w:b/>
                <w:bCs/>
                <w:szCs w:val="21"/>
              </w:rPr>
              <w:t>节能降耗，</w:t>
            </w:r>
            <w:r w:rsidRPr="0032176D">
              <w:rPr>
                <w:rFonts w:ascii="楷体" w:eastAsia="楷体" w:hAnsi="楷体" w:hint="eastAsia"/>
                <w:b/>
                <w:szCs w:val="21"/>
              </w:rPr>
              <w:t>保护环境</w:t>
            </w:r>
            <w:r w:rsidRPr="0032176D">
              <w:rPr>
                <w:rFonts w:ascii="楷体" w:eastAsia="楷体" w:hAnsi="楷体" w:hint="eastAsia"/>
                <w:b/>
                <w:bCs/>
                <w:szCs w:val="21"/>
              </w:rPr>
              <w:t>；</w:t>
            </w:r>
          </w:p>
          <w:p w:rsidR="00EB13FF" w:rsidRPr="0032176D" w:rsidRDefault="00EB13FF" w:rsidP="00EB13FF">
            <w:pPr>
              <w:ind w:firstLineChars="588" w:firstLine="1240"/>
              <w:rPr>
                <w:rFonts w:ascii="楷体" w:eastAsia="楷体" w:hAnsi="楷体"/>
                <w:b/>
                <w:bCs/>
                <w:szCs w:val="21"/>
              </w:rPr>
            </w:pPr>
            <w:r w:rsidRPr="0032176D">
              <w:rPr>
                <w:rFonts w:ascii="楷体" w:eastAsia="楷体" w:hAnsi="楷体" w:hint="eastAsia"/>
                <w:b/>
                <w:bCs/>
                <w:szCs w:val="21"/>
              </w:rPr>
              <w:t>健康安全，以人为本；</w:t>
            </w:r>
          </w:p>
          <w:p w:rsidR="00EB13FF" w:rsidRPr="0032176D" w:rsidRDefault="00EB13FF" w:rsidP="00EB13FF">
            <w:pPr>
              <w:ind w:firstLineChars="588" w:firstLine="1240"/>
              <w:rPr>
                <w:rFonts w:ascii="楷体" w:eastAsia="楷体" w:hAnsi="楷体"/>
                <w:b/>
                <w:bCs/>
                <w:szCs w:val="21"/>
              </w:rPr>
            </w:pPr>
            <w:r w:rsidRPr="0032176D">
              <w:rPr>
                <w:rFonts w:ascii="楷体" w:eastAsia="楷体" w:hAnsi="楷体" w:hint="eastAsia"/>
                <w:b/>
                <w:szCs w:val="21"/>
              </w:rPr>
              <w:t>规范管理，持续改进。</w:t>
            </w:r>
          </w:p>
          <w:p w:rsidR="00EB13FF" w:rsidRDefault="00EB13FF" w:rsidP="00EB13FF">
            <w:pPr>
              <w:spacing w:line="300" w:lineRule="exact"/>
              <w:ind w:left="1"/>
              <w:rPr>
                <w:b/>
                <w:color w:val="000000" w:themeColor="text1"/>
                <w:sz w:val="20"/>
                <w:szCs w:val="20"/>
              </w:rPr>
            </w:pPr>
            <w:r w:rsidRPr="0032176D">
              <w:rPr>
                <w:rFonts w:ascii="楷体" w:eastAsia="楷体" w:hAnsi="楷体" w:hint="eastAsia"/>
                <w:szCs w:val="21"/>
              </w:rPr>
              <w:sym w:font="Wingdings 2" w:char="F098"/>
            </w:r>
            <w:r w:rsidRPr="0032176D">
              <w:rPr>
                <w:rFonts w:ascii="楷体" w:eastAsia="楷体" w:hAnsi="楷体" w:hint="eastAsia"/>
                <w:szCs w:val="21"/>
              </w:rPr>
              <w:t>方针与企业的经营宗旨相适应，协调一致；通过会议传达，沟通，让全体员工理解执行。并定期进行评审（一般一年一次）。</w:t>
            </w:r>
          </w:p>
        </w:tc>
      </w:tr>
      <w:tr w:rsidR="00505F97">
        <w:trPr>
          <w:cantSplit/>
          <w:trHeight w:val="2553"/>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rsidP="002704B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rsidRDefault="000F0BB9">
            <w:pPr>
              <w:spacing w:line="240" w:lineRule="exact"/>
              <w:rPr>
                <w:rFonts w:ascii="楷体_GB2312" w:eastAsia="楷体_GB2312"/>
                <w:b/>
                <w:color w:val="000000" w:themeColor="text1"/>
                <w:sz w:val="20"/>
                <w:szCs w:val="20"/>
              </w:rPr>
            </w:pPr>
          </w:p>
          <w:p w:rsidR="00EB13FF" w:rsidRDefault="00EB13FF" w:rsidP="00EB13F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EB13FF" w:rsidRDefault="00EB13FF" w:rsidP="00EB13F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EB13FF" w:rsidRDefault="00EB13FF" w:rsidP="00EB13FF">
            <w:pPr>
              <w:spacing w:line="240" w:lineRule="exact"/>
              <w:rPr>
                <w:rFonts w:ascii="楷体_GB2312" w:eastAsia="楷体_GB2312"/>
                <w:b/>
                <w:color w:val="000000" w:themeColor="text1"/>
                <w:sz w:val="20"/>
                <w:szCs w:val="20"/>
              </w:rPr>
            </w:pPr>
          </w:p>
          <w:p w:rsidR="00EB13FF" w:rsidRPr="00521927" w:rsidRDefault="00EB13FF" w:rsidP="00EB13F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877EB8" w:rsidRPr="00EB13FF" w:rsidRDefault="000F0BB9">
            <w:pPr>
              <w:spacing w:line="240" w:lineRule="exact"/>
              <w:rPr>
                <w:rFonts w:ascii="楷体_GB2312" w:eastAsia="楷体_GB2312"/>
                <w:b/>
                <w:color w:val="000000" w:themeColor="text1"/>
                <w:sz w:val="20"/>
                <w:szCs w:val="20"/>
              </w:rPr>
            </w:pPr>
          </w:p>
          <w:p w:rsidR="00877EB8" w:rsidRDefault="000F0BB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877EB8" w:rsidRDefault="000F0BB9">
            <w:pPr>
              <w:spacing w:line="240" w:lineRule="exact"/>
              <w:rPr>
                <w:rFonts w:ascii="楷体_GB2312" w:eastAsia="楷体_GB2312"/>
                <w:b/>
                <w:color w:val="000000" w:themeColor="text1"/>
                <w:sz w:val="20"/>
                <w:szCs w:val="20"/>
              </w:rPr>
            </w:pPr>
          </w:p>
          <w:p w:rsidR="00877EB8" w:rsidRDefault="000F0BB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877EB8" w:rsidRDefault="000F0BB9">
            <w:pPr>
              <w:spacing w:line="240" w:lineRule="exact"/>
              <w:rPr>
                <w:rFonts w:ascii="楷体_GB2312" w:eastAsia="楷体_GB2312"/>
                <w:b/>
                <w:color w:val="000000" w:themeColor="text1"/>
                <w:sz w:val="20"/>
                <w:szCs w:val="20"/>
              </w:rPr>
            </w:pPr>
          </w:p>
          <w:p w:rsidR="00877EB8" w:rsidRDefault="000F0BB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877EB8" w:rsidRDefault="000F0BB9">
            <w:pPr>
              <w:spacing w:line="240" w:lineRule="exact"/>
              <w:rPr>
                <w:rFonts w:ascii="楷体_GB2312" w:eastAsia="楷体_GB2312"/>
                <w:b/>
                <w:color w:val="000000" w:themeColor="text1"/>
                <w:sz w:val="20"/>
                <w:szCs w:val="20"/>
              </w:rPr>
            </w:pPr>
          </w:p>
          <w:p w:rsidR="00877EB8" w:rsidRDefault="000F0BB9">
            <w:pPr>
              <w:spacing w:line="240" w:lineRule="exact"/>
              <w:rPr>
                <w:rFonts w:ascii="楷体_GB2312" w:eastAsia="楷体_GB2312"/>
                <w:b/>
                <w:color w:val="000000" w:themeColor="text1"/>
                <w:szCs w:val="21"/>
              </w:rPr>
            </w:pPr>
          </w:p>
          <w:p w:rsidR="00877EB8" w:rsidRDefault="000F0BB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505F97">
        <w:trPr>
          <w:cantSplit/>
          <w:trHeight w:val="2250"/>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rsidRDefault="000F0BB9" w:rsidP="002704B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B13FF" w:rsidRPr="00A17E55" w:rsidRDefault="00EB13FF" w:rsidP="00EB13FF">
            <w:pPr>
              <w:rPr>
                <w:rFonts w:ascii="楷体" w:eastAsia="楷体" w:hAnsi="楷体"/>
                <w:sz w:val="20"/>
                <w:szCs w:val="20"/>
              </w:rPr>
            </w:pPr>
            <w:r w:rsidRPr="00A17E55">
              <w:rPr>
                <w:rFonts w:ascii="楷体" w:eastAsia="楷体" w:hAnsi="楷体" w:hint="eastAsia"/>
                <w:sz w:val="20"/>
                <w:szCs w:val="20"/>
              </w:rPr>
              <w:sym w:font="Wingdings 2" w:char="F098"/>
            </w:r>
            <w:r>
              <w:rPr>
                <w:rFonts w:ascii="楷体" w:eastAsia="楷体" w:hAnsi="楷体" w:hint="eastAsia"/>
                <w:sz w:val="20"/>
                <w:szCs w:val="20"/>
              </w:rPr>
              <w:t>企业提供的资料显示生产程序：综合</w:t>
            </w:r>
            <w:r w:rsidRPr="00A17E55">
              <w:rPr>
                <w:rFonts w:ascii="楷体" w:eastAsia="楷体" w:hAnsi="楷体" w:hint="eastAsia"/>
                <w:sz w:val="20"/>
                <w:szCs w:val="20"/>
              </w:rPr>
              <w:t>部、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rsidR="00EB13FF" w:rsidRPr="00A17E55" w:rsidRDefault="00EB13FF" w:rsidP="00EB13FF">
            <w:pPr>
              <w:pStyle w:val="Default"/>
              <w:autoSpaceDE/>
              <w:autoSpaceDN/>
              <w:adjustRightInd/>
              <w:spacing w:line="340" w:lineRule="exact"/>
              <w:rPr>
                <w:rFonts w:ascii="楷体" w:eastAsia="楷体" w:hAnsi="楷体"/>
                <w:color w:val="auto"/>
                <w:kern w:val="2"/>
                <w:sz w:val="20"/>
                <w:szCs w:val="20"/>
              </w:rPr>
            </w:pPr>
            <w:r w:rsidRPr="00A17E55">
              <w:rPr>
                <w:rFonts w:ascii="楷体" w:eastAsia="楷体" w:hAnsi="楷体" w:hint="eastAsia"/>
                <w:color w:val="auto"/>
                <w:kern w:val="2"/>
                <w:sz w:val="20"/>
                <w:szCs w:val="20"/>
              </w:rPr>
              <w:sym w:font="Wingdings 2" w:char="F098"/>
            </w:r>
            <w:r w:rsidRPr="00A17E55">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EB13FF" w:rsidRPr="00A17E55" w:rsidRDefault="00EB13FF" w:rsidP="00EB13FF">
            <w:pPr>
              <w:rPr>
                <w:rFonts w:ascii="楷体" w:eastAsia="楷体" w:hAnsi="楷体"/>
                <w:szCs w:val="21"/>
              </w:rPr>
            </w:pPr>
            <w:r w:rsidRPr="00A17E55">
              <w:rPr>
                <w:rFonts w:ascii="楷体" w:eastAsia="楷体" w:hAnsi="楷体" w:hint="eastAsia"/>
                <w:sz w:val="20"/>
                <w:szCs w:val="20"/>
                <w:lang w:val="en-GB"/>
              </w:rPr>
              <w:sym w:font="Wingdings 2" w:char="F098"/>
            </w:r>
            <w:r w:rsidRPr="00A17E55">
              <w:rPr>
                <w:rFonts w:ascii="楷体" w:eastAsia="楷体" w:hAnsi="楷体" w:hint="eastAsia"/>
                <w:sz w:val="20"/>
                <w:szCs w:val="20"/>
                <w:lang w:val="en-GB"/>
              </w:rPr>
              <w:t>生产过程控制：</w:t>
            </w:r>
            <w:r w:rsidRPr="00CF6F65">
              <w:rPr>
                <w:rFonts w:ascii="楷体" w:eastAsia="楷体" w:hAnsi="楷体" w:hint="eastAsia"/>
                <w:szCs w:val="21"/>
              </w:rPr>
              <w:t>原材料采购、部件加工、组装、检验</w:t>
            </w:r>
            <w:r>
              <w:rPr>
                <w:rFonts w:ascii="楷体" w:eastAsia="楷体" w:hAnsi="楷体" w:hint="eastAsia"/>
                <w:szCs w:val="21"/>
              </w:rPr>
              <w:t>、维修</w:t>
            </w:r>
            <w:r w:rsidRPr="00A17E55">
              <w:rPr>
                <w:rFonts w:ascii="楷体" w:eastAsia="楷体" w:hAnsi="楷体" w:hint="eastAsia"/>
                <w:sz w:val="20"/>
                <w:szCs w:val="20"/>
              </w:rPr>
              <w:t>等过程</w:t>
            </w:r>
            <w:r w:rsidRPr="00A17E55">
              <w:rPr>
                <w:rFonts w:ascii="楷体" w:eastAsia="楷体" w:hAnsi="楷体" w:hint="eastAsia"/>
                <w:sz w:val="20"/>
                <w:szCs w:val="20"/>
                <w:lang w:val="en-GB"/>
              </w:rPr>
              <w:t>；制定了生产</w:t>
            </w:r>
            <w:r w:rsidRPr="00A17E55">
              <w:rPr>
                <w:rFonts w:ascii="楷体" w:eastAsia="楷体" w:hAnsi="楷体" w:hint="eastAsia"/>
                <w:sz w:val="20"/>
                <w:szCs w:val="20"/>
              </w:rPr>
              <w:t>设备管理制度、设备操作规程、作业指导书、成品检验规范等管理技术文件。</w:t>
            </w:r>
          </w:p>
          <w:p w:rsidR="00EB13FF" w:rsidRPr="00A17E55" w:rsidRDefault="00EB13FF" w:rsidP="00EB13FF">
            <w:pPr>
              <w:rPr>
                <w:rFonts w:ascii="楷体" w:eastAsia="楷体" w:hAnsi="楷体"/>
                <w:szCs w:val="21"/>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配备了</w:t>
            </w:r>
            <w:r w:rsidRPr="0032176D">
              <w:rPr>
                <w:rFonts w:ascii="楷体" w:eastAsia="楷体" w:hAnsi="楷体" w:hint="eastAsia"/>
                <w:szCs w:val="21"/>
              </w:rPr>
              <w:t>螺杆空压机机芯翻转台、轴套快速拆卸装置、SKF轴承安装套件、总装工作台、精密装配液压机、悬臂起重机、全固态感应加热设备、轴承加热仪、工业烤箱、激光打标机（车间）、激光打标机（实验室）、超声波清洗机、组装工具等。不涉及特种设备，满足生产需求。</w:t>
            </w:r>
            <w:r w:rsidRPr="00F56EEE">
              <w:rPr>
                <w:rFonts w:ascii="楷体" w:eastAsia="楷体" w:hAnsi="楷体" w:hint="eastAsia"/>
                <w:szCs w:val="21"/>
              </w:rPr>
              <w:t>。</w:t>
            </w:r>
          </w:p>
          <w:p w:rsidR="00EB13FF" w:rsidRPr="00EB13FF" w:rsidRDefault="00EB13FF" w:rsidP="00EB13FF">
            <w:pPr>
              <w:rPr>
                <w:rFonts w:ascii="楷体" w:eastAsia="楷体" w:hAnsi="楷体"/>
                <w:szCs w:val="21"/>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配备了</w:t>
            </w:r>
            <w:r w:rsidRPr="0032176D">
              <w:rPr>
                <w:rFonts w:ascii="楷体" w:eastAsia="楷体" w:hAnsi="楷体" w:hint="eastAsia"/>
                <w:szCs w:val="21"/>
              </w:rPr>
              <w:t>游标卡尺、深度尺、千分尺螺杆式空气压机组综合性能试验台、电机性能试验台、橡胶硬度计、绝缘电阻表等，满足检验需求。</w:t>
            </w:r>
          </w:p>
          <w:p w:rsidR="00EB13FF" w:rsidRPr="00A17E55" w:rsidRDefault="00EB13FF" w:rsidP="00EB13FF">
            <w:pPr>
              <w:pStyle w:val="Default"/>
              <w:autoSpaceDE/>
              <w:autoSpaceDN/>
              <w:adjustRightInd/>
              <w:spacing w:line="340" w:lineRule="exact"/>
              <w:rPr>
                <w:rFonts w:ascii="楷体" w:eastAsia="楷体" w:hAnsi="楷体"/>
                <w:sz w:val="20"/>
                <w:szCs w:val="20"/>
              </w:rPr>
            </w:pPr>
            <w:r w:rsidRPr="00A17E55">
              <w:rPr>
                <w:rFonts w:ascii="楷体" w:eastAsia="楷体" w:hAnsi="楷体" w:hint="eastAsia"/>
                <w:color w:val="auto"/>
                <w:kern w:val="2"/>
                <w:sz w:val="20"/>
                <w:szCs w:val="20"/>
              </w:rPr>
              <w:sym w:font="Wingdings 2" w:char="F098"/>
            </w:r>
            <w:r w:rsidRPr="00A17E55">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EB13FF" w:rsidRPr="00A17E55" w:rsidRDefault="00EB13FF" w:rsidP="00EB13FF">
            <w:pPr>
              <w:rPr>
                <w:rFonts w:ascii="楷体" w:eastAsia="楷体" w:hAnsi="楷体"/>
                <w:sz w:val="20"/>
                <w:szCs w:val="20"/>
              </w:rPr>
            </w:pPr>
            <w:r w:rsidRPr="00A17E55">
              <w:rPr>
                <w:rFonts w:ascii="楷体" w:eastAsia="楷体" w:hAnsi="楷体" w:hint="eastAsia"/>
                <w:sz w:val="20"/>
                <w:szCs w:val="20"/>
                <w:lang w:val="en-GB"/>
              </w:rPr>
              <w:sym w:font="Wingdings 2" w:char="F098"/>
            </w:r>
            <w:r w:rsidRPr="00A17E55">
              <w:rPr>
                <w:rFonts w:ascii="楷体" w:eastAsia="楷体" w:hAnsi="楷体" w:hint="eastAsia"/>
                <w:sz w:val="20"/>
                <w:szCs w:val="20"/>
                <w:lang w:val="en-GB"/>
              </w:rPr>
              <w:t>产品销售过程：</w:t>
            </w:r>
            <w:r w:rsidRPr="00A17E55">
              <w:rPr>
                <w:rFonts w:ascii="楷体" w:eastAsia="楷体" w:hAnsi="楷体" w:hint="eastAsia"/>
                <w:sz w:val="20"/>
                <w:szCs w:val="20"/>
              </w:rPr>
              <w:t>公司主要产品为</w:t>
            </w:r>
            <w:r w:rsidR="00911FB4" w:rsidRPr="00803259">
              <w:rPr>
                <w:rFonts w:ascii="楷体" w:eastAsia="楷体" w:hAnsi="楷体" w:hint="eastAsia"/>
                <w:szCs w:val="21"/>
              </w:rPr>
              <w:t>铁路机车车辆配件、螺杆空压机的制造及修理(法规强制要求范围除外)</w:t>
            </w:r>
            <w:r w:rsidRPr="00A17E55">
              <w:rPr>
                <w:rFonts w:ascii="楷体" w:eastAsia="楷体" w:hAnsi="楷体"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EB13FF" w:rsidRDefault="00EB13FF" w:rsidP="00EB13FF">
            <w:pPr>
              <w:pStyle w:val="Default"/>
              <w:spacing w:line="276" w:lineRule="auto"/>
              <w:jc w:val="both"/>
              <w:rPr>
                <w:rFonts w:ascii="楷体" w:eastAsia="楷体" w:hAnsi="楷体"/>
                <w:sz w:val="20"/>
                <w:szCs w:val="20"/>
              </w:rPr>
            </w:pPr>
            <w:r w:rsidRPr="00A17E55">
              <w:rPr>
                <w:rFonts w:ascii="楷体" w:eastAsia="楷体" w:hAnsi="楷体"/>
                <w:sz w:val="20"/>
                <w:szCs w:val="20"/>
                <w:lang w:val="en-GB"/>
              </w:rPr>
              <w:sym w:font="Wingdings 2" w:char="F098"/>
            </w:r>
            <w:r>
              <w:rPr>
                <w:rFonts w:ascii="楷体" w:eastAsia="楷体" w:hAnsi="楷体" w:hint="eastAsia"/>
                <w:sz w:val="20"/>
                <w:szCs w:val="20"/>
              </w:rPr>
              <w:t>该公司目前经识别的过程</w:t>
            </w:r>
          </w:p>
          <w:p w:rsidR="00EB13FF" w:rsidRPr="00A17E55" w:rsidRDefault="00911FB4" w:rsidP="00EB13FF">
            <w:pPr>
              <w:pStyle w:val="Default"/>
              <w:spacing w:line="276" w:lineRule="auto"/>
              <w:jc w:val="both"/>
              <w:rPr>
                <w:rFonts w:ascii="楷体" w:eastAsia="楷体" w:hAnsi="楷体"/>
                <w:sz w:val="20"/>
                <w:szCs w:val="20"/>
              </w:rPr>
            </w:pPr>
            <w:r>
              <w:rPr>
                <w:rFonts w:ascii="楷体" w:eastAsia="楷体" w:hAnsi="楷体" w:hint="eastAsia"/>
                <w:sz w:val="20"/>
                <w:szCs w:val="20"/>
              </w:rPr>
              <w:t>特殊过程：维修</w:t>
            </w:r>
            <w:r w:rsidR="00EB13FF" w:rsidRPr="00A17E55">
              <w:rPr>
                <w:rFonts w:ascii="楷体" w:eastAsia="楷体" w:hAnsi="楷体" w:hint="eastAsia"/>
                <w:sz w:val="20"/>
                <w:szCs w:val="20"/>
              </w:rPr>
              <w:t>。</w:t>
            </w:r>
          </w:p>
          <w:p w:rsidR="00EB13FF" w:rsidRPr="00A17E55" w:rsidRDefault="00EB13FF" w:rsidP="00EB13FF">
            <w:pPr>
              <w:pStyle w:val="Default"/>
              <w:spacing w:line="276" w:lineRule="auto"/>
              <w:jc w:val="both"/>
              <w:rPr>
                <w:rFonts w:ascii="楷体" w:eastAsia="楷体" w:hAnsi="楷体"/>
                <w:sz w:val="20"/>
                <w:szCs w:val="20"/>
              </w:rPr>
            </w:pPr>
            <w:r w:rsidRPr="00A17E55">
              <w:rPr>
                <w:rFonts w:ascii="楷体" w:eastAsia="楷体" w:hAnsi="楷体" w:hint="eastAsia"/>
                <w:sz w:val="20"/>
                <w:szCs w:val="20"/>
              </w:rPr>
              <w:t>外包过程：</w:t>
            </w:r>
            <w:r w:rsidR="00911FB4">
              <w:rPr>
                <w:rFonts w:ascii="楷体" w:eastAsia="楷体" w:hAnsi="楷体" w:cs="Arial" w:hint="eastAsia"/>
                <w:sz w:val="20"/>
                <w:szCs w:val="20"/>
              </w:rPr>
              <w:t>阴阳螺杆加工</w:t>
            </w:r>
            <w:r w:rsidRPr="00A17E55">
              <w:rPr>
                <w:rFonts w:ascii="楷体" w:eastAsia="楷体" w:hAnsi="楷体" w:hint="eastAsia"/>
                <w:sz w:val="20"/>
                <w:szCs w:val="20"/>
              </w:rPr>
              <w:t>。</w:t>
            </w:r>
          </w:p>
          <w:p w:rsidR="00EB13FF" w:rsidRPr="00A17E55" w:rsidRDefault="00EB13FF" w:rsidP="00EB13FF">
            <w:pPr>
              <w:rPr>
                <w:rFonts w:ascii="楷体" w:eastAsia="楷体" w:hAnsi="楷体"/>
                <w:szCs w:val="21"/>
              </w:rPr>
            </w:pPr>
            <w:r w:rsidRPr="00A17E55">
              <w:rPr>
                <w:rFonts w:ascii="楷体" w:eastAsia="楷体" w:hAnsi="楷体" w:hint="eastAsia"/>
                <w:sz w:val="20"/>
                <w:szCs w:val="20"/>
              </w:rPr>
              <w:t>关键过程：</w:t>
            </w:r>
            <w:r w:rsidR="00911FB4" w:rsidRPr="00CF6F65">
              <w:rPr>
                <w:rFonts w:ascii="楷体" w:eastAsia="楷体" w:hAnsi="楷体" w:hint="eastAsia"/>
                <w:szCs w:val="21"/>
              </w:rPr>
              <w:t>原材料采购、部件加工、组装、检验</w:t>
            </w:r>
            <w:r w:rsidR="00911FB4">
              <w:rPr>
                <w:rFonts w:ascii="楷体" w:eastAsia="楷体" w:hAnsi="楷体" w:hint="eastAsia"/>
                <w:szCs w:val="21"/>
              </w:rPr>
              <w:t>、维修</w:t>
            </w:r>
          </w:p>
          <w:p w:rsidR="00877EB8" w:rsidRDefault="00EB13FF" w:rsidP="00EB13FF">
            <w:pPr>
              <w:spacing w:line="240" w:lineRule="exact"/>
              <w:rPr>
                <w:b/>
                <w:color w:val="000000" w:themeColor="text1"/>
                <w:sz w:val="20"/>
                <w:szCs w:val="20"/>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质量手册规定了需确认过程识别的要求，提供《过程确认准则》。</w:t>
            </w:r>
          </w:p>
        </w:tc>
      </w:tr>
      <w:tr w:rsidR="00505F97">
        <w:trPr>
          <w:cantSplit/>
          <w:trHeight w:val="2250"/>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rsidRPr="00911FB4" w:rsidRDefault="00911FB4">
            <w:pPr>
              <w:spacing w:line="300" w:lineRule="exact"/>
              <w:rPr>
                <w:rFonts w:ascii="楷体" w:eastAsia="楷体" w:hAnsi="楷体"/>
                <w:b/>
                <w:color w:val="000000" w:themeColor="text1"/>
                <w:sz w:val="20"/>
                <w:szCs w:val="20"/>
              </w:rPr>
            </w:pPr>
            <w:r w:rsidRPr="00911FB4">
              <w:rPr>
                <w:rFonts w:ascii="楷体" w:eastAsia="楷体" w:hAnsi="楷体" w:hint="eastAsia"/>
                <w:b/>
                <w:color w:val="000000" w:themeColor="text1"/>
                <w:sz w:val="20"/>
                <w:szCs w:val="20"/>
              </w:rPr>
              <w:t>产品生产执行</w:t>
            </w:r>
            <w:r w:rsidRPr="00911FB4">
              <w:rPr>
                <w:rFonts w:ascii="楷体" w:eastAsia="楷体" w:hAnsi="楷体" w:cs="宋体" w:hint="eastAsia"/>
                <w:kern w:val="0"/>
                <w:sz w:val="20"/>
                <w:szCs w:val="20"/>
              </w:rPr>
              <w:t>GB/T6430-2014</w:t>
            </w:r>
            <w:r w:rsidRPr="00911FB4">
              <w:rPr>
                <w:rFonts w:ascii="楷体" w:eastAsia="楷体" w:hAnsi="楷体" w:hint="eastAsia"/>
                <w:sz w:val="20"/>
                <w:szCs w:val="20"/>
              </w:rPr>
              <w:t xml:space="preserve"> 《一般用喷油螺杆空气压缩机》、</w:t>
            </w:r>
            <w:r w:rsidRPr="00911FB4">
              <w:rPr>
                <w:rFonts w:ascii="楷体" w:eastAsia="楷体" w:hAnsi="楷体" w:cs="宋体" w:hint="eastAsia"/>
                <w:kern w:val="0"/>
                <w:sz w:val="20"/>
                <w:szCs w:val="20"/>
              </w:rPr>
              <w:t>TB/T 2710.2-2015《机车、动车组用空气压缩机组技术条件 第2部分 螺杆空气压缩机》</w:t>
            </w:r>
            <w:r w:rsidRPr="00911FB4">
              <w:rPr>
                <w:rFonts w:ascii="楷体" w:eastAsia="楷体" w:hAnsi="楷体" w:hint="eastAsia"/>
                <w:sz w:val="20"/>
                <w:szCs w:val="20"/>
              </w:rPr>
              <w:t>、TB/T 3124-2005《机车车辆制动用压缩空气质量等级及测量方法》、G JB/T 10910-2008《一般用喷油回转空气压缩机油气分离滤芯》、</w:t>
            </w:r>
          </w:p>
          <w:p w:rsidR="00877EB8" w:rsidRPr="00911FB4" w:rsidRDefault="00911FB4">
            <w:pPr>
              <w:spacing w:line="240" w:lineRule="exact"/>
              <w:rPr>
                <w:rFonts w:ascii="楷体" w:eastAsia="楷体" w:hAnsi="楷体"/>
                <w:b/>
                <w:color w:val="000000" w:themeColor="text1"/>
                <w:sz w:val="20"/>
                <w:szCs w:val="20"/>
              </w:rPr>
            </w:pPr>
            <w:r w:rsidRPr="00911FB4">
              <w:rPr>
                <w:rFonts w:ascii="楷体" w:eastAsia="楷体" w:hAnsi="楷体" w:hint="eastAsia"/>
                <w:b/>
                <w:color w:val="000000" w:themeColor="text1"/>
                <w:sz w:val="20"/>
                <w:szCs w:val="20"/>
              </w:rPr>
              <w:t>目前提供给客户的产品均合格</w:t>
            </w:r>
          </w:p>
          <w:p w:rsidR="00877EB8" w:rsidRDefault="000F0BB9">
            <w:pPr>
              <w:spacing w:line="240" w:lineRule="exact"/>
              <w:rPr>
                <w:b/>
                <w:color w:val="000000" w:themeColor="text1"/>
                <w:sz w:val="20"/>
                <w:szCs w:val="20"/>
              </w:rPr>
            </w:pPr>
          </w:p>
          <w:p w:rsidR="00877EB8" w:rsidRDefault="000F0BB9">
            <w:pPr>
              <w:spacing w:line="240" w:lineRule="exact"/>
              <w:rPr>
                <w:b/>
                <w:color w:val="000000" w:themeColor="text1"/>
                <w:sz w:val="20"/>
                <w:szCs w:val="20"/>
              </w:rPr>
            </w:pPr>
          </w:p>
          <w:p w:rsidR="00877EB8" w:rsidRDefault="000F0BB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rsidRDefault="000F0BB9">
            <w:pPr>
              <w:spacing w:line="240" w:lineRule="exact"/>
              <w:rPr>
                <w:b/>
                <w:color w:val="000000" w:themeColor="text1"/>
                <w:sz w:val="20"/>
                <w:szCs w:val="20"/>
              </w:rPr>
            </w:pPr>
          </w:p>
        </w:tc>
      </w:tr>
      <w:tr w:rsidR="00505F97">
        <w:trPr>
          <w:cantSplit/>
          <w:trHeight w:val="2250"/>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0F0BB9" w:rsidP="002704B5">
            <w:pPr>
              <w:spacing w:line="240" w:lineRule="exact"/>
              <w:ind w:firstLineChars="100" w:firstLine="201"/>
              <w:rPr>
                <w:b/>
                <w:color w:val="000000" w:themeColor="text1"/>
                <w:sz w:val="20"/>
                <w:szCs w:val="20"/>
              </w:rPr>
            </w:pPr>
          </w:p>
          <w:p w:rsidR="00877EB8" w:rsidRDefault="00911FB4" w:rsidP="002704B5">
            <w:pPr>
              <w:spacing w:line="240" w:lineRule="exact"/>
              <w:ind w:firstLineChars="100" w:firstLine="201"/>
              <w:rPr>
                <w:b/>
                <w:color w:val="000000" w:themeColor="text1"/>
                <w:sz w:val="20"/>
                <w:szCs w:val="20"/>
              </w:rPr>
            </w:pPr>
            <w:r>
              <w:rPr>
                <w:rFonts w:hint="eastAsia"/>
                <w:b/>
                <w:color w:val="000000" w:themeColor="text1"/>
                <w:sz w:val="20"/>
                <w:szCs w:val="20"/>
              </w:rPr>
              <w:t>无</w:t>
            </w:r>
          </w:p>
          <w:p w:rsidR="00877EB8" w:rsidRDefault="000F0BB9">
            <w:pPr>
              <w:spacing w:line="240" w:lineRule="exact"/>
              <w:rPr>
                <w:b/>
                <w:color w:val="000000" w:themeColor="text1"/>
                <w:sz w:val="20"/>
                <w:szCs w:val="20"/>
              </w:rPr>
            </w:pPr>
          </w:p>
          <w:p w:rsidR="00877EB8" w:rsidRDefault="000F0BB9" w:rsidP="002704B5">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77EB8" w:rsidRDefault="000F0BB9">
            <w:pPr>
              <w:spacing w:line="300" w:lineRule="exact"/>
              <w:jc w:val="left"/>
              <w:rPr>
                <w:b/>
                <w:color w:val="000000" w:themeColor="text1"/>
                <w:sz w:val="20"/>
                <w:szCs w:val="20"/>
              </w:rPr>
            </w:pPr>
          </w:p>
        </w:tc>
      </w:tr>
      <w:tr w:rsidR="00505F97">
        <w:trPr>
          <w:cantSplit/>
          <w:trHeight w:val="1679"/>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rsidRDefault="00911FB4">
            <w:pPr>
              <w:spacing w:line="240" w:lineRule="exact"/>
              <w:rPr>
                <w:b/>
                <w:color w:val="000000" w:themeColor="text1"/>
                <w:sz w:val="20"/>
                <w:szCs w:val="20"/>
              </w:rPr>
            </w:pPr>
            <w:r w:rsidRPr="0007739C">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505F97">
        <w:trPr>
          <w:cantSplit/>
          <w:trHeight w:val="1833"/>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0F0BB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0F0BB9">
            <w:pPr>
              <w:spacing w:line="240" w:lineRule="exact"/>
              <w:rPr>
                <w:b/>
                <w:color w:val="000000" w:themeColor="text1"/>
                <w:sz w:val="20"/>
                <w:szCs w:val="20"/>
              </w:rPr>
            </w:pPr>
          </w:p>
        </w:tc>
      </w:tr>
      <w:tr w:rsidR="00505F97">
        <w:trPr>
          <w:cantSplit/>
          <w:trHeight w:val="1263"/>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505F97">
        <w:trPr>
          <w:cantSplit/>
          <w:trHeight w:val="1403"/>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rsidP="002704B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0F0BB9">
            <w:pPr>
              <w:spacing w:line="240" w:lineRule="exact"/>
              <w:rPr>
                <w:b/>
                <w:color w:val="000000" w:themeColor="text1"/>
                <w:spacing w:val="-4"/>
                <w:sz w:val="20"/>
                <w:szCs w:val="20"/>
              </w:rPr>
            </w:pPr>
          </w:p>
        </w:tc>
      </w:tr>
      <w:tr w:rsidR="00505F97">
        <w:trPr>
          <w:cantSplit/>
          <w:trHeight w:val="961"/>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911FB4">
            <w:pPr>
              <w:spacing w:line="240" w:lineRule="exact"/>
              <w:rPr>
                <w:b/>
                <w:color w:val="000000" w:themeColor="text1"/>
                <w:sz w:val="20"/>
                <w:szCs w:val="20"/>
              </w:rPr>
            </w:pPr>
            <w:r>
              <w:rPr>
                <w:rFonts w:hint="eastAsia"/>
                <w:b/>
                <w:color w:val="000000" w:themeColor="text1"/>
                <w:sz w:val="20"/>
                <w:szCs w:val="20"/>
              </w:rPr>
              <w:t>无特种设备</w:t>
            </w:r>
          </w:p>
          <w:p w:rsidR="00877EB8" w:rsidRDefault="000F0BB9">
            <w:pPr>
              <w:spacing w:line="240" w:lineRule="exact"/>
              <w:rPr>
                <w:b/>
                <w:color w:val="000000" w:themeColor="text1"/>
                <w:sz w:val="20"/>
                <w:szCs w:val="20"/>
              </w:rPr>
            </w:pPr>
          </w:p>
        </w:tc>
      </w:tr>
      <w:tr w:rsidR="00505F97">
        <w:trPr>
          <w:cantSplit/>
          <w:trHeight w:val="1277"/>
          <w:jc w:val="center"/>
        </w:trPr>
        <w:tc>
          <w:tcPr>
            <w:tcW w:w="720" w:type="dxa"/>
            <w:vMerge/>
            <w:vAlign w:val="center"/>
          </w:tcPr>
          <w:p w:rsidR="00877EB8" w:rsidRDefault="000F0BB9">
            <w:pPr>
              <w:spacing w:line="240" w:lineRule="exact"/>
              <w:jc w:val="center"/>
              <w:rPr>
                <w:b/>
                <w:color w:val="000000" w:themeColor="text1"/>
                <w:szCs w:val="21"/>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505F97">
        <w:trPr>
          <w:cantSplit/>
          <w:trHeight w:val="1415"/>
          <w:jc w:val="center"/>
        </w:trPr>
        <w:tc>
          <w:tcPr>
            <w:tcW w:w="720" w:type="dxa"/>
            <w:vMerge w:val="restart"/>
            <w:textDirection w:val="tbRlV"/>
            <w:vAlign w:val="center"/>
          </w:tcPr>
          <w:p w:rsidR="00877EB8" w:rsidRDefault="000F0BB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0F0BB9" w:rsidP="002704B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911FB4" w:rsidP="002704B5">
            <w:pPr>
              <w:spacing w:line="240" w:lineRule="exact"/>
              <w:ind w:firstLineChars="50" w:firstLine="100"/>
              <w:rPr>
                <w:b/>
                <w:color w:val="000000" w:themeColor="text1"/>
                <w:sz w:val="20"/>
                <w:szCs w:val="20"/>
              </w:rPr>
            </w:pPr>
            <w:r w:rsidRPr="00F958CC">
              <w:rPr>
                <w:rFonts w:ascii="楷体" w:eastAsia="楷体" w:hAnsi="楷体" w:hint="eastAsia"/>
                <w:sz w:val="20"/>
                <w:szCs w:val="20"/>
              </w:rPr>
              <w:t>提供了文件化可分解的目标、指标，经查问分解到各部门，经查阅建立的管理目标符合标准要求，在方针的框架下展开，每季度考核一次，查看2020年1-2季度的考核结果，经查目标完成。并制定了管理方案，经查已完成，符合要求</w:t>
            </w:r>
          </w:p>
        </w:tc>
      </w:tr>
      <w:tr w:rsidR="00505F97">
        <w:trPr>
          <w:cantSplit/>
          <w:trHeight w:val="1415"/>
          <w:jc w:val="center"/>
        </w:trPr>
        <w:tc>
          <w:tcPr>
            <w:tcW w:w="720" w:type="dxa"/>
            <w:vMerge/>
            <w:textDirection w:val="tbRlV"/>
            <w:vAlign w:val="center"/>
          </w:tcPr>
          <w:p w:rsidR="00877EB8" w:rsidRDefault="000F0BB9">
            <w:pPr>
              <w:spacing w:line="240" w:lineRule="exact"/>
              <w:ind w:left="113" w:right="113"/>
              <w:jc w:val="center"/>
              <w:rPr>
                <w:b/>
                <w:color w:val="000000" w:themeColor="text1"/>
                <w:szCs w:val="21"/>
              </w:rPr>
            </w:pPr>
          </w:p>
        </w:tc>
        <w:tc>
          <w:tcPr>
            <w:tcW w:w="9198" w:type="dxa"/>
          </w:tcPr>
          <w:p w:rsidR="00877EB8" w:rsidRDefault="000F0BB9" w:rsidP="002704B5">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11FB4" w:rsidRDefault="00911FB4" w:rsidP="002704B5">
            <w:pPr>
              <w:spacing w:line="240" w:lineRule="exact"/>
              <w:ind w:left="100" w:hangingChars="50" w:hanging="100"/>
              <w:rPr>
                <w:b/>
                <w:color w:val="000000" w:themeColor="text1"/>
                <w:sz w:val="20"/>
                <w:szCs w:val="20"/>
              </w:rPr>
            </w:pPr>
            <w:r w:rsidRPr="00F958CC">
              <w:rPr>
                <w:rFonts w:ascii="楷体" w:eastAsia="楷体" w:hAnsi="楷体" w:hint="eastAsia"/>
                <w:sz w:val="20"/>
                <w:szCs w:val="20"/>
              </w:rPr>
              <w:t>公司通过电话，走访等形式，接受顾客反馈，了解顾客顾客满意度信息，发放调查表对顾客满意度进行定量测量。提供“顾客满意程度调查表”，调查主要内容：质量、价格、性能、服务等方面的满意程度等，各项得分求平均值得最终结果。提供顾客满意调查分析。2020年1-2季度顾客满意率</w:t>
            </w:r>
            <w:r>
              <w:rPr>
                <w:rFonts w:ascii="楷体" w:eastAsia="楷体" w:hAnsi="楷体" w:hint="eastAsia"/>
                <w:sz w:val="20"/>
                <w:szCs w:val="20"/>
              </w:rPr>
              <w:t>98</w:t>
            </w:r>
            <w:r w:rsidRPr="00F958CC">
              <w:rPr>
                <w:rFonts w:ascii="楷体" w:eastAsia="楷体" w:hAnsi="楷体" w:hint="eastAsia"/>
                <w:sz w:val="20"/>
                <w:szCs w:val="20"/>
              </w:rPr>
              <w:t>%。</w:t>
            </w:r>
          </w:p>
        </w:tc>
      </w:tr>
      <w:tr w:rsidR="00505F97">
        <w:trPr>
          <w:cantSplit/>
          <w:trHeight w:val="2117"/>
          <w:jc w:val="center"/>
        </w:trPr>
        <w:tc>
          <w:tcPr>
            <w:tcW w:w="720" w:type="dxa"/>
            <w:vMerge/>
            <w:textDirection w:val="tbRlV"/>
            <w:vAlign w:val="center"/>
          </w:tcPr>
          <w:p w:rsidR="00877EB8" w:rsidRDefault="000F0BB9" w:rsidP="002704B5">
            <w:pPr>
              <w:spacing w:line="240" w:lineRule="exact"/>
              <w:ind w:left="201" w:right="113" w:hangingChars="100" w:hanging="201"/>
              <w:jc w:val="center"/>
              <w:rPr>
                <w:b/>
                <w:color w:val="000000" w:themeColor="text1"/>
                <w:sz w:val="20"/>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11FB4" w:rsidRPr="00F958CC" w:rsidRDefault="00911FB4" w:rsidP="00911FB4">
            <w:pPr>
              <w:spacing w:line="240" w:lineRule="exact"/>
              <w:rPr>
                <w:rFonts w:ascii="楷体" w:eastAsia="楷体" w:hAnsi="楷体"/>
                <w:color w:val="000000" w:themeColor="text1"/>
                <w:spacing w:val="-8"/>
                <w:sz w:val="20"/>
                <w:szCs w:val="20"/>
              </w:rPr>
            </w:pPr>
            <w:r w:rsidRPr="00F958CC">
              <w:rPr>
                <w:rFonts w:ascii="楷体" w:eastAsia="楷体" w:hAnsi="楷体" w:hint="eastAsia"/>
                <w:color w:val="000000" w:themeColor="text1"/>
                <w:spacing w:val="-8"/>
                <w:sz w:val="20"/>
                <w:szCs w:val="20"/>
              </w:rPr>
              <w:t>按照策划的安排于 2020 年</w:t>
            </w:r>
            <w:r>
              <w:rPr>
                <w:rFonts w:ascii="楷体" w:eastAsia="楷体" w:hAnsi="楷体" w:hint="eastAsia"/>
                <w:color w:val="000000" w:themeColor="text1"/>
                <w:spacing w:val="-8"/>
                <w:sz w:val="20"/>
                <w:szCs w:val="20"/>
              </w:rPr>
              <w:t xml:space="preserve"> 7</w:t>
            </w:r>
            <w:r w:rsidRPr="00F958CC">
              <w:rPr>
                <w:rFonts w:ascii="楷体" w:eastAsia="楷体" w:hAnsi="楷体" w:hint="eastAsia"/>
                <w:color w:val="000000" w:themeColor="text1"/>
                <w:spacing w:val="-8"/>
                <w:sz w:val="20"/>
                <w:szCs w:val="20"/>
              </w:rPr>
              <w:t>月</w:t>
            </w:r>
            <w:r>
              <w:rPr>
                <w:rFonts w:ascii="楷体" w:eastAsia="楷体" w:hAnsi="楷体" w:hint="eastAsia"/>
                <w:color w:val="000000" w:themeColor="text1"/>
                <w:spacing w:val="-8"/>
                <w:sz w:val="20"/>
                <w:szCs w:val="20"/>
              </w:rPr>
              <w:t xml:space="preserve"> 11</w:t>
            </w:r>
            <w:r w:rsidRPr="00F958CC">
              <w:rPr>
                <w:rFonts w:ascii="楷体" w:eastAsia="楷体" w:hAnsi="楷体" w:hint="eastAsia"/>
                <w:color w:val="000000" w:themeColor="text1"/>
                <w:spacing w:val="-8"/>
                <w:sz w:val="20"/>
                <w:szCs w:val="20"/>
              </w:rPr>
              <w:t>日进行了一次集中式的内部审核，经查阅资料及与管代沟通，内审 员没有审核自己的工作，查阅内审记录，符合策划安排，提出 1项不符合，</w:t>
            </w:r>
            <w:r>
              <w:rPr>
                <w:rFonts w:ascii="楷体" w:eastAsia="楷体" w:hAnsi="楷体" w:hint="eastAsia"/>
                <w:color w:val="000000" w:themeColor="text1"/>
                <w:spacing w:val="-8"/>
                <w:sz w:val="20"/>
                <w:szCs w:val="20"/>
              </w:rPr>
              <w:t xml:space="preserve"> </w:t>
            </w:r>
            <w:r w:rsidRPr="00F958CC">
              <w:rPr>
                <w:rFonts w:ascii="楷体" w:eastAsia="楷体" w:hAnsi="楷体" w:hint="eastAsia"/>
                <w:color w:val="000000" w:themeColor="text1"/>
                <w:spacing w:val="-8"/>
                <w:sz w:val="20"/>
                <w:szCs w:val="20"/>
              </w:rPr>
              <w:t>责任部门进行了分析原因、 采取纠正/纠正措施并验证了有效性，内审报告中对管理体系的符合性、充分性和运行有效性进行了评价。</w:t>
            </w:r>
          </w:p>
          <w:p w:rsidR="00877EB8" w:rsidRPr="00911FB4" w:rsidRDefault="00911FB4">
            <w:pPr>
              <w:spacing w:line="240" w:lineRule="exact"/>
              <w:rPr>
                <w:rFonts w:ascii="楷体" w:eastAsia="楷体" w:hAnsi="楷体"/>
                <w:color w:val="000000" w:themeColor="text1"/>
                <w:spacing w:val="-8"/>
                <w:sz w:val="20"/>
                <w:szCs w:val="20"/>
              </w:rPr>
            </w:pPr>
            <w:r w:rsidRPr="00F958CC">
              <w:rPr>
                <w:rFonts w:ascii="楷体" w:eastAsia="楷体" w:hAnsi="楷体" w:hint="eastAsia"/>
                <w:color w:val="000000" w:themeColor="text1"/>
                <w:spacing w:val="-8"/>
                <w:sz w:val="20"/>
                <w:szCs w:val="20"/>
              </w:rPr>
              <w:t xml:space="preserve"> 内审符合要求。</w:t>
            </w:r>
          </w:p>
        </w:tc>
      </w:tr>
      <w:tr w:rsidR="00505F97">
        <w:trPr>
          <w:cantSplit/>
          <w:trHeight w:val="1826"/>
          <w:jc w:val="center"/>
        </w:trPr>
        <w:tc>
          <w:tcPr>
            <w:tcW w:w="720" w:type="dxa"/>
            <w:vMerge/>
            <w:textDirection w:val="tbRlV"/>
            <w:vAlign w:val="center"/>
          </w:tcPr>
          <w:p w:rsidR="00877EB8" w:rsidRDefault="000F0BB9" w:rsidP="002704B5">
            <w:pPr>
              <w:spacing w:line="240" w:lineRule="exact"/>
              <w:ind w:left="201" w:right="113" w:hangingChars="100" w:hanging="201"/>
              <w:jc w:val="center"/>
              <w:rPr>
                <w:b/>
                <w:color w:val="000000" w:themeColor="text1"/>
                <w:sz w:val="20"/>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rsidRDefault="00911FB4">
            <w:pPr>
              <w:spacing w:line="240" w:lineRule="exact"/>
              <w:rPr>
                <w:b/>
                <w:color w:val="000000" w:themeColor="text1"/>
                <w:sz w:val="20"/>
                <w:szCs w:val="20"/>
              </w:rPr>
            </w:pPr>
            <w:r w:rsidRPr="00F958CC">
              <w:rPr>
                <w:rFonts w:ascii="楷体" w:eastAsia="楷体" w:hAnsi="楷体" w:hint="eastAsia"/>
                <w:color w:val="000000" w:themeColor="text1"/>
                <w:sz w:val="20"/>
                <w:szCs w:val="20"/>
              </w:rPr>
              <w:t>按照策划的安排于 2020 年</w:t>
            </w:r>
            <w:r>
              <w:rPr>
                <w:rFonts w:ascii="楷体" w:eastAsia="楷体" w:hAnsi="楷体" w:hint="eastAsia"/>
                <w:color w:val="000000" w:themeColor="text1"/>
                <w:sz w:val="20"/>
                <w:szCs w:val="20"/>
              </w:rPr>
              <w:t xml:space="preserve"> 7</w:t>
            </w:r>
            <w:r w:rsidRPr="00F958CC">
              <w:rPr>
                <w:rFonts w:ascii="楷体" w:eastAsia="楷体" w:hAnsi="楷体" w:hint="eastAsia"/>
                <w:color w:val="000000" w:themeColor="text1"/>
                <w:sz w:val="20"/>
                <w:szCs w:val="20"/>
              </w:rPr>
              <w:t xml:space="preserve">月 </w:t>
            </w:r>
            <w:r>
              <w:rPr>
                <w:rFonts w:ascii="楷体" w:eastAsia="楷体" w:hAnsi="楷体" w:hint="eastAsia"/>
                <w:color w:val="000000" w:themeColor="text1"/>
                <w:sz w:val="20"/>
                <w:szCs w:val="20"/>
              </w:rPr>
              <w:t>20</w:t>
            </w:r>
            <w:r w:rsidRPr="00F958CC">
              <w:rPr>
                <w:rFonts w:ascii="楷体" w:eastAsia="楷体" w:hAnsi="楷体" w:hint="eastAsia"/>
                <w:color w:val="000000" w:themeColor="text1"/>
                <w:sz w:val="20"/>
                <w:szCs w:val="20"/>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505F97">
        <w:trPr>
          <w:cantSplit/>
          <w:trHeight w:val="1834"/>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505F97">
        <w:trPr>
          <w:cantSplit/>
          <w:trHeight w:val="1546"/>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0F0BB9">
            <w:pPr>
              <w:spacing w:line="240" w:lineRule="exact"/>
              <w:rPr>
                <w:b/>
                <w:color w:val="000000" w:themeColor="text1"/>
                <w:sz w:val="20"/>
                <w:szCs w:val="20"/>
              </w:rPr>
            </w:pPr>
          </w:p>
        </w:tc>
      </w:tr>
      <w:tr w:rsidR="00505F97">
        <w:trPr>
          <w:cantSplit/>
          <w:trHeight w:val="1399"/>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rsidRDefault="000F0BB9">
            <w:pPr>
              <w:spacing w:line="300" w:lineRule="exact"/>
              <w:rPr>
                <w:b/>
                <w:color w:val="000000" w:themeColor="text1"/>
                <w:sz w:val="20"/>
                <w:szCs w:val="20"/>
              </w:rPr>
            </w:pPr>
          </w:p>
          <w:p w:rsidR="00877EB8" w:rsidRDefault="000F0BB9">
            <w:pPr>
              <w:spacing w:line="240" w:lineRule="exact"/>
              <w:rPr>
                <w:b/>
                <w:color w:val="000000" w:themeColor="text1"/>
                <w:sz w:val="20"/>
                <w:szCs w:val="20"/>
              </w:rPr>
            </w:pPr>
          </w:p>
        </w:tc>
      </w:tr>
      <w:tr w:rsidR="00505F97">
        <w:trPr>
          <w:cantSplit/>
          <w:trHeight w:val="1404"/>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Pr>
          <w:p w:rsidR="00877EB8" w:rsidRDefault="000F0BB9">
            <w:pPr>
              <w:spacing w:line="240" w:lineRule="exact"/>
              <w:rPr>
                <w:b/>
                <w:color w:val="000000" w:themeColor="text1"/>
                <w:sz w:val="20"/>
                <w:szCs w:val="20"/>
              </w:rPr>
            </w:pPr>
            <w:r>
              <w:rPr>
                <w:rFonts w:hint="eastAsia"/>
                <w:b/>
                <w:color w:val="000000" w:themeColor="text1"/>
                <w:sz w:val="20"/>
                <w:szCs w:val="20"/>
              </w:rPr>
              <w:t>8.</w:t>
            </w:r>
            <w:r>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0F0BB9">
            <w:pPr>
              <w:spacing w:line="240" w:lineRule="exact"/>
              <w:rPr>
                <w:b/>
                <w:color w:val="000000" w:themeColor="text1"/>
                <w:sz w:val="20"/>
                <w:szCs w:val="20"/>
              </w:rPr>
            </w:pPr>
          </w:p>
        </w:tc>
      </w:tr>
      <w:tr w:rsidR="00505F97">
        <w:trPr>
          <w:cantSplit/>
          <w:trHeight w:val="850"/>
          <w:jc w:val="center"/>
        </w:trPr>
        <w:tc>
          <w:tcPr>
            <w:tcW w:w="720" w:type="dxa"/>
            <w:vMerge/>
            <w:tcBorders>
              <w:bottom w:val="single" w:sz="4" w:space="0" w:color="auto"/>
            </w:tcBorders>
            <w:vAlign w:val="center"/>
          </w:tcPr>
          <w:p w:rsidR="00877EB8" w:rsidRDefault="000F0BB9">
            <w:pPr>
              <w:spacing w:line="240" w:lineRule="exact"/>
              <w:jc w:val="center"/>
              <w:rPr>
                <w:b/>
                <w:color w:val="000000" w:themeColor="text1"/>
                <w:sz w:val="20"/>
              </w:rPr>
            </w:pPr>
          </w:p>
        </w:tc>
        <w:tc>
          <w:tcPr>
            <w:tcW w:w="9198" w:type="dxa"/>
            <w:tcBorders>
              <w:bottom w:val="single" w:sz="4" w:space="0" w:color="auto"/>
            </w:tcBorders>
          </w:tcPr>
          <w:p w:rsidR="00877EB8" w:rsidRDefault="000F0BB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505F97">
        <w:trPr>
          <w:cantSplit/>
          <w:trHeight w:val="1550"/>
          <w:jc w:val="center"/>
        </w:trPr>
        <w:tc>
          <w:tcPr>
            <w:tcW w:w="720" w:type="dxa"/>
            <w:vMerge w:val="restart"/>
            <w:vAlign w:val="center"/>
          </w:tcPr>
          <w:p w:rsidR="00877EB8" w:rsidRDefault="000F0BB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0F0BB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rsidRDefault="00911FB4">
            <w:pPr>
              <w:spacing w:line="240" w:lineRule="exact"/>
              <w:rPr>
                <w:b/>
                <w:color w:val="000000" w:themeColor="text1"/>
                <w:sz w:val="20"/>
                <w:szCs w:val="20"/>
              </w:rPr>
            </w:pPr>
            <w:r w:rsidRPr="00F958CC">
              <w:rPr>
                <w:rFonts w:ascii="楷体" w:eastAsia="楷体" w:hAnsi="楷体"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505F97">
        <w:trPr>
          <w:cantSplit/>
          <w:trHeight w:val="1259"/>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0F0BB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rsidRDefault="00911FB4">
            <w:pPr>
              <w:spacing w:line="240" w:lineRule="exact"/>
              <w:rPr>
                <w:b/>
                <w:color w:val="000000" w:themeColor="text1"/>
                <w:spacing w:val="-20"/>
                <w:sz w:val="20"/>
                <w:szCs w:val="20"/>
              </w:rPr>
            </w:pPr>
            <w:r>
              <w:rPr>
                <w:rFonts w:hint="eastAsia"/>
                <w:b/>
                <w:color w:val="000000" w:themeColor="text1"/>
                <w:spacing w:val="-20"/>
                <w:sz w:val="20"/>
                <w:szCs w:val="20"/>
              </w:rPr>
              <w:t>无</w:t>
            </w:r>
          </w:p>
          <w:p w:rsidR="00877EB8" w:rsidRDefault="000F0BB9">
            <w:pPr>
              <w:spacing w:line="240" w:lineRule="exact"/>
              <w:rPr>
                <w:b/>
                <w:color w:val="000000" w:themeColor="text1"/>
                <w:sz w:val="20"/>
                <w:szCs w:val="20"/>
              </w:rPr>
            </w:pPr>
          </w:p>
        </w:tc>
      </w:tr>
      <w:tr w:rsidR="00505F97">
        <w:trPr>
          <w:cantSplit/>
          <w:trHeight w:val="1259"/>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0F0BB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rsidRDefault="00911FB4">
            <w:pPr>
              <w:spacing w:line="240" w:lineRule="exact"/>
              <w:rPr>
                <w:b/>
                <w:color w:val="000000" w:themeColor="text1"/>
                <w:spacing w:val="-20"/>
                <w:sz w:val="20"/>
                <w:szCs w:val="20"/>
              </w:rPr>
            </w:pPr>
            <w:r>
              <w:rPr>
                <w:rFonts w:hint="eastAsia"/>
                <w:b/>
                <w:color w:val="000000" w:themeColor="text1"/>
                <w:spacing w:val="-20"/>
                <w:sz w:val="20"/>
                <w:szCs w:val="20"/>
              </w:rPr>
              <w:t>无</w:t>
            </w:r>
          </w:p>
        </w:tc>
      </w:tr>
      <w:tr w:rsidR="00505F97">
        <w:trPr>
          <w:cantSplit/>
          <w:trHeight w:val="1259"/>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0F0BB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505F97">
        <w:trPr>
          <w:cantSplit/>
          <w:trHeight w:val="980"/>
          <w:jc w:val="center"/>
        </w:trPr>
        <w:tc>
          <w:tcPr>
            <w:tcW w:w="720" w:type="dxa"/>
            <w:vMerge/>
            <w:vAlign w:val="center"/>
          </w:tcPr>
          <w:p w:rsidR="00877EB8" w:rsidRDefault="000F0BB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0F0BB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0F0BB9">
      <w:pPr>
        <w:spacing w:line="300" w:lineRule="exact"/>
        <w:rPr>
          <w:b/>
          <w:color w:val="000000" w:themeColor="text1"/>
          <w:sz w:val="26"/>
          <w:szCs w:val="26"/>
        </w:rPr>
      </w:pPr>
    </w:p>
    <w:p w:rsidR="00877EB8" w:rsidRDefault="000F0BB9" w:rsidP="002704B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0F0BB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911FB4">
        <w:rPr>
          <w:rFonts w:hint="eastAsia"/>
          <w:b/>
          <w:color w:val="000000" w:themeColor="text1"/>
        </w:rPr>
        <w:t>1</w:t>
      </w:r>
      <w:r>
        <w:rPr>
          <w:rFonts w:hint="eastAsia"/>
          <w:b/>
          <w:color w:val="000000" w:themeColor="text1"/>
        </w:rPr>
        <w:t>项；其中</w:t>
      </w:r>
      <w:r w:rsidR="00505F97">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911FB4">
        <w:rPr>
          <w:rFonts w:hint="eastAsia"/>
          <w:b/>
          <w:color w:val="000000" w:themeColor="text1"/>
        </w:rPr>
        <w:t>0</w:t>
      </w:r>
      <w:r>
        <w:rPr>
          <w:rFonts w:hint="eastAsia"/>
          <w:b/>
          <w:color w:val="000000" w:themeColor="text1"/>
        </w:rPr>
        <w:t>项，一般不符合</w:t>
      </w:r>
      <w:r w:rsidR="00911FB4">
        <w:rPr>
          <w:rFonts w:hint="eastAsia"/>
          <w:b/>
          <w:color w:val="000000" w:themeColor="text1"/>
        </w:rPr>
        <w:t>1</w:t>
      </w:r>
      <w:r>
        <w:rPr>
          <w:rFonts w:hint="eastAsia"/>
          <w:b/>
          <w:color w:val="000000" w:themeColor="text1"/>
        </w:rPr>
        <w:t>项，观察项</w:t>
      </w:r>
      <w:r w:rsidR="00911FB4">
        <w:rPr>
          <w:rFonts w:hint="eastAsia"/>
          <w:b/>
          <w:color w:val="000000" w:themeColor="text1"/>
        </w:rPr>
        <w:t>0</w:t>
      </w:r>
      <w:r>
        <w:rPr>
          <w:rFonts w:hint="eastAsia"/>
          <w:b/>
          <w:color w:val="000000" w:themeColor="text1"/>
        </w:rPr>
        <w:t>项分布在</w:t>
      </w:r>
      <w:r w:rsidR="00911FB4">
        <w:rPr>
          <w:rFonts w:hint="eastAsia"/>
          <w:b/>
          <w:color w:val="000000" w:themeColor="text1"/>
        </w:rPr>
        <w:t>生产</w:t>
      </w:r>
      <w:r>
        <w:rPr>
          <w:rFonts w:hint="eastAsia"/>
          <w:b/>
          <w:color w:val="000000" w:themeColor="text1"/>
        </w:rPr>
        <w:t>部门</w:t>
      </w:r>
      <w:r w:rsidR="00911FB4">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77EB8" w:rsidRDefault="000F0BB9" w:rsidP="002704B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911FB4">
        <w:rPr>
          <w:rFonts w:hint="eastAsia"/>
          <w:b/>
          <w:color w:val="000000" w:themeColor="text1"/>
          <w:spacing w:val="-10"/>
          <w:szCs w:val="21"/>
        </w:rPr>
        <w:sym w:font="Wingdings 2" w:char="F0A2"/>
      </w:r>
      <w:r>
        <w:rPr>
          <w:rFonts w:hint="eastAsia"/>
          <w:b/>
          <w:color w:val="000000" w:themeColor="text1"/>
        </w:rPr>
        <w:t>不大</w:t>
      </w:r>
    </w:p>
    <w:p w:rsidR="00877EB8" w:rsidRDefault="000F0BB9" w:rsidP="002704B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0F0BB9" w:rsidP="002704B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505F97">
        <w:tc>
          <w:tcPr>
            <w:tcW w:w="5246" w:type="dxa"/>
          </w:tcPr>
          <w:p w:rsidR="00877EB8" w:rsidRDefault="000F0BB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0F0BB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505F97">
        <w:tc>
          <w:tcPr>
            <w:tcW w:w="5246" w:type="dxa"/>
          </w:tcPr>
          <w:p w:rsidR="00877EB8" w:rsidRDefault="000F0BB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0F0BB9">
            <w:pPr>
              <w:snapToGrid w:val="0"/>
              <w:spacing w:line="360" w:lineRule="auto"/>
              <w:rPr>
                <w:rFonts w:ascii="宋体" w:hAnsi="宋体"/>
                <w:b/>
                <w:color w:val="000000" w:themeColor="text1"/>
                <w:szCs w:val="21"/>
              </w:rPr>
            </w:pPr>
          </w:p>
        </w:tc>
      </w:tr>
      <w:tr w:rsidR="00505F97">
        <w:tc>
          <w:tcPr>
            <w:tcW w:w="5246" w:type="dxa"/>
          </w:tcPr>
          <w:p w:rsidR="00877EB8" w:rsidRDefault="000F0BB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0F0BB9">
            <w:pPr>
              <w:snapToGrid w:val="0"/>
              <w:spacing w:line="360" w:lineRule="auto"/>
              <w:rPr>
                <w:rFonts w:ascii="宋体" w:hAnsi="宋体"/>
                <w:b/>
                <w:color w:val="000000" w:themeColor="text1"/>
                <w:szCs w:val="21"/>
              </w:rPr>
            </w:pPr>
          </w:p>
        </w:tc>
      </w:tr>
      <w:tr w:rsidR="00505F97">
        <w:tc>
          <w:tcPr>
            <w:tcW w:w="5246" w:type="dxa"/>
          </w:tcPr>
          <w:p w:rsidR="00877EB8" w:rsidRDefault="000F0BB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0F0BB9">
            <w:pPr>
              <w:snapToGrid w:val="0"/>
              <w:spacing w:line="360" w:lineRule="auto"/>
              <w:rPr>
                <w:rFonts w:ascii="宋体" w:hAnsi="宋体"/>
                <w:b/>
                <w:color w:val="000000" w:themeColor="text1"/>
                <w:szCs w:val="21"/>
              </w:rPr>
            </w:pPr>
          </w:p>
        </w:tc>
      </w:tr>
    </w:tbl>
    <w:p w:rsidR="00877EB8" w:rsidRDefault="000F0BB9" w:rsidP="002704B5">
      <w:pPr>
        <w:snapToGrid w:val="0"/>
        <w:spacing w:line="360" w:lineRule="auto"/>
        <w:ind w:leftChars="-337" w:left="-191" w:hangingChars="271" w:hanging="517"/>
        <w:rPr>
          <w:b/>
          <w:color w:val="000000" w:themeColor="text1"/>
          <w:spacing w:val="-10"/>
          <w:szCs w:val="21"/>
        </w:rPr>
      </w:pPr>
    </w:p>
    <w:p w:rsidR="00877EB8" w:rsidRDefault="000F0BB9">
      <w:pPr>
        <w:snapToGrid w:val="0"/>
        <w:spacing w:line="360" w:lineRule="auto"/>
        <w:rPr>
          <w:b/>
          <w:color w:val="000000" w:themeColor="text1"/>
          <w:spacing w:val="-10"/>
          <w:szCs w:val="21"/>
        </w:rPr>
      </w:pPr>
    </w:p>
    <w:p w:rsidR="00877EB8" w:rsidRDefault="000F0BB9" w:rsidP="002704B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911FB4" w:rsidP="00911FB4">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0F0BB9">
        <w:rPr>
          <w:rFonts w:ascii="宋体" w:hAnsi="宋体" w:hint="eastAsia"/>
          <w:b/>
          <w:color w:val="000000" w:themeColor="text1"/>
          <w:szCs w:val="21"/>
        </w:rPr>
        <w:t>达到审核目的</w:t>
      </w:r>
      <w:r w:rsidR="000F0BB9">
        <w:rPr>
          <w:rFonts w:ascii="宋体" w:hAnsi="宋体" w:hint="eastAsia"/>
          <w:b/>
          <w:color w:val="000000" w:themeColor="text1"/>
          <w:szCs w:val="21"/>
        </w:rPr>
        <w:t xml:space="preserve"> </w:t>
      </w:r>
    </w:p>
    <w:p w:rsidR="00877EB8" w:rsidRDefault="000F0BB9" w:rsidP="002704B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0F0BB9" w:rsidP="002704B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505F97">
        <w:trPr>
          <w:trHeight w:val="4952"/>
        </w:trPr>
        <w:tc>
          <w:tcPr>
            <w:tcW w:w="10080" w:type="dxa"/>
          </w:tcPr>
          <w:p w:rsidR="00877EB8" w:rsidRDefault="000F0BB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911FB4">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0F0BB9" w:rsidP="002704B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911FB4">
            <w:pPr>
              <w:spacing w:line="240" w:lineRule="exact"/>
              <w:rPr>
                <w:b/>
                <w:color w:val="000000" w:themeColor="text1"/>
                <w:sz w:val="22"/>
                <w:szCs w:val="22"/>
              </w:rPr>
            </w:pPr>
            <w:r>
              <w:rPr>
                <w:rFonts w:hint="eastAsia"/>
                <w:b/>
                <w:color w:val="000000" w:themeColor="text1"/>
                <w:spacing w:val="-10"/>
                <w:szCs w:val="21"/>
              </w:rPr>
              <w:sym w:font="Wingdings 2" w:char="F0A2"/>
            </w:r>
            <w:r w:rsidR="000F0BB9">
              <w:rPr>
                <w:rFonts w:hint="eastAsia"/>
                <w:b/>
                <w:color w:val="000000" w:themeColor="text1"/>
                <w:sz w:val="22"/>
                <w:szCs w:val="22"/>
              </w:rPr>
              <w:t xml:space="preserve">QMS  </w:t>
            </w:r>
            <w:r w:rsidR="000F0BB9">
              <w:rPr>
                <w:rFonts w:hint="eastAsia"/>
                <w:b/>
                <w:color w:val="000000" w:themeColor="text1"/>
                <w:spacing w:val="-10"/>
                <w:szCs w:val="21"/>
              </w:rPr>
              <w:t>□</w:t>
            </w:r>
            <w:r w:rsidR="000F0BB9">
              <w:rPr>
                <w:rFonts w:hint="eastAsia"/>
                <w:b/>
                <w:color w:val="000000" w:themeColor="text1"/>
                <w:sz w:val="22"/>
                <w:szCs w:val="22"/>
              </w:rPr>
              <w:t xml:space="preserve">EMS  </w:t>
            </w:r>
            <w:r w:rsidR="000F0BB9">
              <w:rPr>
                <w:rFonts w:hint="eastAsia"/>
                <w:b/>
                <w:color w:val="000000" w:themeColor="text1"/>
                <w:spacing w:val="-10"/>
                <w:szCs w:val="21"/>
              </w:rPr>
              <w:t>□</w:t>
            </w:r>
            <w:r w:rsidR="000F0BB9">
              <w:rPr>
                <w:rFonts w:hint="eastAsia"/>
                <w:b/>
                <w:color w:val="000000" w:themeColor="text1"/>
                <w:sz w:val="22"/>
                <w:szCs w:val="22"/>
              </w:rPr>
              <w:t>OHSMS</w:t>
            </w:r>
            <w:r w:rsidR="000F0BB9">
              <w:rPr>
                <w:rFonts w:hint="eastAsia"/>
                <w:b/>
                <w:color w:val="000000" w:themeColor="text1"/>
                <w:sz w:val="22"/>
                <w:szCs w:val="22"/>
              </w:rPr>
              <w:t>持续的符合性及运行的有效性，以及与认证范围的持续相关性和适宜性及自我完善机制等。</w:t>
            </w:r>
          </w:p>
          <w:p w:rsidR="00911FB4" w:rsidRPr="00F958CC" w:rsidRDefault="00911FB4" w:rsidP="00911FB4">
            <w:pPr>
              <w:spacing w:line="240" w:lineRule="exact"/>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根据审核发现，审核组一致认为，</w:t>
            </w:r>
            <w:r w:rsidRPr="00911FB4">
              <w:rPr>
                <w:rFonts w:ascii="楷体" w:eastAsia="楷体" w:hAnsi="楷体"/>
                <w:color w:val="000000"/>
                <w:sz w:val="20"/>
                <w:szCs w:val="20"/>
              </w:rPr>
              <w:t>河北诚创机车车辆配件有限公司</w:t>
            </w:r>
            <w:r w:rsidRPr="00F958CC">
              <w:rPr>
                <w:rFonts w:ascii="楷体" w:eastAsia="楷体" w:hAnsi="楷体" w:hint="eastAsia"/>
                <w:color w:val="000000" w:themeColor="text1"/>
                <w:sz w:val="20"/>
                <w:szCs w:val="20"/>
              </w:rPr>
              <w:t xml:space="preserve">的 </w:t>
            </w:r>
          </w:p>
          <w:p w:rsidR="00911FB4" w:rsidRPr="00F958CC" w:rsidRDefault="00911FB4" w:rsidP="00911FB4">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■质量□环境□职业健康安全□食品安全 管理体系： </w:t>
            </w:r>
          </w:p>
          <w:p w:rsidR="00911FB4" w:rsidRPr="00F958CC" w:rsidRDefault="00911FB4" w:rsidP="00911FB4">
            <w:pPr>
              <w:spacing w:line="240" w:lineRule="exact"/>
              <w:ind w:firstLineChars="400" w:firstLine="8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审核准则的要求 </w:t>
            </w:r>
          </w:p>
          <w:p w:rsidR="00911FB4" w:rsidRPr="00F958CC" w:rsidRDefault="00911FB4" w:rsidP="00911FB4">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■符合 □不符合 适用要求 </w:t>
            </w:r>
          </w:p>
          <w:p w:rsidR="00911FB4" w:rsidRPr="00F958CC" w:rsidRDefault="00911FB4" w:rsidP="00911FB4">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■满足 □不满足 实现预期结果的能力</w:t>
            </w:r>
          </w:p>
          <w:p w:rsidR="00911FB4" w:rsidRPr="00F958CC" w:rsidRDefault="00911FB4" w:rsidP="00911FB4">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■满足 □不满足 内部审核和管理评审过程 </w:t>
            </w:r>
          </w:p>
          <w:p w:rsidR="00911FB4" w:rsidRPr="00F958CC" w:rsidRDefault="00911FB4" w:rsidP="00911FB4">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■有效 □无效 审核目的 </w:t>
            </w:r>
          </w:p>
          <w:p w:rsidR="00911FB4" w:rsidRPr="00F958CC" w:rsidRDefault="00911FB4" w:rsidP="00911FB4">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■达到 □未达到 体系运行 </w:t>
            </w:r>
          </w:p>
          <w:p w:rsidR="00911FB4" w:rsidRPr="00F958CC" w:rsidRDefault="00911FB4" w:rsidP="00911FB4">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■有效 □无效</w:t>
            </w:r>
          </w:p>
          <w:p w:rsidR="00877EB8" w:rsidRDefault="000F0BB9">
            <w:pPr>
              <w:spacing w:line="240" w:lineRule="exact"/>
              <w:rPr>
                <w:b/>
                <w:color w:val="000000" w:themeColor="text1"/>
                <w:sz w:val="22"/>
                <w:szCs w:val="22"/>
              </w:rPr>
            </w:pPr>
          </w:p>
          <w:p w:rsidR="00877EB8" w:rsidRDefault="000F0BB9">
            <w:pPr>
              <w:spacing w:line="240" w:lineRule="exact"/>
              <w:rPr>
                <w:b/>
                <w:color w:val="000000" w:themeColor="text1"/>
                <w:sz w:val="28"/>
                <w:szCs w:val="28"/>
              </w:rPr>
            </w:pPr>
          </w:p>
        </w:tc>
      </w:tr>
      <w:tr w:rsidR="00505F97">
        <w:trPr>
          <w:trHeight w:val="2820"/>
        </w:trPr>
        <w:tc>
          <w:tcPr>
            <w:tcW w:w="10080" w:type="dxa"/>
          </w:tcPr>
          <w:p w:rsidR="00877EB8" w:rsidRDefault="000F0BB9">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911FB4">
            <w:pPr>
              <w:rPr>
                <w:b/>
                <w:color w:val="000000" w:themeColor="text1"/>
              </w:rPr>
            </w:pPr>
            <w:r>
              <w:rPr>
                <w:rFonts w:hint="eastAsia"/>
                <w:b/>
                <w:color w:val="000000" w:themeColor="text1"/>
                <w:spacing w:val="-10"/>
                <w:szCs w:val="21"/>
              </w:rPr>
              <w:sym w:font="Wingdings 2" w:char="F0A2"/>
            </w:r>
            <w:r w:rsidR="000F0BB9">
              <w:rPr>
                <w:rFonts w:hint="eastAsia"/>
                <w:b/>
                <w:color w:val="000000" w:themeColor="text1"/>
              </w:rPr>
              <w:t>审核范围适宜，与申请范围一致</w:t>
            </w:r>
          </w:p>
          <w:p w:rsidR="00877EB8" w:rsidRDefault="000F0BB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0F0BB9">
            <w:pPr>
              <w:spacing w:line="320" w:lineRule="exact"/>
              <w:rPr>
                <w:rFonts w:ascii="宋体" w:hAnsi="宋体"/>
                <w:b/>
                <w:color w:val="000000" w:themeColor="text1"/>
                <w:u w:val="single"/>
              </w:rPr>
            </w:pPr>
            <w:r>
              <w:rPr>
                <w:rFonts w:ascii="宋体" w:hAnsi="宋体"/>
                <w:b/>
                <w:color w:val="000000" w:themeColor="text1"/>
              </w:rPr>
              <w:t>QMS:</w:t>
            </w:r>
          </w:p>
          <w:p w:rsidR="00877EB8" w:rsidRDefault="000F0BB9">
            <w:pPr>
              <w:spacing w:line="320" w:lineRule="exact"/>
              <w:rPr>
                <w:rFonts w:ascii="宋体" w:hAnsi="宋体"/>
                <w:b/>
                <w:color w:val="000000" w:themeColor="text1"/>
                <w:u w:val="single"/>
              </w:rPr>
            </w:pPr>
          </w:p>
          <w:p w:rsidR="00877EB8" w:rsidRDefault="000F0BB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0F0BB9">
            <w:pPr>
              <w:spacing w:line="320" w:lineRule="exact"/>
              <w:rPr>
                <w:rFonts w:ascii="宋体" w:hAnsi="宋体"/>
                <w:b/>
                <w:color w:val="000000" w:themeColor="text1"/>
                <w:u w:val="single"/>
                <w:lang w:val="en-GB"/>
              </w:rPr>
            </w:pPr>
          </w:p>
          <w:p w:rsidR="00877EB8" w:rsidRDefault="000F0BB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0F0BB9">
            <w:pPr>
              <w:snapToGrid w:val="0"/>
              <w:spacing w:line="280" w:lineRule="exact"/>
              <w:rPr>
                <w:b/>
                <w:color w:val="000000" w:themeColor="text1"/>
                <w:spacing w:val="-10"/>
                <w:sz w:val="22"/>
                <w:szCs w:val="22"/>
              </w:rPr>
            </w:pPr>
          </w:p>
        </w:tc>
      </w:tr>
      <w:tr w:rsidR="00505F97">
        <w:trPr>
          <w:trHeight w:val="3615"/>
        </w:trPr>
        <w:tc>
          <w:tcPr>
            <w:tcW w:w="10080" w:type="dxa"/>
          </w:tcPr>
          <w:p w:rsidR="00877EB8" w:rsidRDefault="000F0BB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0F0BB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911FB4">
            <w:pPr>
              <w:rPr>
                <w:b/>
                <w:color w:val="000000" w:themeColor="text1"/>
                <w:spacing w:val="-10"/>
                <w:sz w:val="22"/>
                <w:szCs w:val="22"/>
              </w:rPr>
            </w:pPr>
            <w:r>
              <w:rPr>
                <w:rFonts w:hint="eastAsia"/>
                <w:b/>
                <w:color w:val="000000" w:themeColor="text1"/>
                <w:spacing w:val="-10"/>
                <w:szCs w:val="21"/>
              </w:rPr>
              <w:sym w:font="Wingdings 2" w:char="F0A2"/>
            </w:r>
            <w:r w:rsidR="000F0BB9">
              <w:rPr>
                <w:rFonts w:hint="eastAsia"/>
                <w:b/>
                <w:color w:val="000000" w:themeColor="text1"/>
                <w:spacing w:val="-4"/>
              </w:rPr>
              <w:t>在完成纠正措施后</w:t>
            </w:r>
            <w:r w:rsidR="000F0BB9">
              <w:rPr>
                <w:rFonts w:hint="eastAsia"/>
                <w:b/>
                <w:color w:val="000000" w:themeColor="text1"/>
              </w:rPr>
              <w:t>推荐认证注册</w:t>
            </w:r>
            <w:r w:rsidR="000F0BB9">
              <w:rPr>
                <w:rFonts w:hint="eastAsia"/>
                <w:b/>
                <w:color w:val="000000" w:themeColor="text1"/>
                <w:szCs w:val="21"/>
              </w:rPr>
              <w:t>(</w:t>
            </w:r>
            <w:r>
              <w:rPr>
                <w:rFonts w:hint="eastAsia"/>
                <w:b/>
                <w:color w:val="000000" w:themeColor="text1"/>
                <w:spacing w:val="-10"/>
                <w:szCs w:val="21"/>
              </w:rPr>
              <w:sym w:font="Wingdings 2" w:char="F0A2"/>
            </w:r>
            <w:r w:rsidR="000F0BB9">
              <w:rPr>
                <w:rFonts w:hint="eastAsia"/>
                <w:b/>
                <w:color w:val="000000" w:themeColor="text1"/>
                <w:szCs w:val="21"/>
              </w:rPr>
              <w:t xml:space="preserve">QMS  </w:t>
            </w:r>
            <w:r w:rsidR="000F0BB9">
              <w:rPr>
                <w:rFonts w:hint="eastAsia"/>
                <w:b/>
                <w:color w:val="000000" w:themeColor="text1"/>
                <w:spacing w:val="-10"/>
                <w:szCs w:val="21"/>
              </w:rPr>
              <w:t>□</w:t>
            </w:r>
            <w:r w:rsidR="000F0BB9">
              <w:rPr>
                <w:rFonts w:hint="eastAsia"/>
                <w:b/>
                <w:color w:val="000000" w:themeColor="text1"/>
                <w:szCs w:val="21"/>
              </w:rPr>
              <w:t xml:space="preserve">EMS   </w:t>
            </w:r>
            <w:r w:rsidR="000F0BB9">
              <w:rPr>
                <w:rFonts w:hint="eastAsia"/>
                <w:b/>
                <w:color w:val="000000" w:themeColor="text1"/>
                <w:spacing w:val="-10"/>
                <w:szCs w:val="21"/>
              </w:rPr>
              <w:t>□</w:t>
            </w:r>
            <w:r w:rsidR="000F0BB9">
              <w:rPr>
                <w:rFonts w:hint="eastAsia"/>
                <w:b/>
                <w:color w:val="000000" w:themeColor="text1"/>
                <w:szCs w:val="21"/>
              </w:rPr>
              <w:t>OHSMS</w:t>
            </w:r>
            <w:r w:rsidR="000F0BB9">
              <w:rPr>
                <w:rFonts w:hint="eastAsia"/>
                <w:b/>
                <w:color w:val="000000" w:themeColor="text1"/>
                <w:szCs w:val="21"/>
              </w:rPr>
              <w:t>)</w:t>
            </w:r>
          </w:p>
          <w:p w:rsidR="00877EB8" w:rsidRDefault="000F0BB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0F0BB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0F0BB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0F0BB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0F0BB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0F0BB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w:t>
            </w:r>
          </w:p>
          <w:p w:rsidR="00877EB8" w:rsidRDefault="000F0BB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505F97">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0F0BB9">
            <w:pPr>
              <w:spacing w:line="360" w:lineRule="auto"/>
              <w:rPr>
                <w:b/>
                <w:color w:val="000000" w:themeColor="text1"/>
              </w:rPr>
            </w:pPr>
          </w:p>
        </w:tc>
      </w:tr>
    </w:tbl>
    <w:p w:rsidR="00877EB8" w:rsidRDefault="000F0BB9" w:rsidP="002704B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877EB8" w:rsidRDefault="000F0BB9" w:rsidP="002704B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rsidRDefault="000F0BB9">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77EB8" w:rsidRDefault="000F0BB9" w:rsidP="002704B5">
      <w:pPr>
        <w:spacing w:line="360" w:lineRule="auto"/>
        <w:ind w:leftChars="-405" w:left="-850" w:firstLineChars="200" w:firstLine="422"/>
        <w:rPr>
          <w:b/>
          <w:color w:val="000000" w:themeColor="text1"/>
        </w:rPr>
      </w:pPr>
      <w:r>
        <w:rPr>
          <w:rFonts w:hint="eastAsia"/>
          <w:b/>
          <w:color w:val="000000" w:themeColor="text1"/>
        </w:rPr>
        <w:t>一般不符合报告在</w:t>
      </w:r>
      <w:r w:rsidR="00911FB4">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Default="000F0BB9" w:rsidP="002704B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877EB8" w:rsidRDefault="000F0BB9" w:rsidP="002704B5">
      <w:pPr>
        <w:spacing w:beforeLines="50" w:afterLines="50"/>
        <w:ind w:leftChars="-405" w:left="-326" w:hangingChars="326" w:hanging="524"/>
        <w:rPr>
          <w:b/>
          <w:color w:val="000000" w:themeColor="text1"/>
          <w:sz w:val="16"/>
          <w:szCs w:val="16"/>
        </w:rPr>
      </w:pPr>
    </w:p>
    <w:p w:rsidR="00877EB8" w:rsidRDefault="000F0BB9">
      <w:pPr>
        <w:snapToGrid w:val="0"/>
        <w:rPr>
          <w:b/>
          <w:bCs/>
          <w:color w:val="000000" w:themeColor="text1"/>
          <w:szCs w:val="28"/>
          <w:u w:val="single"/>
        </w:rPr>
      </w:pPr>
    </w:p>
    <w:p w:rsidR="00877EB8" w:rsidRDefault="000F0BB9" w:rsidP="002704B5">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911FB4" w:rsidRDefault="000F0BB9" w:rsidP="002704B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911FB4">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877EB8" w:rsidRDefault="000F0BB9" w:rsidP="002704B5">
      <w:pPr>
        <w:snapToGrid w:val="0"/>
        <w:spacing w:beforeLines="50" w:line="360" w:lineRule="auto"/>
        <w:ind w:firstLineChars="250" w:firstLine="527"/>
        <w:rPr>
          <w:b/>
          <w:color w:val="000000" w:themeColor="text1"/>
        </w:rPr>
      </w:pPr>
    </w:p>
    <w:p w:rsidR="00877EB8" w:rsidRPr="00911FB4" w:rsidRDefault="000F0BB9" w:rsidP="002704B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911FB4">
        <w:rPr>
          <w:rFonts w:hint="eastAsia"/>
          <w:b/>
          <w:noProof/>
          <w:color w:val="000000" w:themeColor="text1"/>
          <w:sz w:val="26"/>
          <w:szCs w:val="26"/>
        </w:rPr>
        <w:drawing>
          <wp:inline distT="0" distB="0" distL="0" distR="0">
            <wp:extent cx="474345" cy="171450"/>
            <wp:effectExtent l="19050" t="0" r="190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74345" cy="171450"/>
                    </a:xfrm>
                    <a:prstGeom prst="rect">
                      <a:avLst/>
                    </a:prstGeom>
                    <a:noFill/>
                    <a:ln w="9525">
                      <a:noFill/>
                      <a:miter lim="800000"/>
                      <a:headEnd/>
                      <a:tailEnd/>
                    </a:ln>
                  </pic:spPr>
                </pic:pic>
              </a:graphicData>
            </a:graphic>
          </wp:inline>
        </w:drawing>
      </w:r>
    </w:p>
    <w:p w:rsidR="00877EB8" w:rsidRDefault="000F0BB9" w:rsidP="002704B5">
      <w:pPr>
        <w:snapToGrid w:val="0"/>
        <w:spacing w:line="360" w:lineRule="auto"/>
        <w:ind w:firstLineChars="1461" w:firstLine="3080"/>
        <w:rPr>
          <w:b/>
          <w:color w:val="000000" w:themeColor="text1"/>
          <w:sz w:val="16"/>
          <w:szCs w:val="16"/>
        </w:rPr>
      </w:pPr>
      <w:r>
        <w:rPr>
          <w:rFonts w:hint="eastAsia"/>
          <w:b/>
          <w:color w:val="000000" w:themeColor="text1"/>
        </w:rPr>
        <w:t>日期</w:t>
      </w:r>
      <w:r w:rsidR="00911FB4">
        <w:rPr>
          <w:rFonts w:hint="eastAsia"/>
          <w:b/>
          <w:color w:val="000000" w:themeColor="text1"/>
        </w:rPr>
        <w:t>：</w:t>
      </w:r>
      <w:r w:rsidR="00911FB4">
        <w:rPr>
          <w:rFonts w:hint="eastAsia"/>
          <w:b/>
          <w:color w:val="000000" w:themeColor="text1"/>
        </w:rPr>
        <w:t>2020</w:t>
      </w:r>
      <w:r>
        <w:rPr>
          <w:rFonts w:asciiTheme="minorEastAsia" w:eastAsiaTheme="minorEastAsia" w:hAnsiTheme="minorEastAsia" w:hint="eastAsia"/>
          <w:b/>
          <w:color w:val="000000" w:themeColor="text1"/>
        </w:rPr>
        <w:t>年</w:t>
      </w:r>
      <w:r w:rsidR="00911FB4">
        <w:rPr>
          <w:rFonts w:asciiTheme="minorEastAsia" w:eastAsiaTheme="minorEastAsia" w:hAnsiTheme="minorEastAsia" w:hint="eastAsia"/>
          <w:b/>
          <w:color w:val="000000" w:themeColor="text1"/>
        </w:rPr>
        <w:t xml:space="preserve"> 9</w:t>
      </w:r>
      <w:r>
        <w:rPr>
          <w:rFonts w:asciiTheme="minorEastAsia" w:eastAsiaTheme="minorEastAsia" w:hAnsiTheme="minorEastAsia" w:hint="eastAsia"/>
          <w:b/>
          <w:color w:val="000000" w:themeColor="text1"/>
        </w:rPr>
        <w:t>月</w:t>
      </w:r>
      <w:r w:rsidR="00911FB4">
        <w:rPr>
          <w:rFonts w:asciiTheme="minorEastAsia" w:eastAsiaTheme="minorEastAsia" w:hAnsiTheme="minorEastAsia" w:hint="eastAsia"/>
          <w:b/>
          <w:color w:val="000000" w:themeColor="text1"/>
        </w:rPr>
        <w:t xml:space="preserve"> 20</w:t>
      </w:r>
      <w:r>
        <w:rPr>
          <w:rFonts w:asciiTheme="minorEastAsia" w:eastAsiaTheme="minorEastAsia" w:hAnsiTheme="minorEastAsia" w:hint="eastAsia"/>
          <w:b/>
          <w:color w:val="000000" w:themeColor="text1"/>
        </w:rPr>
        <w:t>日</w:t>
      </w:r>
    </w:p>
    <w:p w:rsidR="00877EB8" w:rsidRDefault="000F0BB9" w:rsidP="002704B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0F0BB9" w:rsidP="002704B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911FB4">
        <w:rPr>
          <w:rFonts w:hint="eastAsia"/>
          <w:b/>
          <w:color w:val="000000" w:themeColor="text1"/>
          <w:spacing w:val="-10"/>
          <w:szCs w:val="21"/>
        </w:rPr>
        <w:sym w:font="Wingdings 2" w:char="F0A2"/>
      </w:r>
      <w:r>
        <w:rPr>
          <w:rFonts w:hint="eastAsia"/>
          <w:b/>
          <w:color w:val="000000" w:themeColor="text1"/>
          <w:szCs w:val="21"/>
        </w:rPr>
        <w:t xml:space="preserve">QMS(  </w:t>
      </w:r>
      <w:r w:rsidR="00911FB4">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911FB4">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911FB4">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0F0BB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0F0BB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0F0BB9">
      <w:pPr>
        <w:spacing w:line="360" w:lineRule="auto"/>
        <w:rPr>
          <w:b/>
          <w:color w:val="000000" w:themeColor="text1"/>
          <w:szCs w:val="21"/>
          <w:u w:val="single"/>
        </w:rPr>
      </w:pPr>
      <w:r>
        <w:rPr>
          <w:rFonts w:hint="eastAsia"/>
          <w:b/>
          <w:color w:val="000000" w:themeColor="text1"/>
          <w:szCs w:val="21"/>
        </w:rPr>
        <w:t>存在问题说明及意见：</w:t>
      </w:r>
    </w:p>
    <w:p w:rsidR="00877EB8" w:rsidRDefault="000F0BB9" w:rsidP="002704B5">
      <w:pPr>
        <w:spacing w:afterLines="50"/>
        <w:ind w:firstLineChars="200" w:firstLine="422"/>
        <w:rPr>
          <w:b/>
          <w:color w:val="000000" w:themeColor="text1"/>
          <w:szCs w:val="21"/>
        </w:rPr>
      </w:pPr>
    </w:p>
    <w:p w:rsidR="00877EB8" w:rsidRDefault="000F0BB9" w:rsidP="002704B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911FB4" w:rsidP="00911FB4">
      <w:pPr>
        <w:ind w:firstLineChars="400" w:firstLine="843"/>
        <w:rPr>
          <w:b/>
          <w:color w:val="000000" w:themeColor="text1"/>
          <w:szCs w:val="21"/>
        </w:rPr>
      </w:pPr>
      <w:r>
        <w:rPr>
          <w:rFonts w:hint="eastAsia"/>
          <w:b/>
          <w:color w:val="000000" w:themeColor="text1"/>
          <w:spacing w:val="-10"/>
          <w:szCs w:val="21"/>
        </w:rPr>
        <w:sym w:font="Wingdings 2" w:char="F0A2"/>
      </w:r>
      <w:r w:rsidR="000F0BB9">
        <w:rPr>
          <w:rFonts w:hint="eastAsia"/>
          <w:b/>
          <w:color w:val="000000" w:themeColor="text1"/>
          <w:szCs w:val="21"/>
        </w:rPr>
        <w:t>推荐注册□不推荐注册</w:t>
      </w:r>
      <w:r w:rsidR="000F0BB9">
        <w:rPr>
          <w:rFonts w:hint="eastAsia"/>
          <w:b/>
          <w:color w:val="000000" w:themeColor="text1"/>
          <w:spacing w:val="-10"/>
          <w:szCs w:val="21"/>
        </w:rPr>
        <w:t>□推荐重新认证</w:t>
      </w:r>
      <w:r w:rsidR="000F0BB9">
        <w:rPr>
          <w:rFonts w:hint="eastAsia"/>
          <w:b/>
          <w:color w:val="000000" w:themeColor="text1"/>
          <w:szCs w:val="21"/>
        </w:rPr>
        <w:t>注册（再认证填写）</w:t>
      </w:r>
    </w:p>
    <w:p w:rsidR="00877EB8" w:rsidRDefault="000F0BB9" w:rsidP="002704B5">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911FB4">
        <w:rPr>
          <w:rFonts w:hint="eastAsia"/>
          <w:b/>
          <w:noProof/>
          <w:color w:val="000000" w:themeColor="text1"/>
          <w:szCs w:val="21"/>
        </w:rPr>
        <w:drawing>
          <wp:inline distT="0" distB="0" distL="0" distR="0">
            <wp:extent cx="503555" cy="156210"/>
            <wp:effectExtent l="1905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911FB4">
        <w:rPr>
          <w:rFonts w:hint="eastAsia"/>
          <w:b/>
          <w:color w:val="000000" w:themeColor="text1"/>
          <w:szCs w:val="21"/>
        </w:rPr>
        <w:t>:  2020</w:t>
      </w:r>
      <w:r>
        <w:rPr>
          <w:rFonts w:hint="eastAsia"/>
          <w:b/>
          <w:color w:val="000000" w:themeColor="text1"/>
          <w:szCs w:val="21"/>
        </w:rPr>
        <w:t>年</w:t>
      </w:r>
      <w:r w:rsidR="00911FB4">
        <w:rPr>
          <w:rFonts w:hint="eastAsia"/>
          <w:b/>
          <w:color w:val="000000" w:themeColor="text1"/>
          <w:szCs w:val="21"/>
        </w:rPr>
        <w:t>9</w:t>
      </w:r>
      <w:r>
        <w:rPr>
          <w:rFonts w:hint="eastAsia"/>
          <w:b/>
          <w:color w:val="000000" w:themeColor="text1"/>
          <w:szCs w:val="21"/>
        </w:rPr>
        <w:t>月</w:t>
      </w:r>
      <w:r w:rsidR="00911FB4">
        <w:rPr>
          <w:rFonts w:hint="eastAsia"/>
          <w:b/>
          <w:color w:val="000000" w:themeColor="text1"/>
          <w:szCs w:val="21"/>
        </w:rPr>
        <w:t>26</w:t>
      </w:r>
      <w:r>
        <w:rPr>
          <w:rFonts w:hint="eastAsia"/>
          <w:b/>
          <w:color w:val="000000" w:themeColor="text1"/>
          <w:szCs w:val="21"/>
        </w:rPr>
        <w:t>日</w:t>
      </w:r>
    </w:p>
    <w:p w:rsidR="00877EB8" w:rsidRDefault="000F0BB9" w:rsidP="002704B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0F0BB9" w:rsidP="002704B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0F0BB9" w:rsidP="002704B5">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0F0BB9" w:rsidP="002704B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0F0BB9" w:rsidP="002704B5">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0F0BB9" w:rsidP="002704B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0F0BB9" w:rsidP="002704B5">
      <w:pPr>
        <w:snapToGrid w:val="0"/>
        <w:spacing w:line="360" w:lineRule="auto"/>
        <w:ind w:leftChars="-405" w:hangingChars="403" w:hanging="850"/>
        <w:rPr>
          <w:b/>
          <w:color w:val="000000" w:themeColor="text1"/>
          <w:szCs w:val="21"/>
          <w:u w:val="single"/>
        </w:rPr>
      </w:pPr>
    </w:p>
    <w:p w:rsidR="00877EB8" w:rsidRDefault="000F0BB9" w:rsidP="002704B5">
      <w:pPr>
        <w:snapToGrid w:val="0"/>
        <w:spacing w:line="360" w:lineRule="auto"/>
        <w:ind w:leftChars="-405" w:hangingChars="403" w:hanging="850"/>
        <w:rPr>
          <w:b/>
          <w:color w:val="000000" w:themeColor="text1"/>
          <w:szCs w:val="21"/>
          <w:u w:val="single"/>
        </w:rPr>
      </w:pPr>
    </w:p>
    <w:p w:rsidR="00877EB8" w:rsidRDefault="000F0BB9" w:rsidP="002704B5">
      <w:pPr>
        <w:snapToGrid w:val="0"/>
        <w:spacing w:line="360" w:lineRule="auto"/>
        <w:ind w:left="738" w:hangingChars="350" w:hanging="738"/>
        <w:rPr>
          <w:b/>
          <w:color w:val="000000" w:themeColor="text1"/>
          <w:szCs w:val="21"/>
          <w:u w:val="single"/>
        </w:rPr>
      </w:pPr>
    </w:p>
    <w:p w:rsidR="00877EB8" w:rsidRDefault="000F0BB9" w:rsidP="002704B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0F0BB9" w:rsidP="002704B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0F0BB9" w:rsidP="002704B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w:t>
      </w:r>
      <w:r>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RDefault="000F0BB9" w:rsidP="002704B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0F0BB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0F0BB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0F0BB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0F0BB9" w:rsidP="002704B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0F0BB9" w:rsidP="002704B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0F0BB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0F0BB9" w:rsidP="002704B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0F0BB9" w:rsidP="002704B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0F0BB9" w:rsidP="002704B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0F0BB9" w:rsidP="002704B5">
      <w:pPr>
        <w:spacing w:line="360" w:lineRule="auto"/>
        <w:ind w:left="964" w:hangingChars="600" w:hanging="964"/>
        <w:rPr>
          <w:b/>
          <w:bCs/>
          <w:color w:val="000000" w:themeColor="text1"/>
          <w:sz w:val="16"/>
          <w:szCs w:val="16"/>
        </w:rPr>
      </w:pPr>
    </w:p>
    <w:p w:rsidR="00877EB8" w:rsidRDefault="000F0BB9" w:rsidP="002704B5">
      <w:pPr>
        <w:snapToGrid w:val="0"/>
        <w:spacing w:line="300" w:lineRule="auto"/>
        <w:ind w:firstLineChars="100" w:firstLine="244"/>
        <w:jc w:val="left"/>
        <w:rPr>
          <w:b/>
          <w:bCs/>
          <w:color w:val="000000" w:themeColor="text1"/>
          <w:w w:val="115"/>
        </w:rPr>
      </w:pPr>
    </w:p>
    <w:p w:rsidR="00877EB8" w:rsidRDefault="000F0BB9">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BB9" w:rsidRDefault="000F0BB9" w:rsidP="00505F97">
      <w:r>
        <w:separator/>
      </w:r>
    </w:p>
  </w:endnote>
  <w:endnote w:type="continuationSeparator" w:id="1">
    <w:p w:rsidR="000F0BB9" w:rsidRDefault="000F0BB9" w:rsidP="00505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BB9" w:rsidRDefault="000F0BB9" w:rsidP="00505F97">
      <w:r>
        <w:separator/>
      </w:r>
    </w:p>
  </w:footnote>
  <w:footnote w:type="continuationSeparator" w:id="1">
    <w:p w:rsidR="000F0BB9" w:rsidRDefault="000F0BB9" w:rsidP="00505F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505F97" w:rsidP="002704B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505F97">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F0BB9"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000F0BB9"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F0BB9" w:rsidRPr="00390345">
      <w:rPr>
        <w:rStyle w:val="CharChar1"/>
        <w:rFonts w:hint="default"/>
      </w:rPr>
      <w:t>北京国标联合认证有限公司</w:t>
    </w:r>
    <w:r w:rsidR="000F0BB9" w:rsidRPr="00390345">
      <w:rPr>
        <w:rStyle w:val="CharChar1"/>
        <w:rFonts w:hint="default"/>
      </w:rPr>
      <w:tab/>
    </w:r>
    <w:r w:rsidR="000F0BB9" w:rsidRPr="00390345">
      <w:rPr>
        <w:rStyle w:val="CharChar1"/>
        <w:rFonts w:hint="default"/>
      </w:rPr>
      <w:tab/>
    </w:r>
    <w:r w:rsidR="000F0BB9">
      <w:rPr>
        <w:rStyle w:val="CharChar1"/>
        <w:rFonts w:hint="default"/>
      </w:rPr>
      <w:tab/>
    </w:r>
    <w:bookmarkEnd w:id="22"/>
  </w:p>
  <w:p w:rsidR="008E67FF" w:rsidRPr="008E67FF" w:rsidRDefault="000F0BB9"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F97"/>
    <w:rsid w:val="000F0BB9"/>
    <w:rsid w:val="002704B5"/>
    <w:rsid w:val="00505F97"/>
    <w:rsid w:val="00911FB4"/>
    <w:rsid w:val="00EB13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EB13FF"/>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1540</Words>
  <Characters>8781</Characters>
  <Application>Microsoft Office Word</Application>
  <DocSecurity>0</DocSecurity>
  <Lines>73</Lines>
  <Paragraphs>20</Paragraphs>
  <ScaleCrop>false</ScaleCrop>
  <Company>微软中国</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cp:lastPrinted>2019-05-13T03:19:00Z</cp:lastPrinted>
  <dcterms:created xsi:type="dcterms:W3CDTF">2015-06-17T14:51:00Z</dcterms:created>
  <dcterms:modified xsi:type="dcterms:W3CDTF">2020-09-29T11:13:00Z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