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  <w:gridCol w:w="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重庆亿企机械制造有限公司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重庆市渝北区双凤桥街道劝业路11号1幢整幢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唐贤</w:t>
            </w:r>
            <w:bookmarkEnd w:id="2"/>
            <w:r>
              <w:rPr>
                <w:sz w:val="20"/>
              </w:rPr>
              <w:t>春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18983636582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唐贤春</w:t>
            </w:r>
            <w:bookmarkStart w:id="18" w:name="_GoBack"/>
            <w:bookmarkEnd w:id="18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5" w:name="合同编号"/>
            <w:r>
              <w:rPr>
                <w:sz w:val="20"/>
              </w:rPr>
              <w:t>0303-2019-QEO-2020</w:t>
            </w:r>
            <w:bookmarkEnd w:id="5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r>
              <w:rPr>
                <w:rFonts w:hint="eastAsia"/>
                <w:sz w:val="20"/>
                <w:lang w:eastAsia="zh-CN"/>
              </w:rPr>
              <w:t>☑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6" w:name="审核类型"/>
            <w:r>
              <w:rPr>
                <w:rFonts w:hint="eastAsia" w:ascii="宋体" w:hAnsi="宋体"/>
                <w:b/>
                <w:bCs/>
                <w:sz w:val="20"/>
              </w:rPr>
              <w:t>监查1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7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7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8" w:name="审核范围"/>
            <w:r>
              <w:rPr>
                <w:sz w:val="20"/>
              </w:rPr>
              <w:t>模具的制作及机械零部件的一般机械加工</w:t>
            </w:r>
            <w:bookmarkEnd w:id="8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9" w:name="专业代码"/>
            <w:r>
              <w:rPr>
                <w:sz w:val="20"/>
              </w:rPr>
              <w:t>17.10.02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rFonts w:hint="default" w:eastAsia="宋体"/>
                <w:b/>
                <w:sz w:val="20"/>
                <w:lang w:val="en-US" w:eastAsia="zh-CN"/>
              </w:rPr>
            </w:pPr>
            <w:bookmarkStart w:id="10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0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  <w:r>
              <w:rPr>
                <w:rFonts w:hint="eastAsia"/>
                <w:b/>
                <w:sz w:val="20"/>
                <w:lang w:val="en-US" w:eastAsia="zh-CN"/>
              </w:rPr>
              <w:t>8.3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E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S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Add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  <w:lang w:val="de-DE"/>
              </w:rPr>
              <w:t xml:space="preserve"> 受审核方管理体系文件  </w:t>
            </w:r>
            <w:r>
              <w:rPr>
                <w:rFonts w:hint="eastAsia"/>
                <w:b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  <w:lang w:val="de-DE"/>
              </w:rPr>
              <w:t xml:space="preserve">适用的法律法规  </w:t>
            </w:r>
            <w:r>
              <w:rPr>
                <w:rFonts w:hint="eastAsia"/>
                <w:b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5" w:name="审核开始日"/>
            <w:r>
              <w:rPr>
                <w:rFonts w:hint="eastAsia"/>
                <w:b/>
                <w:sz w:val="20"/>
              </w:rPr>
              <w:t>2020年09月14日 上午</w:t>
            </w:r>
            <w:bookmarkEnd w:id="15"/>
            <w:r>
              <w:rPr>
                <w:rFonts w:hint="eastAsia"/>
                <w:b/>
                <w:sz w:val="20"/>
              </w:rPr>
              <w:t>至</w:t>
            </w:r>
            <w:bookmarkStart w:id="16" w:name="审核结束日"/>
            <w:r>
              <w:rPr>
                <w:rFonts w:hint="eastAsia"/>
                <w:b/>
                <w:sz w:val="20"/>
              </w:rPr>
              <w:t>2020年09月14日 下午</w:t>
            </w:r>
            <w:bookmarkEnd w:id="16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7" w:name="审核天数"/>
            <w:r>
              <w:rPr>
                <w:rFonts w:hint="eastAsia"/>
                <w:b/>
                <w:sz w:val="20"/>
              </w:rPr>
              <w:t>1.0</w:t>
            </w:r>
            <w:bookmarkEnd w:id="17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86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张心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2018-N1QMS-2207381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17.10.02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322" w:hRule="atLeast"/>
        </w:trPr>
        <w:tc>
          <w:tcPr>
            <w:tcW w:w="1395" w:type="dxa"/>
            <w:gridSpan w:val="2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401" w:hRule="atLeast"/>
        </w:trPr>
        <w:tc>
          <w:tcPr>
            <w:tcW w:w="1395" w:type="dxa"/>
            <w:gridSpan w:val="2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18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  <w:tbl>
            <w:tblPr>
              <w:tblStyle w:val="5"/>
              <w:tblpPr w:leftFromText="180" w:rightFromText="180" w:vertAnchor="text" w:horzAnchor="page" w:tblpX="801" w:tblpY="375"/>
              <w:tblOverlap w:val="never"/>
              <w:tblW w:w="10321" w:type="dxa"/>
              <w:tblInd w:w="0" w:type="dxa"/>
              <w:tblLayout w:type="fixed"/>
              <w:tblCellMar>
                <w:top w:w="0" w:type="dxa"/>
                <w:left w:w="28" w:type="dxa"/>
                <w:bottom w:w="0" w:type="dxa"/>
                <w:right w:w="28" w:type="dxa"/>
              </w:tblCellMar>
            </w:tblPr>
            <w:tblGrid>
              <w:gridCol w:w="1128"/>
              <w:gridCol w:w="1467"/>
              <w:gridCol w:w="7726"/>
            </w:tblGrid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259" w:hRule="atLeast"/>
              </w:trPr>
              <w:tc>
                <w:tcPr>
                  <w:tcW w:w="2595" w:type="dxa"/>
                  <w:gridSpan w:val="2"/>
                  <w:vMerge w:val="restart"/>
                  <w:tcBorders>
                    <w:top w:val="single" w:color="auto" w:sz="6" w:space="0"/>
                    <w:left w:val="single" w:color="auto" w:sz="6" w:space="0"/>
                    <w:bottom w:val="nil"/>
                    <w:right w:val="single" w:color="auto" w:sz="6" w:space="0"/>
                    <w:tl2br w:val="single" w:color="auto" w:sz="4" w:space="0"/>
                  </w:tcBorders>
                  <w:noWrap w:val="0"/>
                  <w:vAlign w:val="top"/>
                </w:tcPr>
                <w:p>
                  <w:pPr>
                    <w:ind w:right="31" w:rightChars="13"/>
                    <w:jc w:val="right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安 排</w:t>
                  </w:r>
                </w:p>
                <w:p>
                  <w:pPr>
                    <w:ind w:firstLine="91" w:firstLineChars="38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时 间</w:t>
                  </w:r>
                </w:p>
              </w:tc>
              <w:tc>
                <w:tcPr>
                  <w:tcW w:w="7726" w:type="dxa"/>
                  <w:tcBorders>
                    <w:top w:val="single" w:color="auto" w:sz="6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审核部门/过程及涉及条款（参考）</w:t>
                  </w: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290" w:hRule="atLeast"/>
              </w:trPr>
              <w:tc>
                <w:tcPr>
                  <w:tcW w:w="2595" w:type="dxa"/>
                  <w:gridSpan w:val="2"/>
                  <w:vMerge w:val="continue"/>
                  <w:tcBorders>
                    <w:top w:val="nil"/>
                    <w:left w:val="single" w:color="auto" w:sz="6" w:space="0"/>
                    <w:bottom w:val="nil"/>
                    <w:right w:val="single" w:color="auto" w:sz="6" w:space="0"/>
                    <w:tl2br w:val="single" w:color="auto" w:sz="4" w:space="0"/>
                  </w:tcBorders>
                  <w:noWrap w:val="0"/>
                  <w:vAlign w:val="top"/>
                </w:tcPr>
                <w:p/>
              </w:tc>
              <w:tc>
                <w:tcPr>
                  <w:tcW w:w="772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jc w:val="center"/>
                    <w:rPr>
                      <w:rFonts w:hint="eastAsia" w:ascii="宋体" w:hAnsi="宋体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305" w:hRule="atLeast"/>
              </w:trPr>
              <w:tc>
                <w:tcPr>
                  <w:tcW w:w="1128" w:type="dxa"/>
                  <w:vMerge w:val="restart"/>
                  <w:tcBorders>
                    <w:top w:val="single" w:color="auto" w:sz="4" w:space="0"/>
                    <w:left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9</w:t>
                  </w:r>
                  <w:r>
                    <w:rPr>
                      <w:rFonts w:hint="eastAsia" w:ascii="宋体" w:hAnsi="宋体"/>
                    </w:rPr>
                    <w:t>月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14</w:t>
                  </w:r>
                  <w:r>
                    <w:rPr>
                      <w:rFonts w:hint="eastAsia" w:ascii="宋体" w:hAnsi="宋体"/>
                    </w:rPr>
                    <w:t>日</w:t>
                  </w:r>
                </w:p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  <w:p>
                  <w:pPr>
                    <w:jc w:val="center"/>
                    <w:rPr>
                      <w:rFonts w:hint="eastAsia" w:ascii="宋体" w:hAnsi="宋体"/>
                    </w:rPr>
                  </w:pPr>
                </w:p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46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rPr>
                      <w:rFonts w:hint="eastAsia" w:ascii="宋体" w:hAnsi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8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：00-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8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：30</w:t>
                  </w:r>
                </w:p>
              </w:tc>
              <w:tc>
                <w:tcPr>
                  <w:tcW w:w="7726" w:type="dxa"/>
                  <w:tcBorders>
                    <w:top w:val="single" w:color="auto" w:sz="4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rPr>
                      <w:rFonts w:hint="eastAsia" w:ascii="宋体" w:hAnsi="宋体" w:eastAsia="宋体"/>
                      <w:sz w:val="18"/>
                      <w:lang w:eastAsia="zh-CN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首次会议：张心</w:t>
                  </w: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1405" w:hRule="atLeast"/>
              </w:trPr>
              <w:tc>
                <w:tcPr>
                  <w:tcW w:w="1128" w:type="dxa"/>
                  <w:vMerge w:val="continue"/>
                  <w:tcBorders>
                    <w:left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46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rPr>
                      <w:rFonts w:hint="default" w:ascii="宋体" w:hAnsi="宋体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8：:30-10:00</w:t>
                  </w:r>
                </w:p>
              </w:tc>
              <w:tc>
                <w:tcPr>
                  <w:tcW w:w="7726" w:type="dxa"/>
                  <w:tcBorders>
                    <w:top w:val="single" w:color="auto" w:sz="4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rPr>
                      <w:rFonts w:hint="eastAsia" w:ascii="宋体" w:hAnsi="宋体" w:eastAsia="宋体" w:cs="新宋体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管理层:</w:t>
                  </w:r>
                </w:p>
                <w:p>
                  <w:pPr>
                    <w:pStyle w:val="9"/>
                    <w:numPr>
                      <w:ilvl w:val="0"/>
                      <w:numId w:val="0"/>
                    </w:numPr>
                    <w:spacing w:line="300" w:lineRule="exact"/>
                    <w:rPr>
                      <w:rFonts w:hint="eastAsia" w:ascii="宋体" w:hAnsi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4.1组织及其环境;4.2相关方需求与期望;4.3确定体系范围;4.4体系及其过程;5.1领导作用与承诺;5.2方针;5.3组织的角色、职责和权限；6.1应对风险和机遇的措施；6.2目标及其实现的策划；6.3变更的策划  9.3管理评审；10.1改进 总则；10.3持续改进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；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标准/规范/法规的执行情况、上次审核不符合项的验证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（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  <w:lang w:val="en-US" w:eastAsia="zh-CN"/>
                    </w:rPr>
                    <w:t>8.4.1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）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、认证证书、标志的使用情况、投诉或事故、监督抽查情况、体系变动</w:t>
                  </w: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1405" w:hRule="atLeast"/>
              </w:trPr>
              <w:tc>
                <w:tcPr>
                  <w:tcW w:w="1128" w:type="dxa"/>
                  <w:vMerge w:val="continue"/>
                  <w:tcBorders>
                    <w:left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46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rPr>
                      <w:rFonts w:hint="eastAsia" w:ascii="宋体" w:hAnsi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10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：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0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0-1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1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：00</w:t>
                  </w:r>
                </w:p>
              </w:tc>
              <w:tc>
                <w:tcPr>
                  <w:tcW w:w="7726" w:type="dxa"/>
                  <w:tcBorders>
                    <w:top w:val="single" w:color="auto" w:sz="4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rPr>
                      <w:rFonts w:hint="eastAsia" w:ascii="宋体" w:hAnsi="宋体" w:eastAsia="宋体" w:cs="新宋体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综合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部:</w:t>
                  </w:r>
                </w:p>
                <w:p>
                  <w:pPr>
                    <w:rPr>
                      <w:rFonts w:hint="eastAsia" w:ascii="宋体" w:hAnsi="宋体" w:eastAsia="宋体" w:cs="新宋体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5.3组织的角色、职责和权限；6.2质量目标及其实现的策划9.1.3分析和评价；9.2内部审核；</w:t>
                  </w: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1405" w:hRule="atLeast"/>
              </w:trPr>
              <w:tc>
                <w:tcPr>
                  <w:tcW w:w="1128" w:type="dxa"/>
                  <w:vMerge w:val="continue"/>
                  <w:tcBorders>
                    <w:left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46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11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：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0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0-1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2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：00</w:t>
                  </w:r>
                </w:p>
              </w:tc>
              <w:tc>
                <w:tcPr>
                  <w:tcW w:w="7726" w:type="dxa"/>
                  <w:tcBorders>
                    <w:top w:val="single" w:color="auto" w:sz="4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rPr>
                      <w:rFonts w:hint="eastAsia" w:ascii="宋体" w:hAnsi="宋体" w:eastAsia="宋体" w:cs="新宋体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供销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 xml:space="preserve">部: </w:t>
                  </w:r>
                </w:p>
                <w:p>
                  <w:pPr>
                    <w:rPr>
                      <w:rFonts w:hint="eastAsia" w:ascii="宋体" w:hAnsi="宋体" w:eastAsia="宋体" w:cs="新宋体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5.3组织的角色、职责和权限；6.2质量目标及其实现的策划；8.4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  <w:lang w:val="en-US" w:eastAsia="zh-CN"/>
                    </w:rPr>
                    <w:t>.1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外部提供过程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（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上次审核不符合项的验证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）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、产品和服务的控制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；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8.2产品和服务的要求；9.1.2顾客满意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；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8.5.3顾客或外部供方的财产；8.5.5交付后的活动；</w:t>
                  </w: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509" w:hRule="atLeast"/>
              </w:trPr>
              <w:tc>
                <w:tcPr>
                  <w:tcW w:w="1128" w:type="dxa"/>
                  <w:vMerge w:val="continue"/>
                  <w:tcBorders>
                    <w:left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46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12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：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0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0-1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3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：00</w:t>
                  </w:r>
                </w:p>
              </w:tc>
              <w:tc>
                <w:tcPr>
                  <w:tcW w:w="7726" w:type="dxa"/>
                  <w:tcBorders>
                    <w:top w:val="single" w:color="auto" w:sz="4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rPr>
                      <w:rFonts w:hint="eastAsia" w:ascii="宋体" w:hAnsi="宋体" w:eastAsia="宋体" w:cs="新宋体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  <w:lang w:val="en-US" w:eastAsia="zh-CN"/>
                    </w:rPr>
                    <w:t>午餐</w:t>
                  </w: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1405" w:hRule="atLeast"/>
              </w:trPr>
              <w:tc>
                <w:tcPr>
                  <w:tcW w:w="1128" w:type="dxa"/>
                  <w:vMerge w:val="continue"/>
                  <w:tcBorders>
                    <w:left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46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13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：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0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0-1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4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：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3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7726" w:type="dxa"/>
                  <w:tcBorders>
                    <w:top w:val="single" w:color="auto" w:sz="4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rPr>
                      <w:rFonts w:hint="eastAsia" w:ascii="宋体" w:hAnsi="宋体" w:eastAsia="宋体" w:cs="新宋体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技质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部:</w:t>
                  </w:r>
                </w:p>
                <w:p>
                  <w:pPr>
                    <w:rPr>
                      <w:rFonts w:hint="eastAsia" w:ascii="宋体" w:hAnsi="宋体" w:cs="新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5.3组织的角色、职责和权限；6.2质量目标及其实现的策划；7.1.5</w:t>
                  </w:r>
                  <w:r>
                    <w:rPr>
                      <w:rFonts w:hint="eastAsia" w:ascii="宋体" w:hAnsi="宋体" w:cs="宋体"/>
                      <w:sz w:val="21"/>
                      <w:szCs w:val="21"/>
                    </w:rPr>
                    <w:t>监视和测量资源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 xml:space="preserve"> 8.1</w:t>
                  </w:r>
                  <w:r>
                    <w:rPr>
                      <w:rFonts w:hint="eastAsia" w:ascii="宋体" w:hAnsi="宋体" w:cs="宋体"/>
                      <w:sz w:val="21"/>
                      <w:szCs w:val="21"/>
                    </w:rPr>
                    <w:t>运行策划和控制；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 xml:space="preserve"> 8.3</w:t>
                  </w:r>
                  <w:r>
                    <w:rPr>
                      <w:rFonts w:hint="eastAsia" w:ascii="宋体" w:hAnsi="宋体" w:cs="宋体"/>
                      <w:sz w:val="21"/>
                      <w:szCs w:val="21"/>
                    </w:rPr>
                    <w:t>设计开发控制；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8.6</w:t>
                  </w:r>
                  <w:r>
                    <w:rPr>
                      <w:rFonts w:hint="eastAsia" w:ascii="宋体" w:hAnsi="宋体" w:cs="宋体"/>
                      <w:sz w:val="21"/>
                      <w:szCs w:val="21"/>
                    </w:rPr>
                    <w:t>产品和服务放行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 xml:space="preserve"> ；8.7</w:t>
                  </w:r>
                  <w:r>
                    <w:rPr>
                      <w:rFonts w:hint="eastAsia" w:ascii="宋体" w:hAnsi="宋体" w:cs="宋体"/>
                      <w:sz w:val="21"/>
                      <w:szCs w:val="21"/>
                    </w:rPr>
                    <w:t>不合格输出的控制</w:t>
                  </w:r>
                  <w:r>
                    <w:rPr>
                      <w:rFonts w:hint="eastAsia" w:ascii="宋体" w:hAnsi="宋体" w:cs="宋体"/>
                      <w:sz w:val="21"/>
                      <w:szCs w:val="21"/>
                      <w:lang w:eastAsia="zh-CN"/>
                    </w:rPr>
                    <w:t>；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9.1.1监测、分析和评价总则；10.2不合格和纠正措施</w:t>
                  </w: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904" w:hRule="atLeast"/>
              </w:trPr>
              <w:tc>
                <w:tcPr>
                  <w:tcW w:w="1128" w:type="dxa"/>
                  <w:vMerge w:val="continue"/>
                  <w:tcBorders>
                    <w:left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46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rPr>
                      <w:rFonts w:hint="eastAsia" w:ascii="宋体" w:hAnsi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14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：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30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-1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6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：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3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7726" w:type="dxa"/>
                  <w:tcBorders>
                    <w:top w:val="single" w:color="auto" w:sz="4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rPr>
                      <w:rFonts w:hint="eastAsia" w:ascii="宋体" w:hAnsi="宋体" w:eastAsia="宋体" w:cs="新宋体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生产部：</w:t>
                  </w:r>
                </w:p>
                <w:p>
                  <w:pPr>
                    <w:rPr>
                      <w:rFonts w:hint="eastAsia" w:ascii="宋体" w:hAnsi="宋体" w:cs="新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5.3组织的角色、职责和权限；6.2质量目标及其实现的策划；8.5.1生产和服务提供的控制；8.5.2标识和可追溯性；8.5.4防护；8.5.6更改控制</w:t>
                  </w:r>
                  <w:r>
                    <w:rPr>
                      <w:rFonts w:hint="eastAsia" w:ascii="宋体" w:hAnsi="宋体" w:cs="宋体"/>
                      <w:sz w:val="21"/>
                      <w:szCs w:val="21"/>
                    </w:rPr>
                    <w:t>；</w:t>
                  </w: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764" w:hRule="atLeast"/>
              </w:trPr>
              <w:tc>
                <w:tcPr>
                  <w:tcW w:w="1128" w:type="dxa"/>
                  <w:vMerge w:val="continue"/>
                  <w:tcBorders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46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rPr>
                      <w:rFonts w:hint="eastAsia" w:ascii="宋体" w:hAnsi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16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：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3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0-1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7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：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0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7726" w:type="dxa"/>
                  <w:tcBorders>
                    <w:top w:val="single" w:color="auto" w:sz="4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rPr>
                      <w:rFonts w:hint="eastAsia" w:ascii="宋体" w:hAnsi="宋体" w:cs="新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审核组内部沟通,并与受审核方沟通；末次会议</w:t>
                  </w:r>
                </w:p>
              </w:tc>
            </w:tr>
          </w:tbl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3073" o:spid="_x0000_s3073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3074" o:spid="_x0000_s3074" o:spt="32" type="#_x0000_t32" style="position:absolute;left:0pt;margin-left:-0.05pt;margin-top:10.65pt;height:0pt;width:51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"/>
      <o:rules v:ext="edit">
        <o:r id="V:Rule1" type="connector" idref="#_x0000_s3074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7764B7B"/>
    <w:rsid w:val="2A2467F1"/>
    <w:rsid w:val="39C63160"/>
    <w:rsid w:val="427E3E23"/>
    <w:rsid w:val="5A8954D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0</TotalTime>
  <ScaleCrop>false</ScaleCrop>
  <LinksUpToDate>false</LinksUpToDate>
  <CharactersWithSpaces>1223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张</cp:lastModifiedBy>
  <dcterms:modified xsi:type="dcterms:W3CDTF">2020-09-14T07:55:39Z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