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/>
          <w:b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-800100</wp:posOffset>
            </wp:positionV>
            <wp:extent cx="6944360" cy="9728835"/>
            <wp:effectExtent l="0" t="0" r="2540" b="12065"/>
            <wp:wrapNone/>
            <wp:docPr id="8" name="图片 8" descr="7813c47c5b807f1336ff3347ea5b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813c47c5b807f1336ff3347ea5b4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4360" cy="972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陕西石竹能源科技有限公司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孙建新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查生产车间一消防栓的通道被零件及其他设备遮住，不符合要求。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166370</wp:posOffset>
                  </wp:positionV>
                  <wp:extent cx="342265" cy="270510"/>
                  <wp:effectExtent l="0" t="0" r="635" b="889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1270</wp:posOffset>
                  </wp:positionV>
                  <wp:extent cx="342265" cy="270510"/>
                  <wp:effectExtent l="0" t="0" r="635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69850</wp:posOffset>
                  </wp:positionV>
                  <wp:extent cx="342265" cy="270510"/>
                  <wp:effectExtent l="0" t="0" r="635" b="889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6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-800100</wp:posOffset>
            </wp:positionV>
            <wp:extent cx="6988175" cy="9900920"/>
            <wp:effectExtent l="0" t="0" r="9525" b="5080"/>
            <wp:wrapNone/>
            <wp:docPr id="9" name="图片 9" descr="73c2290e79eda89f74026b5bb50b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3c2290e79eda89f74026b5bb50bf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8175" cy="990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楷体" w:hAnsi="楷体" w:eastAsia="楷体" w:cs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 w:val="0"/>
                <w:lang w:val="en-US" w:eastAsia="zh-CN"/>
              </w:rPr>
              <w:t>查生产车间一消防栓的通道被零件及其他设备遮住，不符合要求。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安排相关人员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对通道进行清理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相关人员对GB/T24001-2016标准8.2条款及《应急准备和响应控制程序》培训不到位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240" w:firstLineChars="1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</w:rPr>
              <w:t>预定完成日期:20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日前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-487680</wp:posOffset>
            </wp:positionV>
            <wp:extent cx="6391910" cy="9125585"/>
            <wp:effectExtent l="0" t="0" r="8890" b="5715"/>
            <wp:wrapNone/>
            <wp:docPr id="5" name="图片 5" descr="7808f89c5e61d9840f8d3cc1a626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08f89c5e61d9840f8d3cc1a6261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4262755</wp:posOffset>
            </wp:positionV>
            <wp:extent cx="3176905" cy="3735070"/>
            <wp:effectExtent l="0" t="0" r="10795" b="11430"/>
            <wp:wrapNone/>
            <wp:docPr id="6" name="图片 6" descr="75c7121733da006605f4e9b127a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c7121733da006605f4e9b127a7603"/>
                    <pic:cNvPicPr>
                      <a:picLocks noChangeAspect="1"/>
                    </pic:cNvPicPr>
                  </pic:nvPicPr>
                  <pic:blipFill>
                    <a:blip r:embed="rId10"/>
                    <a:srcRect b="11841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34290</wp:posOffset>
            </wp:positionV>
            <wp:extent cx="3110230" cy="4147185"/>
            <wp:effectExtent l="0" t="0" r="1270" b="5715"/>
            <wp:wrapNone/>
            <wp:docPr id="7" name="图片 7" descr="a2a3c7533d41532ce767bee1ed16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2a3c7533d41532ce767bee1ed16a4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D1C82"/>
    <w:rsid w:val="1F191EA4"/>
    <w:rsid w:val="3A49188A"/>
    <w:rsid w:val="48EC3F29"/>
    <w:rsid w:val="5E81578A"/>
    <w:rsid w:val="691D1E0A"/>
    <w:rsid w:val="6F3F1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2020-09-18T05:53:45Z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