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EE" w:rsidRDefault="00406E11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5"/>
        <w:gridCol w:w="5386"/>
        <w:gridCol w:w="851"/>
        <w:gridCol w:w="567"/>
      </w:tblGrid>
      <w:tr w:rsidR="006A4CCF" w:rsidTr="00A62ABD">
        <w:trPr>
          <w:trHeight w:val="325"/>
          <w:tblHeader/>
        </w:trPr>
        <w:tc>
          <w:tcPr>
            <w:tcW w:w="3545" w:type="dxa"/>
            <w:shd w:val="clear" w:color="auto" w:fill="E6E6E6"/>
            <w:vAlign w:val="center"/>
          </w:tcPr>
          <w:p w:rsidR="006A4CCF" w:rsidRDefault="006A4CCF" w:rsidP="00083B43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5386" w:type="dxa"/>
            <w:shd w:val="clear" w:color="auto" w:fill="E6E6E6"/>
            <w:vAlign w:val="center"/>
          </w:tcPr>
          <w:p w:rsidR="006A4CCF" w:rsidRDefault="006A4CCF" w:rsidP="00083B43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6A4CCF" w:rsidRDefault="006A4CCF" w:rsidP="00083B4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6A4CCF" w:rsidRDefault="006A4CCF" w:rsidP="00083B43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6A4CCF" w:rsidRDefault="006A4CCF" w:rsidP="00083B43">
            <w:pPr>
              <w:spacing w:line="0" w:lineRule="atLeas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6A4CCF" w:rsidTr="00A62ABD">
        <w:trPr>
          <w:trHeight w:val="868"/>
        </w:trPr>
        <w:tc>
          <w:tcPr>
            <w:tcW w:w="3545" w:type="dxa"/>
          </w:tcPr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企业简介、组织机构及场所、资质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审核，询问主要设备、原材料、关键过程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管理体系运行时间（</w:t>
            </w:r>
            <w:r>
              <w:rPr>
                <w:rFonts w:hint="eastAsia"/>
                <w:szCs w:val="21"/>
              </w:rPr>
              <w:t xml:space="preserve">3 </w:t>
            </w:r>
            <w:r>
              <w:rPr>
                <w:rFonts w:hint="eastAsia"/>
                <w:szCs w:val="21"/>
              </w:rPr>
              <w:t>个月以上）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确认组织实际与管理体系文件化信息描述的一致性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（如部门设置和负责人，生产和服务等过程）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管理体系文件名称</w:t>
            </w:r>
          </w:p>
        </w:tc>
        <w:tc>
          <w:tcPr>
            <w:tcW w:w="5386" w:type="dxa"/>
          </w:tcPr>
          <w:p w:rsidR="006A4CCF" w:rsidRDefault="00A62ABD" w:rsidP="00083B43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bookmarkStart w:id="0" w:name="组织名称"/>
            <w:r w:rsidRPr="00CA303E">
              <w:rPr>
                <w:color w:val="000000"/>
                <w:szCs w:val="21"/>
              </w:rPr>
              <w:t>四川振通公路工程检测咨询有限公司</w:t>
            </w:r>
            <w:bookmarkEnd w:id="0"/>
            <w:r w:rsidR="006A4CCF">
              <w:rPr>
                <w:rFonts w:ascii="宋体" w:hAnsi="宋体" w:hint="eastAsia"/>
                <w:szCs w:val="21"/>
              </w:rPr>
              <w:t>，成立于20</w:t>
            </w:r>
            <w:r>
              <w:rPr>
                <w:rFonts w:ascii="宋体" w:hAnsi="宋体" w:hint="eastAsia"/>
                <w:szCs w:val="21"/>
              </w:rPr>
              <w:t>05</w:t>
            </w:r>
            <w:r w:rsidR="006A4CCF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10</w:t>
            </w:r>
            <w:r w:rsidR="006A4CCF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18</w:t>
            </w:r>
            <w:r w:rsidR="006A4CCF">
              <w:rPr>
                <w:rFonts w:ascii="宋体" w:hAnsi="宋体" w:hint="eastAsia"/>
                <w:szCs w:val="21"/>
              </w:rPr>
              <w:t>日，是一家专业从事工程质量检测、监测的第三方检测服务机构。</w:t>
            </w:r>
          </w:p>
          <w:p w:rsidR="006A4CCF" w:rsidRDefault="006A4CCF" w:rsidP="00083B43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公司主要经营范围是；</w:t>
            </w:r>
            <w:r w:rsidR="00A62ABD" w:rsidRPr="00CA303E">
              <w:rPr>
                <w:rFonts w:ascii="宋体" w:hAnsi="宋体" w:hint="eastAsia"/>
                <w:szCs w:val="21"/>
              </w:rPr>
              <w:t>公路工程试验检测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6A4CCF" w:rsidRDefault="006A4CCF" w:rsidP="00083B43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该公司目前成立了四个部门：行政部、营销部、外检中心、财务部。</w:t>
            </w:r>
          </w:p>
          <w:p w:rsidR="006A4CCF" w:rsidRDefault="006A4CCF" w:rsidP="00083B43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6A4CCF" w:rsidRDefault="006A4CCF" w:rsidP="00083B43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</w:t>
            </w:r>
            <w:r>
              <w:rPr>
                <w:rFonts w:ascii="宋体" w:hAnsi="宋体" w:hint="eastAsia"/>
                <w:szCs w:val="21"/>
                <w:lang w:val="de-DE"/>
              </w:rPr>
              <w:t>生产经营地址</w:t>
            </w:r>
            <w:r>
              <w:rPr>
                <w:rFonts w:ascii="宋体" w:hAnsi="宋体" w:hint="eastAsia"/>
                <w:szCs w:val="21"/>
              </w:rPr>
              <w:t>：</w:t>
            </w:r>
            <w:bookmarkStart w:id="1" w:name="生产地址"/>
            <w:r w:rsidR="00A62ABD" w:rsidRPr="00CA303E">
              <w:t>四川省绵阳市涪城区青龙大道</w:t>
            </w:r>
            <w:r w:rsidR="00A62ABD" w:rsidRPr="00CA303E">
              <w:t>59</w:t>
            </w:r>
            <w:r w:rsidR="00A62ABD" w:rsidRPr="00CA303E">
              <w:t>号西南科技大学老区</w:t>
            </w:r>
            <w:bookmarkEnd w:id="1"/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  <w:lang w:val="de-DE"/>
              </w:rPr>
              <w:t>与任务书一致。</w:t>
            </w:r>
          </w:p>
          <w:p w:rsidR="006A4CCF" w:rsidRDefault="006A4CCF" w:rsidP="00083B43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认证范围为：</w:t>
            </w:r>
          </w:p>
          <w:p w:rsidR="00A62ABD" w:rsidRPr="00CA303E" w:rsidRDefault="00A62ABD" w:rsidP="00A62ABD">
            <w:pPr>
              <w:ind w:firstLineChars="200" w:firstLine="420"/>
              <w:rPr>
                <w:color w:val="000000"/>
                <w:szCs w:val="21"/>
              </w:rPr>
            </w:pPr>
            <w:bookmarkStart w:id="2" w:name="审核范围"/>
            <w:r w:rsidRPr="00CA303E">
              <w:rPr>
                <w:rFonts w:ascii="宋体" w:hAnsi="宋体" w:hint="eastAsia"/>
                <w:szCs w:val="21"/>
              </w:rPr>
              <w:t>O：公路工程试验检测及相关职业健康安全管理活动</w:t>
            </w:r>
          </w:p>
          <w:p w:rsidR="00A62ABD" w:rsidRPr="00CA303E" w:rsidRDefault="00A62ABD" w:rsidP="00A62ABD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E：公路工程试验检测及相关环境管理活动</w:t>
            </w:r>
          </w:p>
          <w:p w:rsidR="006A4CCF" w:rsidRDefault="00A62ABD" w:rsidP="00A62ABD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Q：公路工程试验检测</w:t>
            </w:r>
            <w:bookmarkEnd w:id="2"/>
          </w:p>
          <w:p w:rsidR="006A4CCF" w:rsidRDefault="006A4CCF" w:rsidP="00083B43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询问，主要设备为办公设备</w:t>
            </w:r>
            <w:r w:rsidR="00A62ABD">
              <w:rPr>
                <w:rFonts w:ascii="宋体" w:hAnsi="宋体" w:cs="宋体" w:hint="eastAsia"/>
                <w:szCs w:val="21"/>
              </w:rPr>
              <w:t>和检测设备，如</w:t>
            </w:r>
            <w:r>
              <w:rPr>
                <w:rFonts w:ascii="宋体" w:hAnsi="宋体" w:cs="宋体" w:hint="eastAsia"/>
                <w:szCs w:val="21"/>
              </w:rPr>
              <w:t>电脑、沸煮箱、电热恒温干燥箱、万能材料试验机、三用恒温水浴箱、</w:t>
            </w:r>
            <w:r w:rsidR="00A62ABD">
              <w:rPr>
                <w:rFonts w:ascii="宋体" w:hAnsi="宋体" w:cs="宋体" w:hint="eastAsia"/>
                <w:szCs w:val="21"/>
              </w:rPr>
              <w:t>冲击韧度试验机、回弹仪、位移传感器、电子天平等</w:t>
            </w:r>
            <w:r w:rsidRPr="00C6615F">
              <w:rPr>
                <w:rFonts w:ascii="宋体" w:hAnsi="宋体" w:cs="宋体" w:hint="eastAsia"/>
                <w:szCs w:val="21"/>
              </w:rPr>
              <w:t>；</w:t>
            </w:r>
          </w:p>
          <w:p w:rsidR="006A4CCF" w:rsidRDefault="006A4CCF" w:rsidP="00083B43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关键过程：检测过程。</w:t>
            </w:r>
          </w:p>
          <w:p w:rsidR="006A4CCF" w:rsidRDefault="006A4CCF" w:rsidP="00083B43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理体系运行时间：201</w:t>
            </w:r>
            <w:r w:rsidR="00A62ABD"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 w:rsidR="00A62ABD"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 w:rsidR="00A62ABD"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日。</w:t>
            </w:r>
          </w:p>
          <w:p w:rsidR="006A4CCF" w:rsidRDefault="006A4CCF" w:rsidP="00083B43">
            <w:pPr>
              <w:spacing w:line="400" w:lineRule="exact"/>
              <w:ind w:firstLine="48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组织实际与管理体系文件化信息描述基本一致。</w:t>
            </w:r>
            <w:r>
              <w:rPr>
                <w:rFonts w:ascii="宋体" w:hAnsi="宋体" w:hint="eastAsia"/>
                <w:szCs w:val="21"/>
              </w:rPr>
              <w:t>有管理层、行政部、营销部、外检中心、财务部。</w:t>
            </w:r>
          </w:p>
          <w:p w:rsidR="006A4CCF" w:rsidRDefault="006A4CCF" w:rsidP="00083B4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 w:rsidR="006A4CCF" w:rsidRDefault="006A4CCF" w:rsidP="00751B0D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</w:t>
            </w:r>
            <w:r w:rsidR="00751B0D">
              <w:rPr>
                <w:rFonts w:ascii="宋体" w:hAnsi="宋体" w:hint="eastAsia"/>
                <w:kern w:val="44"/>
                <w:szCs w:val="21"/>
              </w:rPr>
              <w:t>41</w:t>
            </w:r>
            <w:r>
              <w:rPr>
                <w:rFonts w:ascii="宋体" w:hAnsi="宋体" w:hint="eastAsia"/>
                <w:kern w:val="44"/>
                <w:szCs w:val="21"/>
              </w:rPr>
              <w:t>个。</w:t>
            </w:r>
          </w:p>
        </w:tc>
        <w:tc>
          <w:tcPr>
            <w:tcW w:w="851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A4CCF" w:rsidTr="00A62ABD">
        <w:trPr>
          <w:trHeight w:val="2288"/>
        </w:trPr>
        <w:tc>
          <w:tcPr>
            <w:tcW w:w="3545" w:type="dxa"/>
          </w:tcPr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产品质量监督抽查情况（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386" w:type="dxa"/>
          </w:tcPr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</w:t>
            </w:r>
            <w:r>
              <w:rPr>
                <w:rFonts w:ascii="宋体" w:hAnsi="宋体" w:hint="eastAsia"/>
                <w:szCs w:val="21"/>
              </w:rPr>
              <w:t>等</w:t>
            </w:r>
          </w:p>
          <w:p w:rsidR="006A4CCF" w:rsidRDefault="006A4CCF" w:rsidP="00083B4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6A4CCF" w:rsidRDefault="006A4CCF" w:rsidP="00083B4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6A4CCF" w:rsidRDefault="006A4CCF" w:rsidP="00083B43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6A4CCF" w:rsidRPr="00F00C4F" w:rsidRDefault="006A4CCF" w:rsidP="00083B43">
            <w:pPr>
              <w:spacing w:line="400" w:lineRule="exact"/>
              <w:rPr>
                <w:rFonts w:ascii="宋体" w:hAnsi="宋体" w:cs="Arial"/>
                <w:szCs w:val="21"/>
                <w:shd w:val="clear" w:color="auto" w:fill="FFFFFF"/>
              </w:rPr>
            </w:pPr>
            <w:r w:rsidRPr="00F00C4F">
              <w:rPr>
                <w:rFonts w:ascii="宋体" w:hAnsi="宋体" w:hint="eastAsia"/>
                <w:szCs w:val="21"/>
              </w:rPr>
              <w:t>《土工试验规程》SL237-1999、《水工混凝土试验规程》</w:t>
            </w:r>
            <w:r w:rsidRPr="00F00C4F">
              <w:rPr>
                <w:rFonts w:ascii="宋体" w:hAnsi="宋体" w:hint="eastAsia"/>
                <w:szCs w:val="21"/>
              </w:rPr>
              <w:lastRenderedPageBreak/>
              <w:t>SL352-2006、《水工混凝土砂石骨料试验规程》DL/T5151-2014、《钢筋混凝土用钢》GB/T1499.1-2017、《水泥标准稠度用水量、凝结时间、安定性检验方法》GB/T1346-2011</w:t>
            </w:r>
          </w:p>
          <w:p w:rsidR="006A4CCF" w:rsidRDefault="006A4CCF" w:rsidP="00083B43">
            <w:pPr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污水排入城镇下水道水质标准（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ascii="宋体" w:hAnsi="宋体" w:hint="eastAsia"/>
                <w:szCs w:val="21"/>
              </w:rPr>
              <w:t>）、大气污染物综合排放标准（</w:t>
            </w:r>
            <w:r>
              <w:rPr>
                <w:rFonts w:ascii="宋体" w:hAnsi="宋体"/>
                <w:szCs w:val="21"/>
              </w:rPr>
              <w:t>GB 16297-1996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中华人民共和国安全生产法等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 w:rsidR="00751B0D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 w:rsidR="00751B0D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 w:rsidR="00751B0D"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日进行了合规性评价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无质量监督抽查。</w:t>
            </w:r>
          </w:p>
        </w:tc>
        <w:tc>
          <w:tcPr>
            <w:tcW w:w="851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A4CCF" w:rsidTr="00A62ABD">
        <w:trPr>
          <w:trHeight w:val="585"/>
        </w:trPr>
        <w:tc>
          <w:tcPr>
            <w:tcW w:w="3545" w:type="dxa"/>
          </w:tcPr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工艺流程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不适用条款的确认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外包的识别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386" w:type="dxa"/>
          </w:tcPr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检测服务流程：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合同或协议签订—抽样—检测—出具报告—交付。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tabs>
                <w:tab w:val="left" w:pos="10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QMS:8.3</w:t>
            </w:r>
            <w:r>
              <w:rPr>
                <w:rFonts w:hint="eastAsia"/>
                <w:szCs w:val="21"/>
              </w:rPr>
              <w:t>条款，根据国家标准及检验规程执行。</w:t>
            </w:r>
          </w:p>
          <w:p w:rsidR="006A4CCF" w:rsidRDefault="006A4CCF" w:rsidP="00083B43">
            <w:pPr>
              <w:tabs>
                <w:tab w:val="left" w:pos="1080"/>
              </w:tabs>
              <w:rPr>
                <w:szCs w:val="21"/>
              </w:rPr>
            </w:pPr>
          </w:p>
          <w:p w:rsidR="006A4CCF" w:rsidRDefault="006A4CCF" w:rsidP="00083B43">
            <w:pPr>
              <w:tabs>
                <w:tab w:val="left" w:pos="10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无。</w:t>
            </w:r>
          </w:p>
          <w:p w:rsidR="006A4CCF" w:rsidRDefault="006A4CCF" w:rsidP="00083B43">
            <w:pPr>
              <w:tabs>
                <w:tab w:val="left" w:pos="1080"/>
              </w:tabs>
              <w:rPr>
                <w:szCs w:val="21"/>
              </w:rPr>
            </w:pPr>
          </w:p>
          <w:p w:rsidR="006A4CCF" w:rsidRPr="00787D98" w:rsidRDefault="006A4CCF" w:rsidP="00083B43">
            <w:pPr>
              <w:spacing w:line="400" w:lineRule="exact"/>
              <w:rPr>
                <w:szCs w:val="21"/>
              </w:rPr>
            </w:pPr>
            <w:r w:rsidRPr="00787D98">
              <w:rPr>
                <w:rFonts w:hint="eastAsia"/>
                <w:szCs w:val="21"/>
              </w:rPr>
              <w:t>潜在火灾、固废排放</w:t>
            </w:r>
            <w:r w:rsidR="00751B0D">
              <w:rPr>
                <w:rFonts w:hint="eastAsia"/>
                <w:szCs w:val="21"/>
              </w:rPr>
              <w:t>、废液排放</w:t>
            </w:r>
            <w:r w:rsidRPr="00787D98">
              <w:rPr>
                <w:rFonts w:hint="eastAsia"/>
                <w:szCs w:val="21"/>
              </w:rPr>
              <w:t>；</w:t>
            </w:r>
          </w:p>
          <w:p w:rsidR="006A4CCF" w:rsidRDefault="006A4CCF" w:rsidP="00751B0D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火灾</w:t>
            </w:r>
            <w:r w:rsidR="00751B0D">
              <w:rPr>
                <w:rFonts w:hint="eastAsia"/>
                <w:szCs w:val="21"/>
              </w:rPr>
              <w:t>爆炸</w:t>
            </w:r>
            <w:r>
              <w:rPr>
                <w:rFonts w:hint="eastAsia"/>
                <w:szCs w:val="21"/>
              </w:rPr>
              <w:t>、触电</w:t>
            </w:r>
            <w:r w:rsidR="00751B0D">
              <w:rPr>
                <w:rFonts w:hint="eastAsia"/>
                <w:szCs w:val="21"/>
              </w:rPr>
              <w:t>灼伤</w:t>
            </w:r>
            <w:r w:rsidRPr="00787D98">
              <w:rPr>
                <w:rFonts w:hint="eastAsia"/>
                <w:szCs w:val="21"/>
              </w:rPr>
              <w:t>、</w:t>
            </w:r>
            <w:r w:rsidR="00751B0D">
              <w:rPr>
                <w:rFonts w:hint="eastAsia"/>
                <w:szCs w:val="21"/>
              </w:rPr>
              <w:t>中暑、人身伤害（中毒和交通事故）</w:t>
            </w:r>
            <w:r w:rsidRPr="00787D98">
              <w:rPr>
                <w:rFonts w:hint="eastAsia"/>
                <w:szCs w:val="21"/>
              </w:rPr>
              <w:t>；</w:t>
            </w:r>
          </w:p>
        </w:tc>
        <w:tc>
          <w:tcPr>
            <w:tcW w:w="851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A4CCF" w:rsidTr="00A62ABD">
        <w:trPr>
          <w:trHeight w:val="848"/>
        </w:trPr>
        <w:tc>
          <w:tcPr>
            <w:tcW w:w="3545" w:type="dxa"/>
          </w:tcPr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设计开发产品或项目名称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主要原材料</w:t>
            </w:r>
          </w:p>
        </w:tc>
        <w:tc>
          <w:tcPr>
            <w:tcW w:w="5386" w:type="dxa"/>
          </w:tcPr>
          <w:p w:rsidR="006A4CCF" w:rsidRDefault="006A4CCF" w:rsidP="00083B43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6A4CCF" w:rsidRDefault="006A4CCF" w:rsidP="00083B43">
            <w:pPr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 w:rsidR="006A4CCF" w:rsidRPr="00465214" w:rsidRDefault="00CE3954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化学试剂</w:t>
            </w:r>
          </w:p>
        </w:tc>
        <w:tc>
          <w:tcPr>
            <w:tcW w:w="851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A4CCF" w:rsidTr="00A62ABD">
        <w:trPr>
          <w:trHeight w:val="1509"/>
        </w:trPr>
        <w:tc>
          <w:tcPr>
            <w:tcW w:w="3545" w:type="dxa"/>
          </w:tcPr>
          <w:p w:rsidR="006A4CCF" w:rsidRDefault="006A4CCF" w:rsidP="00083B43">
            <w:pPr>
              <w:spacing w:line="40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员工人数</w:t>
            </w:r>
          </w:p>
          <w:p w:rsidR="006A4CCF" w:rsidRDefault="006A4CCF" w:rsidP="00083B43">
            <w:pPr>
              <w:spacing w:line="400" w:lineRule="exact"/>
              <w:rPr>
                <w:szCs w:val="21"/>
                <w:u w:val="single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关键岗位持证上岗人员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特殊工种人员</w:t>
            </w:r>
          </w:p>
        </w:tc>
        <w:tc>
          <w:tcPr>
            <w:tcW w:w="5386" w:type="dxa"/>
          </w:tcPr>
          <w:p w:rsidR="006A4CCF" w:rsidRPr="0062444D" w:rsidRDefault="006A4CCF" w:rsidP="00083B43">
            <w:pPr>
              <w:spacing w:line="400" w:lineRule="exact"/>
              <w:rPr>
                <w:szCs w:val="21"/>
              </w:rPr>
            </w:pPr>
            <w:r w:rsidRPr="0062444D">
              <w:rPr>
                <w:rFonts w:hint="eastAsia"/>
                <w:szCs w:val="21"/>
              </w:rPr>
              <w:t>现场核实人数</w:t>
            </w:r>
            <w:r w:rsidR="00CE3954">
              <w:rPr>
                <w:rFonts w:hint="eastAsia"/>
                <w:szCs w:val="21"/>
              </w:rPr>
              <w:t>44</w:t>
            </w:r>
            <w:r w:rsidRPr="0062444D">
              <w:rPr>
                <w:rFonts w:hint="eastAsia"/>
                <w:szCs w:val="21"/>
              </w:rPr>
              <w:t>人，与任务书一致</w:t>
            </w:r>
          </w:p>
          <w:p w:rsidR="006A4CCF" w:rsidRPr="0062444D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Pr="0062444D" w:rsidRDefault="006A4CCF" w:rsidP="00083B43">
            <w:pPr>
              <w:spacing w:line="400" w:lineRule="exact"/>
              <w:rPr>
                <w:szCs w:val="21"/>
              </w:rPr>
            </w:pPr>
            <w:r w:rsidRPr="0062444D">
              <w:rPr>
                <w:rFonts w:hint="eastAsia"/>
                <w:szCs w:val="21"/>
              </w:rPr>
              <w:t>质量检测员</w:t>
            </w:r>
            <w:r w:rsidR="00CE3954">
              <w:rPr>
                <w:rFonts w:hint="eastAsia"/>
                <w:szCs w:val="21"/>
              </w:rPr>
              <w:t>等</w:t>
            </w:r>
          </w:p>
          <w:p w:rsidR="006A4CCF" w:rsidRPr="0062444D" w:rsidRDefault="006A4CCF" w:rsidP="00083B43">
            <w:pPr>
              <w:spacing w:line="400" w:lineRule="exact"/>
              <w:rPr>
                <w:szCs w:val="21"/>
              </w:rPr>
            </w:pPr>
            <w:r w:rsidRPr="0062444D">
              <w:rPr>
                <w:rFonts w:hint="eastAsia"/>
                <w:szCs w:val="21"/>
              </w:rPr>
              <w:t>无</w:t>
            </w:r>
          </w:p>
        </w:tc>
        <w:tc>
          <w:tcPr>
            <w:tcW w:w="851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A4CCF" w:rsidTr="00A62ABD">
        <w:trPr>
          <w:trHeight w:val="4849"/>
        </w:trPr>
        <w:tc>
          <w:tcPr>
            <w:tcW w:w="3545" w:type="dxa"/>
          </w:tcPr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主要生产设备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安全监测设备（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386" w:type="dxa"/>
          </w:tcPr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混凝土振动台、电热恒温干燥箱、液晶显示万能试验机、三用恒温水浴箱、台式工程钻机、水泥</w:t>
            </w:r>
            <w:r w:rsidR="00CE3954">
              <w:rPr>
                <w:rFonts w:ascii="宋体" w:hAnsi="宋体" w:cs="宋体" w:hint="eastAsia"/>
                <w:szCs w:val="21"/>
              </w:rPr>
              <w:t>泥浆</w:t>
            </w:r>
            <w:r>
              <w:rPr>
                <w:rFonts w:ascii="宋体" w:hAnsi="宋体" w:cs="宋体" w:hint="eastAsia"/>
                <w:szCs w:val="21"/>
              </w:rPr>
              <w:t>搅拌机等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连续式标点机、锚杆拉力计、多功能击实仪、压力试验机、温湿度控制仪、万能材料试验机、水泥细度负压筛析仪等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851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A4CCF" w:rsidTr="00A62ABD">
        <w:trPr>
          <w:trHeight w:val="2045"/>
        </w:trPr>
        <w:tc>
          <w:tcPr>
            <w:tcW w:w="3545" w:type="dxa"/>
          </w:tcPr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周边环境（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场区布局（一级风险）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排污口及排污管网（一级风险）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386" w:type="dxa"/>
          </w:tcPr>
          <w:p w:rsidR="006A4CCF" w:rsidRPr="00FE1F71" w:rsidRDefault="006A4CCF" w:rsidP="00083B43">
            <w:pPr>
              <w:spacing w:line="400" w:lineRule="exact"/>
              <w:rPr>
                <w:szCs w:val="21"/>
              </w:rPr>
            </w:pPr>
            <w:r w:rsidRPr="00FE1F71">
              <w:rPr>
                <w:rFonts w:hint="eastAsia"/>
                <w:szCs w:val="21"/>
              </w:rPr>
              <w:t>在</w:t>
            </w:r>
            <w:r w:rsidR="00CE3954">
              <w:rPr>
                <w:rFonts w:hint="eastAsia"/>
                <w:szCs w:val="21"/>
              </w:rPr>
              <w:t>学校</w:t>
            </w:r>
            <w:r w:rsidRPr="00FE1F71">
              <w:rPr>
                <w:rFonts w:hint="eastAsia"/>
                <w:szCs w:val="21"/>
              </w:rPr>
              <w:t>内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</w:tc>
        <w:tc>
          <w:tcPr>
            <w:tcW w:w="851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A4CCF" w:rsidTr="00A62ABD">
        <w:trPr>
          <w:trHeight w:val="1347"/>
        </w:trPr>
        <w:tc>
          <w:tcPr>
            <w:tcW w:w="3545" w:type="dxa"/>
          </w:tcPr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386" w:type="dxa"/>
          </w:tcPr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851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A4CCF" w:rsidTr="00A62ABD">
        <w:trPr>
          <w:trHeight w:val="301"/>
        </w:trPr>
        <w:tc>
          <w:tcPr>
            <w:tcW w:w="3545" w:type="dxa"/>
          </w:tcPr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顾客及相关方投诉</w:t>
            </w:r>
          </w:p>
        </w:tc>
        <w:tc>
          <w:tcPr>
            <w:tcW w:w="5386" w:type="dxa"/>
          </w:tcPr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暂无</w:t>
            </w:r>
          </w:p>
        </w:tc>
        <w:tc>
          <w:tcPr>
            <w:tcW w:w="851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A4CCF" w:rsidTr="00A62ABD">
        <w:trPr>
          <w:trHeight w:val="988"/>
        </w:trPr>
        <w:tc>
          <w:tcPr>
            <w:tcW w:w="3545" w:type="dxa"/>
          </w:tcPr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方针及目标、指标及方案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</w:tc>
        <w:tc>
          <w:tcPr>
            <w:tcW w:w="5386" w:type="dxa"/>
          </w:tcPr>
          <w:p w:rsidR="006A4CCF" w:rsidRPr="00CE6523" w:rsidRDefault="006A4CCF" w:rsidP="00083B43">
            <w:pPr>
              <w:pStyle w:val="a6"/>
              <w:spacing w:line="400" w:lineRule="exact"/>
              <w:rPr>
                <w:rFonts w:hAnsi="宋体" w:cs="Times New Roman"/>
                <w:sz w:val="21"/>
              </w:rPr>
            </w:pPr>
            <w:r w:rsidRPr="00CE6523">
              <w:rPr>
                <w:rFonts w:hAnsi="宋体" w:cs="Times New Roman" w:hint="eastAsia"/>
                <w:sz w:val="21"/>
              </w:rPr>
              <w:t>1、质量、环境、职业健康安全方针：</w:t>
            </w:r>
          </w:p>
          <w:p w:rsidR="006A4CCF" w:rsidRPr="00CE6523" w:rsidRDefault="00CE3954" w:rsidP="009B280D">
            <w:pPr>
              <w:ind w:firstLineChars="100" w:firstLine="211"/>
              <w:rPr>
                <w:rFonts w:ascii="宋体" w:hAnsi="宋体" w:cs="宋体"/>
                <w:szCs w:val="21"/>
              </w:rPr>
            </w:pPr>
            <w:r w:rsidRPr="00CE652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管理方针：</w:t>
            </w:r>
            <w:r w:rsidRPr="00CE6523">
              <w:rPr>
                <w:rFonts w:ascii="宋体" w:hAnsi="宋体" w:hint="eastAsia"/>
                <w:b/>
                <w:color w:val="000000"/>
                <w:szCs w:val="21"/>
              </w:rPr>
              <w:t>质量第一、降本增效、精益求精、</w:t>
            </w:r>
            <w:r w:rsidRPr="00CE652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遵纪守法，爱护环境，节能减耗，杜绝事故，消除隐患，持续改善</w:t>
            </w:r>
            <w:r w:rsidR="006A4CCF" w:rsidRPr="00CE6523">
              <w:rPr>
                <w:rFonts w:hint="eastAsia"/>
                <w:szCs w:val="21"/>
              </w:rPr>
              <w:t>。</w:t>
            </w:r>
          </w:p>
          <w:p w:rsidR="00CE6523" w:rsidRPr="00CE6523" w:rsidRDefault="006A4CCF" w:rsidP="00CE6523">
            <w:pPr>
              <w:spacing w:line="500" w:lineRule="exact"/>
              <w:rPr>
                <w:rFonts w:eastAsia="楷体_GB2312"/>
                <w:szCs w:val="21"/>
              </w:rPr>
            </w:pPr>
            <w:bookmarkStart w:id="3" w:name="OLE_LINK3"/>
            <w:r w:rsidRPr="00CE6523">
              <w:rPr>
                <w:rFonts w:ascii="宋体" w:hAnsi="宋体" w:hint="eastAsia"/>
                <w:szCs w:val="21"/>
              </w:rPr>
              <w:t>2、</w:t>
            </w:r>
            <w:r w:rsidR="00CE6523" w:rsidRPr="00CE6523">
              <w:rPr>
                <w:rFonts w:eastAsia="楷体_GB2312" w:hint="eastAsia"/>
                <w:szCs w:val="21"/>
              </w:rPr>
              <w:t>本公司质量目标：</w:t>
            </w:r>
          </w:p>
          <w:p w:rsidR="00CE6523" w:rsidRPr="00CE6523" w:rsidRDefault="00CE6523" w:rsidP="00CE6523">
            <w:pPr>
              <w:numPr>
                <w:ilvl w:val="0"/>
                <w:numId w:val="3"/>
              </w:numPr>
              <w:tabs>
                <w:tab w:val="left" w:pos="1080"/>
              </w:tabs>
              <w:jc w:val="left"/>
              <w:rPr>
                <w:rFonts w:ascii="宋体" w:hAnsi="宋体"/>
                <w:szCs w:val="21"/>
              </w:rPr>
            </w:pPr>
            <w:r w:rsidRPr="00CE6523">
              <w:rPr>
                <w:rFonts w:ascii="宋体" w:hAnsi="宋体" w:hint="eastAsia"/>
                <w:szCs w:val="21"/>
              </w:rPr>
              <w:t>客户反馈处理率100%</w:t>
            </w:r>
          </w:p>
          <w:p w:rsidR="00CE6523" w:rsidRPr="00CE6523" w:rsidRDefault="00CE6523" w:rsidP="00CE6523">
            <w:pPr>
              <w:numPr>
                <w:ilvl w:val="0"/>
                <w:numId w:val="3"/>
              </w:numPr>
              <w:tabs>
                <w:tab w:val="left" w:pos="1080"/>
              </w:tabs>
              <w:jc w:val="left"/>
              <w:rPr>
                <w:rFonts w:ascii="宋体" w:hAnsi="宋体"/>
                <w:szCs w:val="21"/>
              </w:rPr>
            </w:pPr>
            <w:r w:rsidRPr="00CE6523">
              <w:rPr>
                <w:rFonts w:ascii="宋体" w:hAnsi="宋体" w:hint="eastAsia"/>
                <w:szCs w:val="21"/>
              </w:rPr>
              <w:t>客户满意率</w:t>
            </w:r>
            <w:r w:rsidRPr="00CE6523">
              <w:rPr>
                <w:rFonts w:ascii="宋体" w:hAnsi="宋体"/>
                <w:szCs w:val="21"/>
              </w:rPr>
              <w:t>≥</w:t>
            </w:r>
            <w:r w:rsidRPr="00CE6523">
              <w:rPr>
                <w:rFonts w:ascii="宋体" w:hAnsi="宋体" w:hint="eastAsia"/>
                <w:szCs w:val="21"/>
              </w:rPr>
              <w:t>96%</w:t>
            </w:r>
          </w:p>
          <w:p w:rsidR="00CE6523" w:rsidRPr="00CE6523" w:rsidRDefault="00CE6523" w:rsidP="00CE6523">
            <w:pPr>
              <w:tabs>
                <w:tab w:val="left" w:pos="537"/>
              </w:tabs>
              <w:spacing w:line="420" w:lineRule="exact"/>
              <w:ind w:left="422" w:right="-3"/>
              <w:jc w:val="left"/>
              <w:rPr>
                <w:szCs w:val="21"/>
              </w:rPr>
            </w:pPr>
            <w:r w:rsidRPr="00CE6523">
              <w:rPr>
                <w:rFonts w:hint="eastAsia"/>
                <w:szCs w:val="21"/>
              </w:rPr>
              <w:t xml:space="preserve">  3</w:t>
            </w:r>
            <w:r w:rsidRPr="00CE6523">
              <w:rPr>
                <w:rFonts w:hint="eastAsia"/>
                <w:szCs w:val="21"/>
              </w:rPr>
              <w:t>）</w:t>
            </w:r>
            <w:r w:rsidRPr="00CE6523">
              <w:rPr>
                <w:rFonts w:hint="eastAsia"/>
                <w:color w:val="000000"/>
                <w:szCs w:val="21"/>
              </w:rPr>
              <w:t>报告错差率为零</w:t>
            </w:r>
          </w:p>
          <w:p w:rsidR="00CE6523" w:rsidRPr="00CE6523" w:rsidRDefault="00CE6523" w:rsidP="00CE6523">
            <w:pPr>
              <w:tabs>
                <w:tab w:val="left" w:pos="537"/>
              </w:tabs>
              <w:spacing w:line="420" w:lineRule="exact"/>
              <w:ind w:right="-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Pr="00CE6523">
              <w:rPr>
                <w:rFonts w:hint="eastAsia"/>
                <w:szCs w:val="21"/>
              </w:rPr>
              <w:t>本公司环境目标：</w:t>
            </w:r>
          </w:p>
          <w:p w:rsidR="00CE6523" w:rsidRPr="00CE6523" w:rsidRDefault="00CE6523" w:rsidP="00CE6523">
            <w:pPr>
              <w:numPr>
                <w:ilvl w:val="0"/>
                <w:numId w:val="4"/>
              </w:numPr>
              <w:tabs>
                <w:tab w:val="left" w:pos="1200"/>
              </w:tabs>
              <w:jc w:val="left"/>
              <w:rPr>
                <w:rFonts w:ascii="宋体" w:hAnsi="宋体" w:cs="宋体"/>
                <w:szCs w:val="21"/>
              </w:rPr>
            </w:pPr>
            <w:r w:rsidRPr="00CE6523">
              <w:rPr>
                <w:rFonts w:ascii="楷体_GB2312" w:hint="eastAsia"/>
                <w:szCs w:val="21"/>
              </w:rPr>
              <w:t xml:space="preserve"> </w:t>
            </w:r>
            <w:r w:rsidRPr="00CE6523">
              <w:rPr>
                <w:rFonts w:ascii="宋体" w:hAnsi="宋体" w:cs="宋体" w:hint="eastAsia"/>
                <w:szCs w:val="21"/>
              </w:rPr>
              <w:t xml:space="preserve"> 无火灾爆炸事故发生</w:t>
            </w:r>
          </w:p>
          <w:p w:rsidR="00CE6523" w:rsidRPr="00CE6523" w:rsidRDefault="00CE6523" w:rsidP="00CE6523">
            <w:pPr>
              <w:pStyle w:val="a7"/>
              <w:spacing w:line="500" w:lineRule="exact"/>
              <w:ind w:left="640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CE6523">
              <w:rPr>
                <w:rFonts w:ascii="宋体" w:hAnsi="宋体" w:cs="宋体" w:hint="eastAsia"/>
                <w:sz w:val="21"/>
                <w:szCs w:val="21"/>
              </w:rPr>
              <w:lastRenderedPageBreak/>
              <w:t xml:space="preserve"> 2）固体废弃物分类收集处置率</w:t>
            </w:r>
            <w:r w:rsidRPr="00CE6523">
              <w:rPr>
                <w:rFonts w:hint="eastAsia"/>
                <w:color w:val="000000"/>
                <w:sz w:val="21"/>
                <w:szCs w:val="21"/>
              </w:rPr>
              <w:t>100%</w:t>
            </w:r>
          </w:p>
          <w:p w:rsidR="00CE6523" w:rsidRPr="00CE6523" w:rsidRDefault="00CE6523" w:rsidP="00CE652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</w:t>
            </w:r>
            <w:r w:rsidRPr="00CE6523">
              <w:rPr>
                <w:rFonts w:ascii="宋体" w:hAnsi="宋体" w:hint="eastAsia"/>
                <w:szCs w:val="21"/>
              </w:rPr>
              <w:t>本公司安全目标</w:t>
            </w:r>
          </w:p>
          <w:p w:rsidR="00CE6523" w:rsidRPr="00CE6523" w:rsidRDefault="00CE6523" w:rsidP="00CE6523">
            <w:pPr>
              <w:numPr>
                <w:ilvl w:val="1"/>
                <w:numId w:val="5"/>
              </w:numPr>
              <w:tabs>
                <w:tab w:val="left" w:pos="1095"/>
                <w:tab w:val="left" w:pos="2880"/>
              </w:tabs>
              <w:jc w:val="left"/>
              <w:rPr>
                <w:szCs w:val="21"/>
              </w:rPr>
            </w:pPr>
            <w:r w:rsidRPr="00CE6523">
              <w:rPr>
                <w:rFonts w:hint="eastAsia"/>
                <w:szCs w:val="21"/>
              </w:rPr>
              <w:t>无火灾、触电事故的发生</w:t>
            </w:r>
          </w:p>
          <w:p w:rsidR="00CE6523" w:rsidRPr="00CE6523" w:rsidRDefault="00CE6523" w:rsidP="00CE6523">
            <w:pPr>
              <w:numPr>
                <w:ilvl w:val="1"/>
                <w:numId w:val="5"/>
              </w:numPr>
              <w:tabs>
                <w:tab w:val="left" w:pos="1095"/>
                <w:tab w:val="left" w:pos="2880"/>
              </w:tabs>
              <w:jc w:val="left"/>
              <w:rPr>
                <w:szCs w:val="21"/>
              </w:rPr>
            </w:pPr>
            <w:r w:rsidRPr="00CE6523">
              <w:rPr>
                <w:rFonts w:hint="eastAsia"/>
                <w:szCs w:val="21"/>
              </w:rPr>
              <w:t>无重大人员伤亡事故发生</w:t>
            </w:r>
          </w:p>
          <w:p w:rsidR="00CE6523" w:rsidRPr="00CE6523" w:rsidRDefault="00CE6523" w:rsidP="00CE6523">
            <w:pPr>
              <w:numPr>
                <w:ilvl w:val="1"/>
                <w:numId w:val="5"/>
              </w:numPr>
              <w:tabs>
                <w:tab w:val="left" w:pos="1095"/>
                <w:tab w:val="left" w:pos="2880"/>
              </w:tabs>
              <w:jc w:val="left"/>
              <w:rPr>
                <w:szCs w:val="21"/>
              </w:rPr>
            </w:pPr>
            <w:r w:rsidRPr="00CE6523">
              <w:rPr>
                <w:rFonts w:hint="eastAsia"/>
                <w:szCs w:val="21"/>
              </w:rPr>
              <w:t>无职业病发生</w:t>
            </w:r>
          </w:p>
          <w:p w:rsidR="00CE6523" w:rsidRPr="00CE6523" w:rsidRDefault="00CE6523" w:rsidP="00CE6523">
            <w:pPr>
              <w:rPr>
                <w:rFonts w:ascii="宋体" w:hAnsi="宋体"/>
                <w:szCs w:val="21"/>
              </w:rPr>
            </w:pPr>
            <w:r w:rsidRPr="00CE6523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    </w:t>
            </w:r>
            <w:r w:rsidRPr="00CE6523">
              <w:rPr>
                <w:rFonts w:ascii="宋体" w:hAnsi="宋体" w:cs="宋体" w:hint="eastAsia"/>
                <w:szCs w:val="21"/>
              </w:rPr>
              <w:t xml:space="preserve"> 4）轻伤事故的发生每年小于3次</w:t>
            </w:r>
          </w:p>
          <w:bookmarkEnd w:id="3"/>
          <w:p w:rsidR="006A4CCF" w:rsidRPr="00CE6523" w:rsidRDefault="006A4CCF" w:rsidP="00CE6523">
            <w:pPr>
              <w:tabs>
                <w:tab w:val="left" w:pos="2880"/>
              </w:tabs>
              <w:rPr>
                <w:szCs w:val="21"/>
              </w:rPr>
            </w:pPr>
            <w:r w:rsidRPr="00CE6523">
              <w:rPr>
                <w:rFonts w:hint="eastAsia"/>
                <w:szCs w:val="21"/>
              </w:rPr>
              <w:t>管理方案</w:t>
            </w:r>
            <w:r w:rsidR="00CE6523">
              <w:rPr>
                <w:rFonts w:hint="eastAsia"/>
                <w:szCs w:val="21"/>
              </w:rPr>
              <w:t>6</w:t>
            </w:r>
            <w:r w:rsidRPr="00CE6523">
              <w:rPr>
                <w:rFonts w:hint="eastAsia"/>
                <w:szCs w:val="21"/>
              </w:rPr>
              <w:t>个。</w:t>
            </w:r>
          </w:p>
        </w:tc>
        <w:tc>
          <w:tcPr>
            <w:tcW w:w="851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A4CCF" w:rsidTr="00A62ABD">
        <w:trPr>
          <w:trHeight w:val="3257"/>
        </w:trPr>
        <w:tc>
          <w:tcPr>
            <w:tcW w:w="3545" w:type="dxa"/>
          </w:tcPr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内部审核：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审核组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不符合及整改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</w:tc>
        <w:tc>
          <w:tcPr>
            <w:tcW w:w="5386" w:type="dxa"/>
          </w:tcPr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建立有《内部审核程序》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见有《内部审核计划表》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内审时间：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 w:rsidR="00CE6523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 w:rsidR="00CE6523"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日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内审组：</w:t>
            </w:r>
            <w:r w:rsidR="00CE6523" w:rsidRPr="00CE6523">
              <w:rPr>
                <w:rFonts w:ascii="宋体" w:hAnsi="宋体" w:hint="eastAsia"/>
                <w:szCs w:val="21"/>
              </w:rPr>
              <w:t xml:space="preserve">吴勇（ 组长） </w:t>
            </w:r>
            <w:r w:rsidR="00CE6523" w:rsidRPr="00CE6523">
              <w:rPr>
                <w:rFonts w:ascii="宋体" w:hAnsi="宋体" w:cs="宋体" w:hint="eastAsia"/>
                <w:szCs w:val="21"/>
              </w:rPr>
              <w:t xml:space="preserve"> 冯先伟  </w:t>
            </w:r>
            <w:r w:rsidR="00CE6523" w:rsidRPr="00CE6523">
              <w:rPr>
                <w:rFonts w:ascii="宋体" w:hAnsi="宋体" w:hint="eastAsia"/>
                <w:szCs w:val="21"/>
              </w:rPr>
              <w:t>（组员）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见有：《内审不符合项报告》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份，涉及</w:t>
            </w:r>
            <w:r w:rsidR="00CE6523">
              <w:rPr>
                <w:rFonts w:hint="eastAsia"/>
                <w:szCs w:val="21"/>
              </w:rPr>
              <w:t>营销部</w:t>
            </w:r>
            <w:r>
              <w:rPr>
                <w:rFonts w:hint="eastAsia"/>
                <w:szCs w:val="21"/>
              </w:rPr>
              <w:t>E</w:t>
            </w:r>
            <w:r w:rsidR="00CE6523">
              <w:rPr>
                <w:rFonts w:hint="eastAsia"/>
                <w:szCs w:val="21"/>
              </w:rPr>
              <w:t>7.4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S4.4.</w:t>
            </w:r>
            <w:r w:rsidR="00CE6523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 w:rsidR="00CE6523">
              <w:rPr>
                <w:rFonts w:ascii="宋体" w:hAnsi="宋体" w:hint="eastAsia"/>
                <w:szCs w:val="21"/>
              </w:rPr>
              <w:t>不能提供与</w:t>
            </w:r>
            <w:r w:rsidR="009622EC">
              <w:rPr>
                <w:rFonts w:ascii="宋体" w:hAnsi="宋体" w:hint="eastAsia"/>
                <w:szCs w:val="21"/>
              </w:rPr>
              <w:t>相关方</w:t>
            </w:r>
            <w:r w:rsidR="00CE6523">
              <w:rPr>
                <w:rFonts w:ascii="宋体" w:hAnsi="宋体" w:hint="eastAsia"/>
                <w:szCs w:val="21"/>
              </w:rPr>
              <w:t>沟通的相关证据</w:t>
            </w:r>
            <w:r>
              <w:rPr>
                <w:rFonts w:hint="eastAsia"/>
                <w:szCs w:val="21"/>
              </w:rPr>
              <w:t>，为一般不合格，针对该不符合项，已及时采取纠正措施后，经内审员验证关闭。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有《内部审核报告》，有审核结论。</w:t>
            </w:r>
          </w:p>
        </w:tc>
        <w:tc>
          <w:tcPr>
            <w:tcW w:w="851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A4CCF" w:rsidTr="00A62ABD">
        <w:trPr>
          <w:trHeight w:val="4381"/>
        </w:trPr>
        <w:tc>
          <w:tcPr>
            <w:tcW w:w="3545" w:type="dxa"/>
          </w:tcPr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管理评审：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输入是否完整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提出的改进内容</w:t>
            </w:r>
          </w:p>
          <w:p w:rsidR="006A4CCF" w:rsidRDefault="006A4CCF" w:rsidP="00083B43">
            <w:pPr>
              <w:spacing w:line="400" w:lineRule="exact"/>
              <w:rPr>
                <w:szCs w:val="21"/>
              </w:rPr>
            </w:pPr>
          </w:p>
        </w:tc>
        <w:tc>
          <w:tcPr>
            <w:tcW w:w="5386" w:type="dxa"/>
          </w:tcPr>
          <w:p w:rsidR="006A4CCF" w:rsidRDefault="006A4CCF" w:rsidP="00083B43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6A4CCF" w:rsidRDefault="006A4CCF" w:rsidP="00083B43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6A4CCF" w:rsidRDefault="006A4CCF" w:rsidP="00083B43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 w:rsidR="001C0EAF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 w:rsidR="001C0EAF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ascii="宋体" w:hAnsi="宋体" w:hint="eastAsia"/>
                <w:color w:val="000000"/>
                <w:szCs w:val="21"/>
              </w:rPr>
              <w:t>由总</w:t>
            </w:r>
            <w:r>
              <w:rPr>
                <w:rFonts w:ascii="宋体" w:hAnsi="宋体" w:hint="eastAsia"/>
                <w:szCs w:val="21"/>
              </w:rPr>
              <w:t>经理</w:t>
            </w:r>
            <w:r w:rsidR="00342EB1">
              <w:rPr>
                <w:rFonts w:ascii="宋体" w:hAnsi="宋体" w:hint="eastAsia"/>
                <w:szCs w:val="21"/>
              </w:rPr>
              <w:t>杜云祥</w:t>
            </w:r>
            <w:r>
              <w:rPr>
                <w:rFonts w:ascii="宋体" w:hint="eastAsia"/>
                <w:kern w:val="0"/>
                <w:szCs w:val="21"/>
              </w:rPr>
              <w:t>主</w:t>
            </w:r>
            <w:r>
              <w:rPr>
                <w:rFonts w:ascii="宋体" w:hAnsi="宋体" w:hint="eastAsia"/>
                <w:szCs w:val="21"/>
              </w:rPr>
              <w:t>持完成。</w:t>
            </w:r>
          </w:p>
          <w:p w:rsidR="006A4CCF" w:rsidRDefault="006A4CCF" w:rsidP="00083B43">
            <w:pPr>
              <w:adjustRightInd w:val="0"/>
              <w:spacing w:line="400" w:lineRule="exact"/>
              <w:ind w:firstLineChars="100" w:firstLine="210"/>
              <w:textAlignment w:val="baseline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</w:t>
            </w:r>
            <w:r>
              <w:rPr>
                <w:rFonts w:ascii="宋体" w:hint="eastAsia"/>
                <w:kern w:val="0"/>
                <w:szCs w:val="21"/>
              </w:rPr>
              <w:t>输入信息基本充分和满足要求。</w:t>
            </w:r>
          </w:p>
          <w:p w:rsidR="006A4CCF" w:rsidRDefault="006A4CCF" w:rsidP="00083B43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6A4CCF" w:rsidRDefault="006A4CCF" w:rsidP="001C0EAF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提出了以下改进建议：</w:t>
            </w:r>
            <w:r w:rsidR="001C0EAF">
              <w:rPr>
                <w:rFonts w:hint="eastAsia"/>
                <w:szCs w:val="21"/>
              </w:rPr>
              <w:t>针对体系运行中存在的问题，管理层中对某些细小的管理工作意识不够，全员参与性不强，人员素质和能力不高，加强对标准的学习，促进公司所有人员进一步熟悉标准条款内容；由行政部负责，</w:t>
            </w:r>
            <w:r w:rsidR="001C0EAF">
              <w:rPr>
                <w:rFonts w:hint="eastAsia"/>
                <w:szCs w:val="21"/>
              </w:rPr>
              <w:t>2019</w:t>
            </w:r>
            <w:r w:rsidR="001C0EAF">
              <w:rPr>
                <w:rFonts w:hint="eastAsia"/>
                <w:szCs w:val="21"/>
              </w:rPr>
              <w:t>年</w:t>
            </w:r>
            <w:r w:rsidR="001C0EAF">
              <w:rPr>
                <w:rFonts w:hint="eastAsia"/>
                <w:szCs w:val="21"/>
              </w:rPr>
              <w:t>12</w:t>
            </w:r>
            <w:r w:rsidR="001C0EAF">
              <w:rPr>
                <w:rFonts w:hint="eastAsia"/>
                <w:szCs w:val="21"/>
              </w:rPr>
              <w:t>月底完成。</w:t>
            </w:r>
          </w:p>
        </w:tc>
        <w:tc>
          <w:tcPr>
            <w:tcW w:w="851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</w:tcPr>
          <w:p w:rsidR="006A4CCF" w:rsidRDefault="006A4CCF" w:rsidP="00083B43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7757F3" w:rsidRDefault="00C76C9E"/>
    <w:p w:rsidR="007757F3" w:rsidRDefault="00406E11" w:rsidP="0003373A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A62ABD">
      <w:headerReference w:type="default" r:id="rId8"/>
      <w:footerReference w:type="default" r:id="rId9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C9E" w:rsidRDefault="00C76C9E" w:rsidP="00CA4E45">
      <w:r>
        <w:separator/>
      </w:r>
    </w:p>
  </w:endnote>
  <w:endnote w:type="continuationSeparator" w:id="1">
    <w:p w:rsidR="00C76C9E" w:rsidRDefault="00C76C9E" w:rsidP="00CA4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757F3" w:rsidRDefault="008B183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06E1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B280D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406E11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06E1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B280D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C76C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C9E" w:rsidRDefault="00C76C9E" w:rsidP="00CA4E45">
      <w:r>
        <w:separator/>
      </w:r>
    </w:p>
  </w:footnote>
  <w:footnote w:type="continuationSeparator" w:id="1">
    <w:p w:rsidR="00C76C9E" w:rsidRDefault="00C76C9E" w:rsidP="00CA4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7F3" w:rsidRPr="00390345" w:rsidRDefault="00406E11" w:rsidP="006A4CC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8B1831" w:rsidP="006A4CC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54.75pt;margin-top:2.2pt;width:172pt;height:20.2pt;z-index:251658240" stroked="f">
          <v:textbox>
            <w:txbxContent>
              <w:p w:rsidR="007757F3" w:rsidRPr="000B51BD" w:rsidRDefault="00406E11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bookmarkStart w:id="4" w:name="_GoBack"/>
                <w:bookmarkEnd w:id="4"/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06E11" w:rsidRPr="00390345">
      <w:rPr>
        <w:rStyle w:val="CharChar1"/>
        <w:rFonts w:hint="default"/>
        <w:w w:val="90"/>
      </w:rPr>
      <w:t>Beijing International Standard united Certification Co.,Ltd.</w:t>
    </w:r>
  </w:p>
  <w:p w:rsidR="007757F3" w:rsidRDefault="00C76C9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79D404"/>
    <w:multiLevelType w:val="singleLevel"/>
    <w:tmpl w:val="8379D404"/>
    <w:lvl w:ilvl="0">
      <w:start w:val="3"/>
      <w:numFmt w:val="decimal"/>
      <w:suff w:val="nothing"/>
      <w:lvlText w:val="%1、"/>
      <w:lvlJc w:val="left"/>
      <w:pPr>
        <w:ind w:left="105" w:firstLine="0"/>
      </w:pPr>
    </w:lvl>
  </w:abstractNum>
  <w:abstractNum w:abstractNumId="1">
    <w:nsid w:val="231C104D"/>
    <w:multiLevelType w:val="multilevel"/>
    <w:tmpl w:val="231C104D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">
    <w:nsid w:val="4E957357"/>
    <w:multiLevelType w:val="multilevel"/>
    <w:tmpl w:val="4E957357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">
    <w:nsid w:val="53616767"/>
    <w:multiLevelType w:val="multilevel"/>
    <w:tmpl w:val="5361676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">
    <w:nsid w:val="5664499E"/>
    <w:multiLevelType w:val="singleLevel"/>
    <w:tmpl w:val="5664499E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E45"/>
    <w:rsid w:val="001C0EAF"/>
    <w:rsid w:val="00342EB1"/>
    <w:rsid w:val="00396957"/>
    <w:rsid w:val="00406E11"/>
    <w:rsid w:val="005F038C"/>
    <w:rsid w:val="006A4CCF"/>
    <w:rsid w:val="00730BA6"/>
    <w:rsid w:val="00751B0D"/>
    <w:rsid w:val="008B1831"/>
    <w:rsid w:val="00957E28"/>
    <w:rsid w:val="009622EC"/>
    <w:rsid w:val="009B280D"/>
    <w:rsid w:val="00A62ABD"/>
    <w:rsid w:val="00BF4D10"/>
    <w:rsid w:val="00C76C9E"/>
    <w:rsid w:val="00CA4E45"/>
    <w:rsid w:val="00CE3954"/>
    <w:rsid w:val="00CE6523"/>
    <w:rsid w:val="00D76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6A4CCF"/>
    <w:rPr>
      <w:color w:val="808080"/>
    </w:rPr>
  </w:style>
  <w:style w:type="paragraph" w:styleId="a6">
    <w:name w:val="Plain Text"/>
    <w:basedOn w:val="a"/>
    <w:link w:val="Char2"/>
    <w:rsid w:val="006A4CCF"/>
    <w:rPr>
      <w:rFonts w:ascii="宋体" w:hAnsi="Courier New" w:cs="Courier New"/>
      <w:sz w:val="24"/>
      <w:szCs w:val="21"/>
    </w:rPr>
  </w:style>
  <w:style w:type="character" w:customStyle="1" w:styleId="Char2">
    <w:name w:val="纯文本 Char"/>
    <w:basedOn w:val="a0"/>
    <w:link w:val="a6"/>
    <w:rsid w:val="006A4CCF"/>
    <w:rPr>
      <w:rFonts w:ascii="宋体" w:eastAsia="宋体" w:hAnsi="Courier New" w:cs="Courier New"/>
      <w:kern w:val="2"/>
      <w:sz w:val="24"/>
      <w:szCs w:val="21"/>
    </w:rPr>
  </w:style>
  <w:style w:type="paragraph" w:styleId="a7">
    <w:name w:val="Body Text"/>
    <w:basedOn w:val="a"/>
    <w:link w:val="Char3"/>
    <w:rsid w:val="00CE6523"/>
    <w:pPr>
      <w:spacing w:line="400" w:lineRule="exact"/>
      <w:jc w:val="center"/>
    </w:pPr>
    <w:rPr>
      <w:sz w:val="28"/>
    </w:rPr>
  </w:style>
  <w:style w:type="character" w:customStyle="1" w:styleId="Char3">
    <w:name w:val="正文文本 Char"/>
    <w:basedOn w:val="a0"/>
    <w:link w:val="a7"/>
    <w:rsid w:val="00CE6523"/>
    <w:rPr>
      <w:rFonts w:ascii="Times New Roman" w:eastAsia="宋体" w:hAnsi="Times New Roman" w:cs="Times New Roman"/>
      <w:kern w:val="2"/>
      <w:sz w:val="2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359</Words>
  <Characters>2051</Characters>
  <Application>Microsoft Office Word</Application>
  <DocSecurity>0</DocSecurity>
  <Lines>17</Lines>
  <Paragraphs>4</Paragraphs>
  <ScaleCrop>false</ScaleCrop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7</cp:revision>
  <dcterms:created xsi:type="dcterms:W3CDTF">2019-09-23T06:28:00Z</dcterms:created>
  <dcterms:modified xsi:type="dcterms:W3CDTF">2019-09-24T06:27:00Z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