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任丘市斯迈尔电力器材有限公司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0485-2020-E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056630" cy="8819515"/>
            <wp:effectExtent l="0" t="0" r="1270" b="6985"/>
            <wp:docPr id="2" name="图片 2" descr="新文档 2020-10-09 11.44.4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09 11.44.48_10"/>
                    <pic:cNvPicPr>
                      <a:picLocks noChangeAspect="1"/>
                    </pic:cNvPicPr>
                  </pic:nvPicPr>
                  <pic:blipFill>
                    <a:blip r:embed="rId5"/>
                    <a:stretch>
                      <a:fillRect/>
                    </a:stretch>
                  </pic:blipFill>
                  <pic:spPr>
                    <a:xfrm>
                      <a:off x="0" y="0"/>
                      <a:ext cx="6056630" cy="881951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B9419E"/>
    <w:rsid w:val="6FBF24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2020-10-09T06:54:34Z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