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宜春钽铌矿有限公司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郭文萍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13979578200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bookmarkStart w:id="10" w:name="审核范围"/>
            <w:r>
              <w:t>Q：</w:t>
            </w:r>
            <w:r>
              <w:rPr>
                <w:sz w:val="24"/>
                <w:szCs w:val="24"/>
              </w:rPr>
              <w:t>钽铌矿、锂云母、(锂、铝)长石、白花岗石、高岭土（瓷土）的采选加工与销售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E：钽铌矿、锂云母、(锂、铝)长石、白花岗石、高岭土（瓷土）的采选加工与销售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所涉及的</w:t>
            </w:r>
            <w:r>
              <w:rPr>
                <w:sz w:val="24"/>
                <w:szCs w:val="24"/>
              </w:rPr>
              <w:t>环境管理活动</w:t>
            </w:r>
          </w:p>
          <w:p>
            <w:r>
              <w:rPr>
                <w:sz w:val="24"/>
                <w:szCs w:val="24"/>
              </w:rPr>
              <w:t>O：钽铌矿、锂云母、(锂、铝)长石、白花岗石、高岭土（瓷土）的采选加工与销售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所涉及的</w:t>
            </w:r>
            <w:r>
              <w:rPr>
                <w:sz w:val="24"/>
                <w:szCs w:val="24"/>
              </w:rPr>
              <w:t>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Q：02.06.02;02.07.01;02.07.02</w:t>
            </w:r>
          </w:p>
          <w:p>
            <w:r>
              <w:t>E：02.06.02;02.07.01;02.07.02</w:t>
            </w:r>
          </w:p>
          <w:p>
            <w:r>
              <w:t>O：02.06.02;02.07.01;02.07.02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2020年09月14日 上午至2020年09月14日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Q:02.06.02,02.07.01,02.07.02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E:02.06.02,02.07.01,02.07.02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O:02.06.02,02.07.01,02.07.02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陈芳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-262890</wp:posOffset>
                  </wp:positionV>
                  <wp:extent cx="6721475" cy="8618220"/>
                  <wp:effectExtent l="0" t="0" r="9525" b="5080"/>
                  <wp:wrapNone/>
                  <wp:docPr id="2" name="图片 1" descr="doc02535620200921091712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oc02535620200921091712_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475" cy="861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张鹏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bookmarkStart w:id="14" w:name="_GoBack"/>
      <w:bookmarkEnd w:id="14"/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0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2020.9１４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８：30--1２：30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１２：３０－１３：３０（午餐）</w:t>
            </w:r>
          </w:p>
        </w:tc>
        <w:tc>
          <w:tcPr>
            <w:tcW w:w="7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首次会议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2) 方针的制定与贯彻情况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3) 环境因素的识别和评价程序合理性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4) 危险源的辨识和评价程序合理性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5) 体系覆盖产品及产品生产关键过程、特殊过程的识别和确认情况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6) 质量管理体系删减条款的合理性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7) 适用的法律和其他要求的获取、识别程序实施情况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8) 组织的目标、指标和管理方案合理性及实施情况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9) 组织法律法规的遵循情况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10) 内审和管理评审的实施情况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11) 管理体系文件审核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12）识别二阶段审核的资源配置情况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13）末次会议</w:t>
            </w:r>
          </w:p>
        </w:tc>
        <w:tc>
          <w:tcPr>
            <w:tcW w:w="8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１３：30--1７：30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AEF0A86"/>
    <w:multiLevelType w:val="singleLevel"/>
    <w:tmpl w:val="7AEF0A86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9C286F"/>
    <w:rsid w:val="04550812"/>
    <w:rsid w:val="1BD931A0"/>
    <w:rsid w:val="1CE42384"/>
    <w:rsid w:val="25E70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2020-09-22T12:09:30Z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