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2D1B9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0004"/>
        <w:gridCol w:w="1585"/>
      </w:tblGrid>
      <w:tr w:rsidR="00F36B29" w:rsidTr="00C24792">
        <w:trPr>
          <w:trHeight w:val="515"/>
        </w:trPr>
        <w:tc>
          <w:tcPr>
            <w:tcW w:w="2160" w:type="dxa"/>
            <w:vMerge w:val="restart"/>
            <w:vAlign w:val="center"/>
          </w:tcPr>
          <w:p w:rsidR="00F36B29" w:rsidRDefault="00F36B29" w:rsidP="00C24792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F36B29" w:rsidRDefault="00F36B29" w:rsidP="00C2479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Pr="00FC3025">
              <w:rPr>
                <w:rFonts w:hint="eastAsia"/>
                <w:sz w:val="24"/>
                <w:szCs w:val="24"/>
              </w:rPr>
              <w:t>综合部</w:t>
            </w:r>
            <w:r>
              <w:rPr>
                <w:rFonts w:hint="eastAsia"/>
                <w:sz w:val="24"/>
                <w:szCs w:val="24"/>
              </w:rPr>
              <w:t>、生产部、质检部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Pr="00F36B29">
              <w:rPr>
                <w:rFonts w:hint="eastAsia"/>
                <w:sz w:val="24"/>
                <w:szCs w:val="24"/>
              </w:rPr>
              <w:t>赵西金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36B29">
              <w:rPr>
                <w:rFonts w:hint="eastAsia"/>
                <w:sz w:val="24"/>
                <w:szCs w:val="24"/>
              </w:rPr>
              <w:t>刚小俊</w:t>
            </w:r>
          </w:p>
        </w:tc>
        <w:tc>
          <w:tcPr>
            <w:tcW w:w="1585" w:type="dxa"/>
            <w:vMerge w:val="restart"/>
            <w:vAlign w:val="center"/>
          </w:tcPr>
          <w:p w:rsidR="00F36B29" w:rsidRDefault="00F36B29" w:rsidP="00C24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F36B29" w:rsidTr="00C24792">
        <w:trPr>
          <w:trHeight w:val="403"/>
        </w:trPr>
        <w:tc>
          <w:tcPr>
            <w:tcW w:w="2160" w:type="dxa"/>
            <w:vMerge/>
            <w:vAlign w:val="center"/>
          </w:tcPr>
          <w:p w:rsidR="00F36B29" w:rsidRDefault="00F36B29" w:rsidP="00C24792"/>
        </w:tc>
        <w:tc>
          <w:tcPr>
            <w:tcW w:w="10004" w:type="dxa"/>
            <w:vAlign w:val="center"/>
          </w:tcPr>
          <w:p w:rsidR="00F36B29" w:rsidRDefault="00F36B29" w:rsidP="00C24792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审核员：文波、林郁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2020.9.12</w:t>
            </w:r>
          </w:p>
        </w:tc>
        <w:tc>
          <w:tcPr>
            <w:tcW w:w="1585" w:type="dxa"/>
            <w:vMerge/>
          </w:tcPr>
          <w:p w:rsidR="00F36B29" w:rsidRDefault="00F36B29" w:rsidP="00C24792"/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10004" w:type="dxa"/>
            <w:vAlign w:val="center"/>
          </w:tcPr>
          <w:p w:rsidR="00F36B29" w:rsidRDefault="00D27DBE" w:rsidP="00C24792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</w:t>
            </w:r>
            <w:r w:rsidR="00F36B29">
              <w:rPr>
                <w:rFonts w:hint="eastAsia"/>
                <w:color w:val="000000"/>
                <w:szCs w:val="21"/>
              </w:rPr>
              <w:t>检查</w:t>
            </w:r>
            <w:r w:rsidR="00F36B29"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 w:rsidR="00F36B29">
              <w:rPr>
                <w:rFonts w:hint="eastAsia"/>
                <w:color w:val="000000"/>
                <w:szCs w:val="21"/>
              </w:rPr>
              <w:t>——：</w:t>
            </w:r>
            <w:bookmarkStart w:id="0" w:name="Q勾选"/>
            <w:r w:rsidR="00F36B29">
              <w:rPr>
                <w:rFonts w:hint="eastAsia"/>
                <w:szCs w:val="21"/>
              </w:rPr>
              <w:t>■</w:t>
            </w:r>
            <w:bookmarkEnd w:id="0"/>
            <w:r w:rsidR="00F36B29"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 w:rsidR="00F36B29">
              <w:rPr>
                <w:rFonts w:hint="eastAsia"/>
                <w:color w:val="000000"/>
                <w:szCs w:val="21"/>
              </w:rPr>
              <w:t>□副本；</w:t>
            </w:r>
            <w:r w:rsidR="00F36B29">
              <w:rPr>
                <w:rFonts w:hint="eastAsia"/>
                <w:szCs w:val="21"/>
              </w:rPr>
              <w:t>■</w:t>
            </w:r>
            <w:r w:rsidR="00F36B29"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 w:rsidR="00F36B29">
              <w:rPr>
                <w:rFonts w:hint="eastAsia"/>
                <w:color w:val="000000"/>
                <w:szCs w:val="21"/>
              </w:rPr>
              <w:t>□复印件</w:t>
            </w:r>
          </w:p>
          <w:p w:rsidR="00F36B29" w:rsidRDefault="00F36B29" w:rsidP="00C24792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 w:rsidRPr="00F36B29">
              <w:rPr>
                <w:b/>
                <w:color w:val="000000" w:themeColor="text1"/>
                <w:sz w:val="22"/>
                <w:szCs w:val="22"/>
                <w:u w:val="single"/>
              </w:rPr>
              <w:t>91360111MA3985DD7F</w:t>
            </w:r>
            <w:r>
              <w:rPr>
                <w:rFonts w:hint="eastAsia"/>
                <w:color w:val="000000"/>
                <w:szCs w:val="21"/>
              </w:rPr>
              <w:t>；有效期：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2020.5.25---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F36B29" w:rsidRDefault="00F36B29" w:rsidP="00C24792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 w:rsidRPr="00F36B29">
              <w:rPr>
                <w:rFonts w:hint="eastAsia"/>
                <w:color w:val="000000"/>
                <w:szCs w:val="21"/>
              </w:rPr>
              <w:t>一般项目：显示器件制造，其他电子器件制造，汽车零部件及配件制造，家用电器制造，移动终端设备制造，电子产品销售，汽车零部件研发，家用电器研发，劳务服务（不含劳务派遣）（除许可业务外，可自主依法经营法律法规非禁止或限制的项目）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F36B29" w:rsidRDefault="00F36B29" w:rsidP="00C24792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 w:rsidRPr="00F36B29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电子器件（SMT半成品：贴片贴片电容、贴片电阻、驱动IC、二极管、芯片、连接器）的制造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F36B29" w:rsidRDefault="00F36B29" w:rsidP="00C24792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新确认范围：</w:t>
            </w:r>
            <w:r w:rsidRPr="00F36B29">
              <w:rPr>
                <w:rFonts w:hint="eastAsia"/>
                <w:color w:val="000000"/>
                <w:szCs w:val="21"/>
              </w:rPr>
              <w:t>电子器件（</w:t>
            </w:r>
            <w:r w:rsidRPr="00F36B29">
              <w:rPr>
                <w:rFonts w:hint="eastAsia"/>
                <w:color w:val="000000"/>
                <w:szCs w:val="21"/>
              </w:rPr>
              <w:t>SMT</w:t>
            </w:r>
            <w:r>
              <w:rPr>
                <w:rFonts w:hint="eastAsia"/>
                <w:color w:val="000000"/>
                <w:szCs w:val="21"/>
              </w:rPr>
              <w:t>半成品：</w:t>
            </w:r>
            <w:r w:rsidRPr="00F36B29">
              <w:rPr>
                <w:rFonts w:hint="eastAsia"/>
                <w:color w:val="000000"/>
                <w:szCs w:val="21"/>
              </w:rPr>
              <w:t>贴片电容、贴片电阻、驱动</w:t>
            </w:r>
            <w:r w:rsidRPr="00F36B29">
              <w:rPr>
                <w:rFonts w:hint="eastAsia"/>
                <w:color w:val="000000"/>
                <w:szCs w:val="21"/>
              </w:rPr>
              <w:t>IC</w:t>
            </w:r>
            <w:r w:rsidRPr="00F36B29">
              <w:rPr>
                <w:rFonts w:hint="eastAsia"/>
                <w:color w:val="000000"/>
                <w:szCs w:val="21"/>
              </w:rPr>
              <w:t>、二极管、芯片、连接器）的制造</w:t>
            </w:r>
            <w:r w:rsidRPr="00854611">
              <w:rPr>
                <w:rFonts w:hint="eastAsia"/>
                <w:color w:val="000000"/>
                <w:szCs w:val="21"/>
              </w:rPr>
              <w:t>。</w:t>
            </w:r>
          </w:p>
          <w:p w:rsidR="00F36B29" w:rsidRDefault="00F36B29" w:rsidP="00C24792">
            <w:pPr>
              <w:rPr>
                <w:color w:val="000000"/>
              </w:rPr>
            </w:pP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F36B29" w:rsidRDefault="00F36B29" w:rsidP="00C24792">
            <w:pPr>
              <w:rPr>
                <w:color w:val="000000"/>
              </w:rPr>
            </w:pP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10004" w:type="dxa"/>
            <w:vAlign w:val="center"/>
          </w:tcPr>
          <w:p w:rsidR="00F36B29" w:rsidRDefault="00D27DBE" w:rsidP="00C24792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</w:t>
            </w:r>
            <w:r w:rsidR="00F36B29">
              <w:rPr>
                <w:rFonts w:hint="eastAsia"/>
                <w:color w:val="000000"/>
                <w:szCs w:val="21"/>
              </w:rPr>
              <w:t>检查</w:t>
            </w:r>
            <w:r w:rsidR="00F36B29"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 w:rsidR="00F36B29">
              <w:rPr>
                <w:rFonts w:hint="eastAsia"/>
                <w:b/>
                <w:bCs/>
                <w:color w:val="000000"/>
                <w:szCs w:val="21"/>
              </w:rPr>
              <w:t>XXX</w:t>
            </w:r>
            <w:r w:rsidR="00F36B29"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 w:rsidR="00F36B29">
              <w:rPr>
                <w:rFonts w:hint="eastAsia"/>
                <w:color w:val="000000"/>
                <w:szCs w:val="21"/>
              </w:rPr>
              <w:t>——：□</w:t>
            </w:r>
            <w:r w:rsidR="00F36B29"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 w:rsidR="00F36B29">
              <w:rPr>
                <w:rFonts w:hint="eastAsia"/>
                <w:color w:val="000000"/>
                <w:szCs w:val="21"/>
              </w:rPr>
              <w:t>□副本；□</w:t>
            </w:r>
            <w:r w:rsidR="00F36B29"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 w:rsidR="00F36B29">
              <w:rPr>
                <w:rFonts w:hint="eastAsia"/>
                <w:color w:val="000000"/>
                <w:szCs w:val="21"/>
              </w:rPr>
              <w:t>□复印件</w:t>
            </w:r>
          </w:p>
          <w:p w:rsidR="00F36B29" w:rsidRDefault="00F36B29" w:rsidP="00C24792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；有效期：；</w:t>
            </w:r>
          </w:p>
          <w:p w:rsidR="00F36B29" w:rsidRDefault="00F36B29" w:rsidP="00C24792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:rsidR="00F36B29" w:rsidRDefault="00F36B29" w:rsidP="00C24792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F36B29" w:rsidRDefault="00F36B29" w:rsidP="00C24792">
            <w:pPr>
              <w:rPr>
                <w:color w:val="000000"/>
              </w:rPr>
            </w:pP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 w:rsidR="00F36B29" w:rsidRDefault="00F36B29" w:rsidP="00C2479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确定审核范围的合理性</w:t>
            </w:r>
          </w:p>
        </w:tc>
        <w:tc>
          <w:tcPr>
            <w:tcW w:w="10004" w:type="dxa"/>
            <w:vAlign w:val="center"/>
          </w:tcPr>
          <w:p w:rsidR="00F36B29" w:rsidRPr="00D27DBE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 w:rsidR="00D27DBE" w:rsidRPr="00D27DBE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江西省南昌市青山湖区昌东大道1111号南昌LED产业创新示范园第二栋4楼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:rsidR="00F36B29" w:rsidRDefault="00F36B29" w:rsidP="00C24792">
            <w:pPr>
              <w:rPr>
                <w:color w:val="000000"/>
              </w:rPr>
            </w:pP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 w:rsidR="00D27DBE" w:rsidRPr="00D27DBE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江西省南昌市青山湖区昌东大道1111号南昌LED产业创新示范园第二栋4楼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与生产或服务地址一致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36B29" w:rsidRDefault="00F36B29" w:rsidP="00C24792">
            <w:pPr>
              <w:rPr>
                <w:color w:val="000000"/>
              </w:rPr>
            </w:pP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36B29" w:rsidRDefault="00F36B29" w:rsidP="00C24792">
            <w:pPr>
              <w:rPr>
                <w:color w:val="000000"/>
              </w:rPr>
            </w:pP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</w:t>
            </w:r>
            <w:r w:rsidR="00D27DBE">
              <w:rPr>
                <w:rFonts w:hint="eastAsia"/>
                <w:color w:val="000000"/>
                <w:szCs w:val="18"/>
              </w:rPr>
              <w:t>现场</w:t>
            </w:r>
            <w:r>
              <w:rPr>
                <w:rFonts w:hint="eastAsia"/>
                <w:color w:val="000000"/>
                <w:szCs w:val="18"/>
              </w:rPr>
              <w:t>（固定）的地址（适用时）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</w:t>
            </w:r>
            <w:r w:rsidR="00D27DBE"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的名称和具体位置：</w:t>
            </w:r>
          </w:p>
          <w:p w:rsidR="00F36B29" w:rsidRDefault="00D27DBE" w:rsidP="00C24792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 w:rsidR="00F36B29">
              <w:rPr>
                <w:rFonts w:hint="eastAsia"/>
                <w:color w:val="000000"/>
              </w:rPr>
              <w:t>1</w:t>
            </w:r>
            <w:r w:rsidR="00F36B29">
              <w:rPr>
                <w:rFonts w:hint="eastAsia"/>
                <w:color w:val="000000"/>
              </w:rPr>
              <w:t>：</w:t>
            </w:r>
          </w:p>
          <w:p w:rsidR="00F36B29" w:rsidRDefault="00D27DBE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 w:rsidR="00F36B29">
              <w:rPr>
                <w:color w:val="000000"/>
              </w:rPr>
              <w:t>2</w:t>
            </w:r>
            <w:r w:rsidR="00F36B29">
              <w:rPr>
                <w:rFonts w:hint="eastAsia"/>
                <w:color w:val="000000"/>
              </w:rPr>
              <w:t>：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1" w:name="_Hlk8307114"/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bookmarkEnd w:id="1"/>
            <w:r>
              <w:rPr>
                <w:rFonts w:hint="eastAsia"/>
                <w:color w:val="000000"/>
              </w:rPr>
              <w:t>》是否一致</w:t>
            </w:r>
          </w:p>
          <w:p w:rsidR="00F36B29" w:rsidRDefault="00F36B29" w:rsidP="00C24792">
            <w:pPr>
              <w:rPr>
                <w:color w:val="000000"/>
              </w:rPr>
            </w:pP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36B29" w:rsidRDefault="00F36B29" w:rsidP="00C24792">
            <w:pPr>
              <w:rPr>
                <w:color w:val="000000"/>
              </w:rPr>
            </w:pP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</w:t>
            </w:r>
            <w:r w:rsidR="00D27DBE">
              <w:rPr>
                <w:rFonts w:hint="eastAsia"/>
                <w:color w:val="000000"/>
                <w:szCs w:val="18"/>
              </w:rPr>
              <w:t>现场</w:t>
            </w:r>
            <w:r>
              <w:rPr>
                <w:rFonts w:hint="eastAsia"/>
                <w:color w:val="000000"/>
                <w:szCs w:val="18"/>
              </w:rPr>
              <w:t>的地址（适用时）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</w:t>
            </w:r>
            <w:r w:rsidR="00D27DBE"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的名称和具体位置：</w:t>
            </w:r>
          </w:p>
          <w:p w:rsidR="00F36B29" w:rsidRDefault="00D27DBE" w:rsidP="00C24792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 w:rsidR="00F36B29">
              <w:rPr>
                <w:rFonts w:hint="eastAsia"/>
                <w:color w:val="000000"/>
              </w:rPr>
              <w:t>1</w:t>
            </w:r>
            <w:r w:rsidR="00F36B29">
              <w:rPr>
                <w:rFonts w:hint="eastAsia"/>
                <w:color w:val="000000"/>
              </w:rPr>
              <w:t>：</w:t>
            </w:r>
          </w:p>
          <w:p w:rsidR="00F36B29" w:rsidRDefault="00D27DBE" w:rsidP="00C24792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 w:rsidR="00F36B29">
              <w:rPr>
                <w:color w:val="000000"/>
              </w:rPr>
              <w:t>2</w:t>
            </w:r>
            <w:r w:rsidR="00F36B29">
              <w:rPr>
                <w:rFonts w:hint="eastAsia"/>
                <w:color w:val="000000"/>
              </w:rPr>
              <w:t>：</w:t>
            </w:r>
          </w:p>
          <w:p w:rsidR="00F36B29" w:rsidRDefault="00F36B29" w:rsidP="00C24792">
            <w:pPr>
              <w:rPr>
                <w:color w:val="000000"/>
                <w:szCs w:val="21"/>
                <w:u w:val="single"/>
              </w:rPr>
            </w:pP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36B29" w:rsidRDefault="00F36B29" w:rsidP="00C24792">
            <w:pPr>
              <w:rPr>
                <w:color w:val="000000"/>
              </w:rPr>
            </w:pP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F36B29" w:rsidRDefault="00F36B29" w:rsidP="00C2479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与组织总部在同一管理体系下运行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</w:p>
          <w:p w:rsidR="00F36B29" w:rsidRPr="00A35A25" w:rsidRDefault="00D27DBE" w:rsidP="00C24792">
            <w:pPr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SMT生产工艺：</w:t>
            </w:r>
            <w:r w:rsidRPr="00D27DBE">
              <w:rPr>
                <w:rFonts w:asciiTheme="minorEastAsia" w:eastAsiaTheme="minorEastAsia" w:hAnsiTheme="minorEastAsia" w:hint="eastAsia"/>
                <w:szCs w:val="21"/>
              </w:rPr>
              <w:t>SMT预备干燥→锡膏印刷→贴片→回流焊→检验→包装入库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36B29" w:rsidRDefault="00F36B29" w:rsidP="00C2479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确定有效的员工人数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 w:rsidR="00FA668C">
              <w:rPr>
                <w:rFonts w:hint="eastAsia"/>
                <w:color w:val="000000"/>
                <w:szCs w:val="21"/>
                <w:u w:val="single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人）</w:t>
            </w:r>
            <w:r w:rsidR="00FA668C">
              <w:rPr>
                <w:rFonts w:hint="eastAsia"/>
                <w:color w:val="000000"/>
                <w:szCs w:val="21"/>
              </w:rPr>
              <w:t>，申请人员</w:t>
            </w:r>
            <w:r w:rsidR="00FA668C">
              <w:rPr>
                <w:rFonts w:hint="eastAsia"/>
                <w:color w:val="000000"/>
                <w:szCs w:val="21"/>
              </w:rPr>
              <w:t>10</w:t>
            </w:r>
            <w:r w:rsidR="00FA668C">
              <w:rPr>
                <w:rFonts w:hint="eastAsia"/>
                <w:color w:val="000000"/>
                <w:szCs w:val="21"/>
              </w:rPr>
              <w:t>人，见《</w:t>
            </w:r>
            <w:r w:rsidR="00FA668C" w:rsidRPr="00FA668C">
              <w:rPr>
                <w:rFonts w:hint="eastAsia"/>
                <w:color w:val="000000"/>
                <w:szCs w:val="21"/>
              </w:rPr>
              <w:t>D ISC-B-I-18</w:t>
            </w:r>
            <w:r w:rsidR="00FA668C" w:rsidRPr="00FA668C">
              <w:rPr>
                <w:rFonts w:hint="eastAsia"/>
                <w:color w:val="000000"/>
                <w:szCs w:val="21"/>
              </w:rPr>
              <w:t>认证信息变更传递单</w:t>
            </w:r>
            <w:r w:rsidR="00FA668C"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  <w:p w:rsidR="00F36B29" w:rsidRDefault="00F36B29" w:rsidP="00C24792">
            <w:pPr>
              <w:rPr>
                <w:color w:val="000000"/>
                <w:szCs w:val="18"/>
              </w:rPr>
            </w:pPr>
          </w:p>
          <w:p w:rsidR="00F36B29" w:rsidRDefault="00F36B29" w:rsidP="00FA668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 w:rsidR="00FA668C">
              <w:rPr>
                <w:rFonts w:hint="eastAsia"/>
                <w:color w:val="000000"/>
                <w:szCs w:val="21"/>
                <w:u w:val="single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 w:rsidR="00FA668C">
              <w:rPr>
                <w:rFonts w:hint="eastAsia"/>
                <w:color w:val="000000"/>
                <w:szCs w:val="21"/>
                <w:u w:val="single"/>
              </w:rPr>
              <w:t>18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</w:tcPr>
          <w:p w:rsidR="00F36B29" w:rsidRDefault="00FA668C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="00F36B29">
              <w:rPr>
                <w:rFonts w:hint="eastAsia"/>
                <w:color w:val="000000"/>
              </w:rPr>
              <w:t>与申请一致</w:t>
            </w:r>
          </w:p>
          <w:p w:rsidR="00F36B29" w:rsidRDefault="00FA668C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F36B29">
              <w:rPr>
                <w:rFonts w:hint="eastAsia"/>
                <w:color w:val="000000"/>
              </w:rPr>
              <w:t>与申请不同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:rsidR="00F36B29" w:rsidRDefault="00F36B29" w:rsidP="00C24792">
            <w:pPr>
              <w:rPr>
                <w:color w:val="000000"/>
                <w:szCs w:val="18"/>
              </w:rPr>
            </w:pP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F36B29" w:rsidRDefault="00F36B29" w:rsidP="00C2479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F36B29" w:rsidRDefault="00F36B29" w:rsidP="00C2479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D27DBE">
              <w:rPr>
                <w:rFonts w:hint="eastAsia"/>
                <w:color w:val="000000"/>
                <w:szCs w:val="18"/>
                <w:u w:val="single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D27DBE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D27DBE">
              <w:rPr>
                <w:rFonts w:hint="eastAsia"/>
                <w:color w:val="000000"/>
                <w:szCs w:val="18"/>
                <w:u w:val="single"/>
              </w:rPr>
              <w:t>25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:rsidR="00F36B29" w:rsidRDefault="00F36B29" w:rsidP="00C24792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D27DBE">
              <w:rPr>
                <w:rFonts w:hint="eastAsia"/>
                <w:color w:val="000000"/>
                <w:szCs w:val="18"/>
                <w:u w:val="single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D27DBE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D27DBE">
              <w:rPr>
                <w:rFonts w:hint="eastAsia"/>
                <w:color w:val="000000"/>
                <w:szCs w:val="18"/>
                <w:u w:val="single"/>
              </w:rPr>
              <w:t>25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F36B29" w:rsidRDefault="00F36B29" w:rsidP="00C24792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:rsidR="00F36B29" w:rsidRDefault="00F36B29" w:rsidP="00C24792">
            <w:pPr>
              <w:rPr>
                <w:color w:val="000000"/>
                <w:szCs w:val="21"/>
              </w:rPr>
            </w:pPr>
          </w:p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F36B29" w:rsidRDefault="00F36B29" w:rsidP="00C24792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</w:p>
          <w:p w:rsidR="00F36B29" w:rsidRDefault="00F36B29" w:rsidP="00C24792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</w:rPr>
            </w:pPr>
          </w:p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</w:p>
          <w:p w:rsidR="00F36B29" w:rsidRDefault="00F36B29" w:rsidP="00C24792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F36B29" w:rsidRDefault="00F36B29" w:rsidP="00C24792">
            <w:pPr>
              <w:widowControl/>
              <w:jc w:val="left"/>
              <w:rPr>
                <w:color w:val="000000"/>
                <w:u w:val="single"/>
              </w:rPr>
            </w:pPr>
          </w:p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:rsidR="00F36B29" w:rsidRDefault="00F36B29" w:rsidP="00C24792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:rsidR="00F36B29" w:rsidRDefault="00F36B29" w:rsidP="00C24792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</w:rPr>
            </w:pPr>
          </w:p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  <w:u w:val="single"/>
              </w:rPr>
              <w:t>无</w:t>
            </w:r>
          </w:p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:rsidR="00F36B29" w:rsidRDefault="00F36B29" w:rsidP="00C24792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已发生，说明：</w:t>
            </w:r>
          </w:p>
          <w:p w:rsidR="00F36B29" w:rsidRPr="00523893" w:rsidRDefault="00F36B29" w:rsidP="00C24792">
            <w:pPr>
              <w:widowControl/>
              <w:jc w:val="left"/>
              <w:rPr>
                <w:color w:val="000000"/>
                <w:szCs w:val="18"/>
                <w:highlight w:val="yellow"/>
              </w:rPr>
            </w:pPr>
          </w:p>
          <w:p w:rsidR="00F36B29" w:rsidRPr="00A35A25" w:rsidRDefault="00F36B29" w:rsidP="00C24792">
            <w:pPr>
              <w:rPr>
                <w:color w:val="000000"/>
              </w:rPr>
            </w:pPr>
            <w:r w:rsidRPr="00A35A25">
              <w:rPr>
                <w:rFonts w:hint="eastAsia"/>
                <w:color w:val="000000"/>
              </w:rPr>
              <w:t xml:space="preserve">- </w:t>
            </w:r>
            <w:r w:rsidRPr="00A35A25">
              <w:rPr>
                <w:rFonts w:hint="eastAsia"/>
                <w:color w:val="000000"/>
              </w:rPr>
              <w:t>其他机构转入情况（适用时）</w:t>
            </w:r>
          </w:p>
          <w:p w:rsidR="00F36B29" w:rsidRDefault="00F36B29" w:rsidP="00C24792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 w:rsidRPr="00A35A25">
              <w:rPr>
                <w:rFonts w:hint="eastAsia"/>
                <w:color w:val="000000"/>
              </w:rPr>
              <w:t>■已收集到以往的不符合项</w:t>
            </w:r>
            <w:r w:rsidRPr="00A35A25">
              <w:rPr>
                <w:color w:val="000000"/>
              </w:rPr>
              <w:sym w:font="Wingdings" w:char="00A8"/>
            </w:r>
            <w:r w:rsidRPr="00A35A25">
              <w:rPr>
                <w:rFonts w:hint="eastAsia"/>
                <w:color w:val="000000"/>
              </w:rPr>
              <w:t>未收集到以往的不符合项，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F36B29" w:rsidRDefault="00F36B29" w:rsidP="00C24792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 w:rsidR="00D27DBE" w:rsidRPr="00D27DBE">
              <w:rPr>
                <w:rFonts w:hint="eastAsia"/>
                <w:color w:val="000000"/>
                <w:szCs w:val="18"/>
                <w:u w:val="single"/>
              </w:rPr>
              <w:t>科技领先、产品创优、用户满意、诚信双赢</w:t>
            </w:r>
            <w:r>
              <w:rPr>
                <w:rFonts w:hint="eastAsia"/>
                <w:color w:val="000000"/>
                <w:szCs w:val="18"/>
                <w:u w:val="single"/>
              </w:rPr>
              <w:t>。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:rsidR="00F36B29" w:rsidRDefault="00F36B29" w:rsidP="00C24792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 w:rsidR="00F36B29" w:rsidRPr="00A35A25" w:rsidRDefault="00F36B29" w:rsidP="00C24792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 w:rsidRPr="00A35A25"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）</w:t>
            </w:r>
            <w:r w:rsidR="00D27DBE" w:rsidRPr="00D27DBE">
              <w:rPr>
                <w:rFonts w:hint="eastAsia"/>
                <w:color w:val="000000"/>
                <w:szCs w:val="18"/>
                <w:u w:val="single"/>
              </w:rPr>
              <w:t>产品一次检验合格率≥</w:t>
            </w:r>
            <w:r w:rsidR="00D27DBE" w:rsidRPr="00D27DBE">
              <w:rPr>
                <w:rFonts w:hint="eastAsia"/>
                <w:color w:val="000000"/>
                <w:szCs w:val="18"/>
                <w:u w:val="single"/>
              </w:rPr>
              <w:t>95%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;</w:t>
            </w:r>
          </w:p>
          <w:p w:rsidR="00F36B29" w:rsidRDefault="00F36B29" w:rsidP="00C24792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 w:rsidRPr="00A35A25">
              <w:rPr>
                <w:rFonts w:hint="eastAsia"/>
                <w:color w:val="000000"/>
                <w:szCs w:val="18"/>
                <w:u w:val="single"/>
              </w:rPr>
              <w:t>2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）</w:t>
            </w:r>
            <w:r w:rsidR="00D27DBE" w:rsidRPr="00D27DBE">
              <w:rPr>
                <w:rFonts w:hint="eastAsia"/>
                <w:color w:val="000000"/>
                <w:szCs w:val="18"/>
                <w:u w:val="single"/>
              </w:rPr>
              <w:t>顾客满意度</w:t>
            </w:r>
            <w:r w:rsidR="00D27DBE" w:rsidRPr="00D27DBE">
              <w:rPr>
                <w:rFonts w:hint="eastAsia"/>
                <w:color w:val="000000"/>
                <w:szCs w:val="18"/>
                <w:u w:val="single"/>
              </w:rPr>
              <w:t>92</w:t>
            </w:r>
            <w:r w:rsidR="00D27DBE" w:rsidRPr="00D27DBE">
              <w:rPr>
                <w:rFonts w:hint="eastAsia"/>
                <w:color w:val="000000"/>
                <w:szCs w:val="18"/>
                <w:u w:val="single"/>
              </w:rPr>
              <w:t>分以上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；</w:t>
            </w:r>
          </w:p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:rsidR="00F36B29" w:rsidRDefault="00F36B29" w:rsidP="00C24792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1 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:rsidR="00F36B29" w:rsidRDefault="00F36B29" w:rsidP="00C24792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="0087358B">
              <w:rPr>
                <w:rFonts w:hint="eastAsia"/>
                <w:color w:val="000000"/>
                <w:szCs w:val="18"/>
                <w:u w:val="single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color w:val="000000"/>
                <w:szCs w:val="18"/>
                <w:u w:val="single"/>
              </w:rPr>
              <w:t>文件汇编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F36B29" w:rsidRDefault="00F36B29" w:rsidP="0087358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 w:rsidRPr="00233B78">
              <w:rPr>
                <w:rFonts w:hint="eastAsia"/>
                <w:color w:val="000000"/>
                <w:szCs w:val="18"/>
              </w:rPr>
              <w:t>记录表格；</w:t>
            </w:r>
            <w:r w:rsidR="0087358B">
              <w:rPr>
                <w:rFonts w:hint="eastAsia"/>
                <w:color w:val="000000"/>
                <w:szCs w:val="18"/>
              </w:rPr>
              <w:t>59</w:t>
            </w:r>
            <w:r w:rsidRPr="00233B78">
              <w:rPr>
                <w:rFonts w:hint="eastAsia"/>
                <w:color w:val="000000"/>
                <w:szCs w:val="18"/>
              </w:rPr>
              <w:t>份；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5439FD">
              <w:rPr>
                <w:rFonts w:hint="eastAsia"/>
                <w:color w:val="000000"/>
                <w:szCs w:val="18"/>
                <w:u w:val="single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5439FD">
              <w:rPr>
                <w:rFonts w:hint="eastAsia"/>
                <w:color w:val="000000"/>
                <w:szCs w:val="18"/>
                <w:u w:val="single"/>
              </w:rPr>
              <w:t>25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5439FD">
              <w:rPr>
                <w:rFonts w:hint="eastAsia"/>
                <w:color w:val="000000"/>
                <w:szCs w:val="18"/>
                <w:u w:val="single"/>
              </w:rPr>
              <w:t>9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F36B29" w:rsidRDefault="00F36B29" w:rsidP="00C24792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不适用条款：</w:t>
            </w:r>
            <w:r w:rsidR="005439FD">
              <w:rPr>
                <w:rFonts w:hint="eastAsia"/>
                <w:color w:val="000000"/>
                <w:szCs w:val="18"/>
              </w:rPr>
              <w:t>8.3</w:t>
            </w:r>
          </w:p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 w:rsidRPr="00E1073A"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 w:rsidR="005439FD">
              <w:rPr>
                <w:rFonts w:hint="eastAsia"/>
                <w:color w:val="000000"/>
                <w:szCs w:val="18"/>
                <w:u w:val="single"/>
              </w:rPr>
              <w:t>企业按客户提供的物料、加工工艺及相关的要求进行</w:t>
            </w:r>
            <w:r w:rsidR="005439FD">
              <w:rPr>
                <w:rFonts w:hint="eastAsia"/>
                <w:color w:val="000000"/>
                <w:szCs w:val="18"/>
                <w:u w:val="single"/>
              </w:rPr>
              <w:t>SMT</w:t>
            </w:r>
            <w:r w:rsidR="005439FD">
              <w:rPr>
                <w:rFonts w:hint="eastAsia"/>
                <w:color w:val="000000"/>
                <w:szCs w:val="18"/>
                <w:u w:val="single"/>
              </w:rPr>
              <w:t>的生产加工，其生产加工</w:t>
            </w:r>
            <w:r w:rsidR="005439FD" w:rsidRPr="005439FD">
              <w:rPr>
                <w:rFonts w:hint="eastAsia"/>
                <w:color w:val="000000"/>
                <w:szCs w:val="18"/>
                <w:u w:val="single"/>
              </w:rPr>
              <w:t>过程不涉及</w:t>
            </w:r>
            <w:r w:rsidR="005439FD" w:rsidRPr="005439FD">
              <w:rPr>
                <w:rFonts w:hint="eastAsia"/>
                <w:color w:val="000000"/>
                <w:szCs w:val="18"/>
                <w:u w:val="single"/>
              </w:rPr>
              <w:t>GB/T19001-2016/ISO 9001:2015</w:t>
            </w:r>
            <w:r w:rsidR="005439FD" w:rsidRPr="005439FD">
              <w:rPr>
                <w:rFonts w:hint="eastAsia"/>
                <w:color w:val="000000"/>
                <w:szCs w:val="18"/>
                <w:u w:val="single"/>
              </w:rPr>
              <w:t>标准中</w:t>
            </w:r>
            <w:r w:rsidR="005439FD" w:rsidRPr="005439FD">
              <w:rPr>
                <w:rFonts w:hint="eastAsia"/>
                <w:color w:val="000000"/>
                <w:szCs w:val="18"/>
                <w:u w:val="single"/>
              </w:rPr>
              <w:t>8.3</w:t>
            </w:r>
            <w:r w:rsidR="005439FD" w:rsidRPr="005439FD">
              <w:rPr>
                <w:rFonts w:hint="eastAsia"/>
                <w:color w:val="000000"/>
                <w:szCs w:val="18"/>
                <w:u w:val="single"/>
              </w:rPr>
              <w:t>条款内容，其不适用的要求不影响公司确保其产品和服务合格的能力和责任，对增强顾客满意也不会产生影响；</w:t>
            </w:r>
            <w:r w:rsidRPr="00E1073A">
              <w:rPr>
                <w:rFonts w:hint="eastAsia"/>
                <w:color w:val="000000"/>
                <w:szCs w:val="18"/>
                <w:u w:val="single"/>
              </w:rPr>
              <w:t>。</w:t>
            </w:r>
          </w:p>
          <w:p w:rsidR="00F36B29" w:rsidRPr="005439FD" w:rsidRDefault="00F36B29" w:rsidP="00C24792">
            <w:pPr>
              <w:rPr>
                <w:color w:val="000000"/>
                <w:szCs w:val="18"/>
              </w:rPr>
            </w:pPr>
          </w:p>
          <w:p w:rsidR="00F36B29" w:rsidRDefault="00F36B29" w:rsidP="00C24792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</w:p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F36B29" w:rsidRDefault="00F36B29" w:rsidP="00C24792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F36B29" w:rsidRDefault="00F36B29" w:rsidP="00C24792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与提供流程图不一致，说明：</w:t>
            </w:r>
          </w:p>
          <w:p w:rsidR="00F36B29" w:rsidRDefault="00F36B29" w:rsidP="00C24792">
            <w:pPr>
              <w:rPr>
                <w:color w:val="000000"/>
              </w:rPr>
            </w:pPr>
          </w:p>
          <w:p w:rsidR="00F36B29" w:rsidRDefault="00F36B29" w:rsidP="00C24792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 w:rsidRPr="00A35A25">
              <w:rPr>
                <w:rFonts w:hint="eastAsia"/>
                <w:color w:val="000000"/>
                <w:u w:val="single"/>
              </w:rPr>
              <w:t>、</w:t>
            </w:r>
            <w:r w:rsidR="005439FD" w:rsidRPr="005439FD">
              <w:rPr>
                <w:rFonts w:hint="eastAsia"/>
                <w:color w:val="000000"/>
                <w:u w:val="single"/>
              </w:rPr>
              <w:t>锡膏印刷</w:t>
            </w:r>
            <w:r w:rsidRPr="00A35A25">
              <w:rPr>
                <w:rFonts w:hint="eastAsia"/>
                <w:color w:val="000000"/>
                <w:u w:val="single"/>
              </w:rPr>
              <w:t>、</w:t>
            </w:r>
            <w:r w:rsidR="005439FD" w:rsidRPr="005439FD">
              <w:rPr>
                <w:rFonts w:hint="eastAsia"/>
                <w:color w:val="000000"/>
                <w:u w:val="single"/>
              </w:rPr>
              <w:t>回流焊</w:t>
            </w:r>
            <w:r w:rsidR="005439FD">
              <w:rPr>
                <w:rFonts w:hint="eastAsia"/>
                <w:color w:val="000000"/>
                <w:u w:val="single"/>
              </w:rPr>
              <w:t>过程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相关控制参数：</w:t>
            </w:r>
            <w:r w:rsidR="005439FD">
              <w:rPr>
                <w:rFonts w:hint="eastAsia"/>
                <w:color w:val="000000"/>
                <w:u w:val="single"/>
              </w:rPr>
              <w:t>根据客户要求</w:t>
            </w:r>
            <w:r>
              <w:rPr>
                <w:color w:val="000000"/>
                <w:u w:val="single"/>
              </w:rPr>
              <w:t>、作业指导书要求生产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36B29" w:rsidRPr="00E1073A" w:rsidRDefault="00F36B29" w:rsidP="00C24792">
            <w:pPr>
              <w:rPr>
                <w:color w:val="000000"/>
                <w:u w:val="single"/>
              </w:rPr>
            </w:pPr>
          </w:p>
          <w:p w:rsidR="00F36B29" w:rsidRDefault="00F36B29" w:rsidP="00C24792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 w:rsidR="005439FD">
              <w:rPr>
                <w:rFonts w:hint="eastAsia"/>
                <w:color w:val="000000"/>
                <w:u w:val="single"/>
              </w:rPr>
              <w:t>回流焊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国家标准、□行业标准、□地方标准、</w:t>
            </w:r>
          </w:p>
          <w:p w:rsidR="00F36B29" w:rsidRDefault="00F36B29" w:rsidP="00C2479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□企业标准、□企业技术规范□其他：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:rsidR="00F36B29" w:rsidRDefault="00F36B29" w:rsidP="00C24792">
            <w:pPr>
              <w:rPr>
                <w:color w:val="000000"/>
              </w:rPr>
            </w:pPr>
          </w:p>
          <w:p w:rsidR="00F36B29" w:rsidRDefault="00F36B29" w:rsidP="00C24792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F36B29" w:rsidRDefault="00F36B29" w:rsidP="00C2479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□正常情况下至少个月一次；□原辅材料有较大变化。；□更换设备或停产后，重新恢复生产□新产品研发完成后；□出厂检验与上次的型式检验的结果有较大差异。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F36B29" w:rsidRDefault="00F36B29" w:rsidP="00C24792">
            <w:pPr>
              <w:rPr>
                <w:color w:val="000000"/>
              </w:rPr>
            </w:pP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F36B29" w:rsidRDefault="00F36B29" w:rsidP="00C24792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F36B29" w:rsidRDefault="00F36B29" w:rsidP="00C24792">
            <w:pPr>
              <w:rPr>
                <w:color w:val="000000"/>
              </w:rPr>
            </w:pP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F36B29" w:rsidRDefault="00F36B29" w:rsidP="00C24792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 w:rsidR="00F36B29" w:rsidRDefault="00F36B29" w:rsidP="00C24792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36B29" w:rsidRDefault="00F36B29" w:rsidP="00C24792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36B29" w:rsidRDefault="00F36B29" w:rsidP="00C24792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36B29" w:rsidRDefault="00F36B29" w:rsidP="00C24792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36B29" w:rsidRDefault="00F36B29" w:rsidP="00C24792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36B29" w:rsidRDefault="00F36B29" w:rsidP="00C24792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36B29" w:rsidRDefault="00F36B29" w:rsidP="00C24792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F36B29" w:rsidRDefault="00D27DBE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 w:rsidR="00F36B29">
              <w:rPr>
                <w:rFonts w:hint="eastAsia"/>
                <w:color w:val="000000"/>
              </w:rPr>
              <w:t>观察情况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lastRenderedPageBreak/>
              <w:t>观察基础设施、监视和测量设备、特种设备的配备情况</w:t>
            </w:r>
          </w:p>
        </w:tc>
        <w:tc>
          <w:tcPr>
            <w:tcW w:w="10004" w:type="dxa"/>
            <w:vAlign w:val="center"/>
          </w:tcPr>
          <w:p w:rsidR="00F36B29" w:rsidRDefault="00F36B29" w:rsidP="007C7A07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 w:rsidR="007C7A07" w:rsidRPr="007C7A07">
              <w:rPr>
                <w:rFonts w:hint="eastAsia"/>
                <w:color w:val="000000"/>
                <w:u w:val="single"/>
              </w:rPr>
              <w:t>贴片机</w:t>
            </w:r>
            <w:r w:rsidR="007C7A07">
              <w:rPr>
                <w:rFonts w:hint="eastAsia"/>
                <w:color w:val="000000"/>
                <w:u w:val="single"/>
              </w:rPr>
              <w:t>、</w:t>
            </w:r>
            <w:r w:rsidR="007C7A07" w:rsidRPr="007C7A07">
              <w:rPr>
                <w:rFonts w:hint="eastAsia"/>
                <w:color w:val="000000"/>
                <w:u w:val="single"/>
              </w:rPr>
              <w:t>印刷机</w:t>
            </w:r>
            <w:r w:rsidR="007C7A07">
              <w:rPr>
                <w:rFonts w:hint="eastAsia"/>
                <w:color w:val="000000"/>
                <w:u w:val="single"/>
              </w:rPr>
              <w:t>、</w:t>
            </w:r>
            <w:r w:rsidR="007C7A07" w:rsidRPr="007C7A07">
              <w:rPr>
                <w:rFonts w:hint="eastAsia"/>
                <w:color w:val="000000"/>
                <w:u w:val="single"/>
              </w:rPr>
              <w:t>上板机</w:t>
            </w:r>
            <w:r w:rsidR="007C7A07">
              <w:rPr>
                <w:rFonts w:hint="eastAsia"/>
                <w:color w:val="000000"/>
                <w:u w:val="single"/>
              </w:rPr>
              <w:t>、</w:t>
            </w:r>
            <w:r w:rsidR="007C7A07" w:rsidRPr="007C7A07">
              <w:rPr>
                <w:color w:val="000000"/>
                <w:u w:val="single"/>
              </w:rPr>
              <w:t>SPI</w:t>
            </w:r>
            <w:r w:rsidR="007C7A07">
              <w:rPr>
                <w:color w:val="000000"/>
                <w:u w:val="single"/>
              </w:rPr>
              <w:t>、</w:t>
            </w:r>
            <w:r w:rsidR="007C7A07" w:rsidRPr="007C7A07">
              <w:rPr>
                <w:color w:val="000000"/>
                <w:u w:val="single"/>
              </w:rPr>
              <w:t>AOI</w:t>
            </w:r>
            <w:r w:rsidR="007C7A07">
              <w:rPr>
                <w:color w:val="000000"/>
                <w:u w:val="single"/>
              </w:rPr>
              <w:t>、</w:t>
            </w:r>
            <w:r w:rsidR="007C7A07" w:rsidRPr="007C7A07">
              <w:rPr>
                <w:rFonts w:hint="eastAsia"/>
                <w:color w:val="000000"/>
                <w:u w:val="single"/>
              </w:rPr>
              <w:t>回流焊</w:t>
            </w:r>
            <w:r w:rsidR="007C7A07">
              <w:rPr>
                <w:rFonts w:hint="eastAsia"/>
                <w:color w:val="000000"/>
                <w:u w:val="single"/>
              </w:rPr>
              <w:t>、</w:t>
            </w:r>
            <w:r w:rsidR="007C7A07" w:rsidRPr="007C7A07">
              <w:rPr>
                <w:rFonts w:hint="eastAsia"/>
                <w:color w:val="000000"/>
                <w:u w:val="single"/>
              </w:rPr>
              <w:t>二次元</w:t>
            </w:r>
            <w:r w:rsidR="007C7A07">
              <w:rPr>
                <w:rFonts w:hint="eastAsia"/>
                <w:color w:val="000000"/>
                <w:u w:val="single"/>
              </w:rPr>
              <w:t>、</w:t>
            </w:r>
            <w:r w:rsidR="007C7A07" w:rsidRPr="007C7A07">
              <w:rPr>
                <w:rFonts w:hint="eastAsia"/>
                <w:color w:val="000000"/>
                <w:u w:val="single"/>
              </w:rPr>
              <w:t>切割机</w:t>
            </w:r>
            <w:r w:rsidR="007C7A07">
              <w:rPr>
                <w:rFonts w:hint="eastAsia"/>
                <w:color w:val="000000"/>
                <w:u w:val="single"/>
              </w:rPr>
              <w:t>、</w:t>
            </w:r>
            <w:r w:rsidR="007C7A07" w:rsidRPr="007C7A07">
              <w:rPr>
                <w:color w:val="000000"/>
                <w:u w:val="single"/>
              </w:rPr>
              <w:t>X-RAY</w:t>
            </w:r>
            <w:r>
              <w:rPr>
                <w:rFonts w:hint="eastAsia"/>
                <w:color w:val="000000"/>
                <w:u w:val="single"/>
              </w:rPr>
              <w:t>等；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运行完好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运行基本完好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 w:rsidR="007C7A07">
              <w:rPr>
                <w:rFonts w:hint="eastAsia"/>
                <w:color w:val="000000"/>
                <w:u w:val="single"/>
              </w:rPr>
              <w:t>数显卡尺</w:t>
            </w:r>
            <w:r>
              <w:rPr>
                <w:rFonts w:hint="eastAsia"/>
                <w:color w:val="000000"/>
                <w:u w:val="single"/>
              </w:rPr>
              <w:t>、</w:t>
            </w:r>
            <w:r w:rsidR="007C7A07">
              <w:rPr>
                <w:rFonts w:hint="eastAsia"/>
                <w:color w:val="000000"/>
                <w:u w:val="single"/>
              </w:rPr>
              <w:t>二次元影像测量仪、推力计、数字电桥</w:t>
            </w:r>
            <w:r w:rsidR="005C1E2F">
              <w:rPr>
                <w:rFonts w:hint="eastAsia"/>
                <w:color w:val="000000"/>
                <w:u w:val="single"/>
              </w:rPr>
              <w:t>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观察使用特种设备的种类并了解定期检测和备案登记情况：无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温度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湿度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清洁卫生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照度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空气流通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安定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:rsidR="00F36B29" w:rsidRDefault="00F36B29" w:rsidP="00C24792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压力过大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</w:p>
          <w:p w:rsidR="00F36B29" w:rsidRDefault="00F36B29" w:rsidP="00C24792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□经营地址变更</w:t>
            </w:r>
          </w:p>
          <w:p w:rsidR="00F36B29" w:rsidRDefault="00F36B29" w:rsidP="00C24792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□认证范围变更</w:t>
            </w:r>
          </w:p>
          <w:p w:rsidR="00F36B29" w:rsidRDefault="00F36B29" w:rsidP="00C24792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□员工人数变更</w:t>
            </w:r>
          </w:p>
          <w:p w:rsidR="00F36B29" w:rsidRDefault="00F36B29" w:rsidP="00C24792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□临时</w:t>
            </w:r>
            <w:r w:rsidR="00D27DBE">
              <w:rPr>
                <w:rFonts w:hint="eastAsia"/>
                <w:color w:val="000000"/>
                <w:szCs w:val="21"/>
              </w:rPr>
              <w:t>现场</w:t>
            </w:r>
            <w:r>
              <w:rPr>
                <w:rFonts w:hint="eastAsia"/>
                <w:color w:val="000000"/>
                <w:szCs w:val="21"/>
              </w:rPr>
              <w:t>变更</w:t>
            </w:r>
          </w:p>
          <w:p w:rsidR="00F36B29" w:rsidRDefault="007C7A07" w:rsidP="00C24792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 w:rsidR="00F36B29"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>，原申请范围，元器件名称重复，写错；贴片电容，写成了贴片贴片电容。</w:t>
            </w:r>
          </w:p>
        </w:tc>
        <w:tc>
          <w:tcPr>
            <w:tcW w:w="1585" w:type="dxa"/>
          </w:tcPr>
          <w:p w:rsidR="00F36B29" w:rsidRDefault="007C7A07" w:rsidP="00C24792">
            <w:pPr>
              <w:rPr>
                <w:color w:val="000000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  <w:r w:rsidR="00F36B29"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36B29" w:rsidTr="00C24792">
        <w:trPr>
          <w:trHeight w:val="1255"/>
        </w:trPr>
        <w:tc>
          <w:tcPr>
            <w:tcW w:w="2160" w:type="dxa"/>
          </w:tcPr>
          <w:p w:rsidR="00F36B29" w:rsidRDefault="00F36B29" w:rsidP="00C24792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识别二阶段审核的资源配置情况和可行性</w:t>
            </w:r>
          </w:p>
        </w:tc>
        <w:tc>
          <w:tcPr>
            <w:tcW w:w="10004" w:type="dxa"/>
            <w:vAlign w:val="center"/>
          </w:tcPr>
          <w:p w:rsidR="00F36B29" w:rsidRDefault="00F36B29" w:rsidP="00C24792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F36B29" w:rsidRDefault="00F36B29" w:rsidP="00C24792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有生产</w:t>
            </w: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服务</w:t>
            </w:r>
            <w:r w:rsidR="00D27DBE">
              <w:rPr>
                <w:rFonts w:hint="eastAsia"/>
                <w:color w:val="000000"/>
                <w:sz w:val="21"/>
                <w:szCs w:val="21"/>
              </w:rPr>
              <w:t>现场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领导层可以迎审□交通食宿□劳保用品</w:t>
            </w:r>
          </w:p>
          <w:p w:rsidR="00F36B29" w:rsidRDefault="00F36B29" w:rsidP="00C24792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□其他：</w:t>
            </w:r>
          </w:p>
          <w:p w:rsidR="00F36B29" w:rsidRDefault="00F36B29" w:rsidP="00C24792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  <w:p w:rsidR="00F36B29" w:rsidRDefault="00F36B29" w:rsidP="00C24792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F36B29" w:rsidRDefault="00F36B29" w:rsidP="00C24792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二阶段日期的可接受性□审核组成员的可接受性□一阶段的问题已整改</w:t>
            </w:r>
          </w:p>
          <w:p w:rsidR="00F36B29" w:rsidRDefault="00F36B29" w:rsidP="00C24792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</w:tcPr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36B29" w:rsidRDefault="00F36B29" w:rsidP="00C2479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8973EE" w:rsidRDefault="002D1B9D">
      <w:r>
        <w:ptab w:relativeTo="margin" w:alignment="center" w:leader="none"/>
      </w:r>
    </w:p>
    <w:p w:rsidR="007757F3" w:rsidRDefault="00606E52"/>
    <w:p w:rsidR="007757F3" w:rsidRDefault="00606E52"/>
    <w:p w:rsidR="007757F3" w:rsidRDefault="002D1B9D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E52" w:rsidRDefault="00606E52" w:rsidP="0004259D">
      <w:r>
        <w:separator/>
      </w:r>
    </w:p>
  </w:endnote>
  <w:endnote w:type="continuationSeparator" w:id="1">
    <w:p w:rsidR="00606E52" w:rsidRDefault="00606E52" w:rsidP="00042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C706B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D1B9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85706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 w:rsidR="002D1B9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D1B9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85706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606E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E52" w:rsidRDefault="00606E52" w:rsidP="0004259D">
      <w:r>
        <w:separator/>
      </w:r>
    </w:p>
  </w:footnote>
  <w:footnote w:type="continuationSeparator" w:id="1">
    <w:p w:rsidR="00606E52" w:rsidRDefault="00606E52" w:rsidP="00042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2D1B9D" w:rsidP="00F36B2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C706BC" w:rsidP="00F36B2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2D1B9D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2" w:name="_GoBack"/>
                <w:bookmarkEnd w:id="2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D1B9D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606E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59D"/>
    <w:rsid w:val="0004259D"/>
    <w:rsid w:val="00085706"/>
    <w:rsid w:val="002D1B9D"/>
    <w:rsid w:val="005439FD"/>
    <w:rsid w:val="005C1E2F"/>
    <w:rsid w:val="00606E52"/>
    <w:rsid w:val="007C7A07"/>
    <w:rsid w:val="0087358B"/>
    <w:rsid w:val="00C706BC"/>
    <w:rsid w:val="00D27DBE"/>
    <w:rsid w:val="00F36B29"/>
    <w:rsid w:val="00FA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34"/>
    <w:qFormat/>
    <w:rsid w:val="00F36B29"/>
    <w:pPr>
      <w:ind w:firstLineChars="200" w:firstLine="4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67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8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7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5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dcterms:created xsi:type="dcterms:W3CDTF">2015-06-17T12:51:00Z</dcterms:created>
  <dcterms:modified xsi:type="dcterms:W3CDTF">2020-09-13T08:19:00Z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