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德阳市源亿丰机械有限公司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经营部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王小辉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bookmarkStart w:id="7" w:name="_GoBack"/>
            <w:bookmarkEnd w:id="7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pStyle w:val="2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b/>
                <w:bCs/>
                <w:iCs/>
                <w:szCs w:val="21"/>
                <w:highlight w:val="none"/>
                <w:lang w:val="en-US" w:eastAsia="zh-CN"/>
              </w:rPr>
              <w:t>现场未能提供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val="en-US" w:eastAsia="zh-CN"/>
              </w:rPr>
              <w:t>耗材</w:t>
            </w:r>
            <w:r>
              <w:rPr>
                <w:rFonts w:hint="eastAsia" w:ascii="宋体" w:hAnsi="宋体" w:cs="宋体"/>
                <w:b/>
                <w:bCs/>
                <w:iCs/>
                <w:szCs w:val="21"/>
                <w:highlight w:val="none"/>
                <w:lang w:val="en-US" w:eastAsia="zh-CN"/>
              </w:rPr>
              <w:t>供方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val="en-US" w:eastAsia="zh-CN"/>
              </w:rPr>
              <w:t>四川欣华阳物质有限公司的相关评审记录。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5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B87CD2"/>
    <w:rsid w:val="24BA6979"/>
    <w:rsid w:val="4F190F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2020-09-08T03:25:23Z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