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四川奥群木业有限公司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0427-2020-QE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贺贻燕</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ISC-JSZJ-158</w:t>
            </w:r>
          </w:p>
          <w:p>
            <w:pPr>
              <w:snapToGrid w:val="0"/>
              <w:spacing w:line="320" w:lineRule="exact"/>
              <w:ind w:left="1309"/>
              <w:rPr>
                <w:sz w:val="22"/>
                <w:szCs w:val="22"/>
                <w:highlight w:val="none"/>
              </w:rPr>
            </w:pPr>
            <w:r>
              <w:rPr>
                <w:sz w:val="22"/>
                <w:szCs w:val="22"/>
                <w:highlight w:val="none"/>
              </w:rPr>
              <w:t>ISC-JSZJ-158</w:t>
            </w:r>
          </w:p>
          <w:p>
            <w:pPr>
              <w:snapToGrid w:val="0"/>
              <w:spacing w:line="320" w:lineRule="exact"/>
              <w:ind w:left="1309"/>
              <w:rPr>
                <w:sz w:val="22"/>
                <w:szCs w:val="22"/>
                <w:highlight w:val="none"/>
              </w:rPr>
            </w:pPr>
            <w:r>
              <w:rPr>
                <w:sz w:val="22"/>
                <w:szCs w:val="22"/>
                <w:highlight w:val="none"/>
              </w:rPr>
              <w:t>四川伊仕木业有限公司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2020年9月22日下午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2020年9月23日下午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2020年9月23</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73096A"/>
    <w:rsid w:val="79490C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2020-09-19T09:32:34Z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