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0028-2020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04"/>
        <w:gridCol w:w="1764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59" w:type="dxa"/>
            <w:gridSpan w:val="4"/>
            <w:vAlign w:val="center"/>
          </w:tcPr>
          <w:p>
            <w:bookmarkStart w:id="4" w:name="_GoBack"/>
            <w:bookmarkEnd w:id="4"/>
            <w:bookmarkStart w:id="1" w:name="组织名称"/>
            <w:r>
              <w:t>成都秦川物联网科技股份有限公司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59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bookmarkStart w:id="2" w:name="审核日期安排"/>
            <w:r>
              <w:rPr>
                <w:rFonts w:hint="eastAsia"/>
              </w:rPr>
              <w:t>2020年03月09日 至2020年03月10日 (2.0天)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2020年9月8日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52D16"/>
    <w:rsid w:val="1E9D4547"/>
    <w:rsid w:val="4C5D6BD9"/>
    <w:rsid w:val="5D9073C0"/>
    <w:rsid w:val="7D406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18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2020-09-08T01:26:32Z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