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四川护博医疗科技有限公司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王莉</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38.04.00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四川护博医疗科技有限公司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四川省绵阳市游仙区小枧沟镇顺河村1,3,8社</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621000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四川省绵阳市涪城区花园路万达广场二单元12楼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吴林</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15336893717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许诺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吴林</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吴林</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病人陪护、养老服务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38.04.00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培训部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业务部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p>
        </w:tc>
        <w:tc>
          <w:tcPr>
            <w:tcW w:w="6804" w:type="dxa"/>
            <w:vAlign w:val="top"/>
          </w:tcPr>
          <w:p>
            <w:pPr>
              <w:jc w:val="center"/>
              <w:rPr>
                <w:rFonts w:hint="eastAsia"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病人陪护、养老服务</w:t>
            </w:r>
          </w:p>
        </w:tc>
        <w:tc>
          <w:tcPr>
            <w:tcW w:w="2519" w:type="dxa"/>
          </w:tcPr>
          <w:p>
            <w:pPr>
              <w:rPr>
                <w:b/>
                <w:color w:val="000000" w:themeColor="text1"/>
                <w:sz w:val="20"/>
                <w:szCs w:val="20"/>
              </w:rPr>
            </w:pPr>
          </w:p>
        </w:tc>
        <w:tc>
          <w:tcPr>
            <w:tcW w:w="1843" w:type="dxa"/>
          </w:tcPr>
          <w:p>
            <w:pPr>
              <w:rPr>
                <w:rFonts w:ascii="宋体" w:hAnsi="宋体" w:cs="Times New Roman"/>
                <w:b/>
                <w:color w:val="000000" w:themeColor="text1"/>
                <w:sz w:val="20"/>
                <w:szCs w:val="20"/>
              </w:rPr>
            </w:pPr>
          </w:p>
        </w:tc>
        <w:tc>
          <w:tcPr>
            <w:tcW w:w="3543" w:type="dxa"/>
          </w:tcPr>
          <w:p>
            <w:pPr>
              <w:rPr>
                <w:rFonts w:hint="default" w:ascii="宋体" w:hAnsi="宋体" w:cs="Times New Roman"/>
                <w:b/>
                <w:color w:val="000000" w:themeColor="text1"/>
                <w:sz w:val="20"/>
                <w:szCs w:val="20"/>
                <w:lang w:val="en-US"/>
              </w:rPr>
            </w:pPr>
            <w:r>
              <w:rPr>
                <w:rFonts w:hint="eastAsia" w:ascii="宋体" w:hAnsi="宋体" w:cs="Times New Roman"/>
                <w:b/>
                <w:color w:val="000000" w:themeColor="text1"/>
                <w:sz w:val="20"/>
                <w:szCs w:val="20"/>
                <w:lang w:val="en-US" w:eastAsia="zh-CN"/>
              </w:rPr>
              <w:t>养老机构服务质量基本规范GB/T 35796-2017、家政服务 居家养老服务规范DB51/T 2199-2016等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2020年03月25日至2020年09月07日。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rFonts w:hint="eastAsia" w:ascii="宋体" w:hAnsi="宋体"/>
                <w:color w:val="000000" w:themeColor="text1"/>
              </w:rPr>
            </w:pPr>
            <w:r>
              <w:rPr>
                <w:rFonts w:hint="eastAsia" w:ascii="宋体" w:hAnsi="宋体"/>
                <w:color w:val="000000" w:themeColor="text1"/>
                <w:lang w:val="en-US" w:eastAsia="zh-CN"/>
              </w:rPr>
              <w:t>质量</w:t>
            </w:r>
            <w:r>
              <w:rPr>
                <w:rFonts w:hint="eastAsia" w:ascii="宋体" w:hAnsi="宋体"/>
                <w:color w:val="000000" w:themeColor="text1"/>
              </w:rPr>
              <w:t>方针：</w:t>
            </w:r>
          </w:p>
          <w:p>
            <w:pPr>
              <w:spacing w:line="400" w:lineRule="exact"/>
              <w:rPr>
                <w:rFonts w:hint="eastAsia"/>
                <w:sz w:val="21"/>
                <w:szCs w:val="21"/>
                <w:lang w:eastAsia="zh-CN"/>
              </w:rPr>
            </w:pPr>
            <w:r>
              <w:rPr>
                <w:rFonts w:hint="eastAsia"/>
                <w:sz w:val="21"/>
                <w:szCs w:val="21"/>
                <w:lang w:eastAsia="zh-CN"/>
              </w:rPr>
              <w:t>以质量求生存，以信誉求发展；</w:t>
            </w:r>
          </w:p>
          <w:p>
            <w:pPr>
              <w:numPr>
                <w:ilvl w:val="0"/>
                <w:numId w:val="0"/>
              </w:numPr>
              <w:spacing w:line="280" w:lineRule="exact"/>
              <w:rPr>
                <w:rFonts w:hint="eastAsia"/>
                <w:b/>
                <w:bCs/>
                <w:sz w:val="21"/>
                <w:szCs w:val="21"/>
                <w:lang w:val="en-US" w:eastAsia="zh-CN"/>
              </w:rPr>
            </w:pPr>
            <w:r>
              <w:rPr>
                <w:rFonts w:hint="eastAsia"/>
                <w:sz w:val="21"/>
                <w:szCs w:val="21"/>
                <w:lang w:eastAsia="zh-CN"/>
              </w:rPr>
              <w:t>持续改进质量管理体系，增进顾客满意。</w:t>
            </w:r>
            <w:r>
              <w:rPr>
                <w:rFonts w:hint="eastAsia" w:ascii="宋体" w:hAnsi="宋体" w:cs="Times New Roman"/>
                <w:color w:val="000000" w:themeColor="text1"/>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w:t>
            </w:r>
            <w:r>
              <w:rPr>
                <w:rFonts w:hint="eastAsia" w:ascii="宋体" w:hAnsi="宋体"/>
                <w:color w:val="000000" w:themeColor="text1"/>
                <w:lang w:val="en-US" w:eastAsia="zh-CN"/>
              </w:rPr>
              <w:t>服务</w:t>
            </w:r>
            <w:r>
              <w:rPr>
                <w:rFonts w:hint="eastAsia" w:ascii="宋体" w:hAnsi="宋体"/>
                <w:color w:val="000000" w:themeColor="text1"/>
              </w:rPr>
              <w:t>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 xml:space="preserve">  </w:t>
            </w:r>
            <w:r>
              <w:rPr>
                <w:rFonts w:hint="eastAsia" w:ascii="宋体" w:hAnsi="宋体"/>
                <w:szCs w:val="21"/>
              </w:rPr>
              <w:t xml:space="preserve">病人陪护、养老服务 </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cs="Times New Roman"/>
                <w:szCs w:val="21"/>
                <w:lang w:val="en-US" w:eastAsia="zh-CN"/>
              </w:rPr>
              <w:t>服务过程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cs="Times New Roman"/>
                <w:szCs w:val="21"/>
                <w:lang w:val="en-US" w:eastAsia="zh-CN"/>
              </w:rPr>
              <w:t>服务过程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w:t>
            </w:r>
            <w:r>
              <w:rPr>
                <w:rFonts w:hint="eastAsia" w:ascii="宋体" w:hAnsi="宋体"/>
                <w:b/>
                <w:color w:val="000000" w:themeColor="text1"/>
                <w:sz w:val="20"/>
                <w:szCs w:val="20"/>
              </w:rPr>
              <w:t>.3</w:t>
            </w:r>
            <w:r>
              <w:rPr>
                <w:rFonts w:hint="eastAsia" w:ascii="宋体" w:hAnsi="宋体"/>
                <w:b/>
                <w:color w:val="000000" w:themeColor="text1"/>
                <w:sz w:val="20"/>
                <w:szCs w:val="20"/>
                <w:lang w:val="en-US" w:eastAsia="zh-CN"/>
              </w:rPr>
              <w:t>条款</w:t>
            </w:r>
            <w:r>
              <w:rPr>
                <w:rFonts w:hint="eastAsia" w:ascii="宋体" w:hAnsi="宋体"/>
                <w:b/>
                <w:color w:val="000000" w:themeColor="text1"/>
                <w:sz w:val="20"/>
                <w:szCs w:val="20"/>
              </w:rPr>
              <w:t xml:space="preserve">       ，不适用理由：</w:t>
            </w:r>
            <w:r>
              <w:rPr>
                <w:rFonts w:hint="eastAsia" w:ascii="宋体" w:hAnsi="宋体"/>
                <w:sz w:val="21"/>
                <w:szCs w:val="21"/>
                <w:lang w:val="en-US" w:eastAsia="zh-CN"/>
              </w:rPr>
              <w:t>公司</w:t>
            </w:r>
            <w:r>
              <w:rPr>
                <w:rFonts w:hint="eastAsia" w:ascii="宋体" w:hAnsi="宋体"/>
                <w:sz w:val="21"/>
                <w:szCs w:val="21"/>
              </w:rPr>
              <w:t>病人陪护、养老服务不存在设计和开发</w:t>
            </w:r>
            <w:r>
              <w:rPr>
                <w:rFonts w:hint="eastAsia" w:ascii="宋体" w:hAnsi="宋体"/>
                <w:sz w:val="21"/>
                <w:szCs w:val="21"/>
                <w:lang w:eastAsia="zh-CN"/>
              </w:rPr>
              <w:t>；</w:t>
            </w:r>
            <w:r>
              <w:rPr>
                <w:rFonts w:hint="eastAsia" w:ascii="宋体" w:hAnsi="宋体"/>
                <w:sz w:val="21"/>
                <w:szCs w:val="21"/>
              </w:rPr>
              <w:t>不适用部分不影响我公司持续提供满足顾客要求和适用法律法规要求的服务能力与责任，也不影响我公司持续提供增强顾客满意服务的能力。</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spacing w:line="400" w:lineRule="exact"/>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 服务一次交验合格率≥98%；</w:t>
            </w:r>
          </w:p>
          <w:p>
            <w:pPr>
              <w:spacing w:line="300" w:lineRule="exact"/>
              <w:rPr>
                <w:rFonts w:ascii="宋体" w:hAnsi="宋体"/>
                <w:b/>
                <w:color w:val="000000" w:themeColor="text1"/>
              </w:rPr>
            </w:pPr>
            <w:r>
              <w:rPr>
                <w:rFonts w:hint="eastAsia" w:ascii="宋体" w:hAnsi="宋体" w:cs="宋体"/>
                <w:color w:val="auto"/>
                <w:kern w:val="2"/>
                <w:sz w:val="21"/>
                <w:szCs w:val="21"/>
                <w:highlight w:val="none"/>
                <w:lang w:val="en-US" w:eastAsia="zh-CN" w:bidi="ar-SA"/>
              </w:rPr>
              <w:t>2. 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bookmarkStart w:id="21" w:name="_GoBack" w:colFirst="1" w:colLast="1"/>
          </w:p>
        </w:tc>
        <w:tc>
          <w:tcPr>
            <w:tcW w:w="9198" w:type="dxa"/>
          </w:tcPr>
          <w:p>
            <w:pPr>
              <w:spacing w:line="300" w:lineRule="exact"/>
              <w:rPr>
                <w:rFonts w:hint="eastAsia" w:ascii="宋体" w:hAnsi="宋体" w:eastAsia="宋体"/>
                <w:b/>
                <w:color w:val="000000" w:themeColor="text1"/>
                <w:sz w:val="20"/>
                <w:szCs w:val="20"/>
                <w:highlight w:val="none"/>
                <w:lang w:eastAsia="zh-CN"/>
              </w:rPr>
            </w:pPr>
            <w:r>
              <w:rPr>
                <w:rFonts w:hint="eastAsia" w:ascii="宋体" w:hAnsi="宋体"/>
                <w:b/>
                <w:color w:val="000000" w:themeColor="text1"/>
                <w:sz w:val="20"/>
                <w:szCs w:val="20"/>
                <w:highlight w:val="none"/>
              </w:rPr>
              <w:t>设备设施（包括信息系统）</w:t>
            </w:r>
            <w:r>
              <w:rPr>
                <w:rFonts w:hint="eastAsia" w:ascii="宋体" w:hAnsi="宋体"/>
                <w:b/>
                <w:color w:val="000000" w:themeColor="text1"/>
                <w:sz w:val="20"/>
                <w:szCs w:val="20"/>
                <w:highlight w:val="none"/>
                <w:lang w:eastAsia="zh-CN"/>
              </w:rPr>
              <w:t>：</w:t>
            </w:r>
          </w:p>
          <w:p>
            <w:pPr>
              <w:tabs>
                <w:tab w:val="left" w:pos="2552"/>
              </w:tabs>
              <w:spacing w:line="0" w:lineRule="atLeast"/>
              <w:ind w:firstLine="420" w:firstLineChars="200"/>
              <w:rPr>
                <w:rFonts w:ascii="宋体" w:hAnsi="宋体"/>
                <w:b/>
                <w:color w:val="000000" w:themeColor="text1"/>
                <w:sz w:val="20"/>
                <w:szCs w:val="20"/>
                <w:highlight w:val="none"/>
              </w:rPr>
            </w:pPr>
            <w:r>
              <w:rPr>
                <w:rFonts w:hint="eastAsia" w:ascii="宋体" w:hAnsi="宋体"/>
                <w:bCs/>
                <w:iCs/>
                <w:szCs w:val="22"/>
                <w:highlight w:val="none"/>
                <w:lang w:val="en-US" w:eastAsia="zh-CN"/>
              </w:rPr>
              <w:t>公司办公室面积210平方米。办公与护理室</w:t>
            </w:r>
            <w:r>
              <w:rPr>
                <w:rFonts w:hint="eastAsia" w:ascii="宋体" w:hAnsi="宋体"/>
                <w:bCs/>
                <w:iCs/>
                <w:szCs w:val="22"/>
                <w:highlight w:val="none"/>
                <w:lang w:eastAsia="zh-CN"/>
              </w:rPr>
              <w:t>所分区。</w:t>
            </w:r>
            <w:r>
              <w:rPr>
                <w:rFonts w:hint="eastAsia" w:ascii="宋体" w:hAnsi="宋体"/>
                <w:bCs/>
                <w:iCs/>
                <w:szCs w:val="22"/>
                <w:highlight w:val="none"/>
              </w:rPr>
              <w:t>主要生产设备包括</w:t>
            </w:r>
            <w:r>
              <w:rPr>
                <w:rFonts w:hint="eastAsia" w:ascii="宋体" w:hAnsi="宋体"/>
                <w:bCs/>
                <w:iCs/>
                <w:szCs w:val="22"/>
                <w:highlight w:val="none"/>
                <w:lang w:eastAsia="zh-CN"/>
              </w:rPr>
              <w:t>：</w:t>
            </w:r>
            <w:r>
              <w:rPr>
                <w:rFonts w:hint="eastAsia" w:ascii="宋体" w:hAnsi="宋体"/>
                <w:bCs/>
                <w:iCs/>
                <w:szCs w:val="22"/>
                <w:highlight w:val="none"/>
                <w:lang w:val="en-US" w:eastAsia="zh-CN"/>
              </w:rPr>
              <w:t>电脑、打印机等办公用品、护理床、治疗车、雾化器、吸痰器</w:t>
            </w:r>
            <w:r>
              <w:rPr>
                <w:rFonts w:hint="eastAsia" w:ascii="宋体" w:hAnsi="宋体"/>
                <w:bCs/>
                <w:iCs/>
                <w:szCs w:val="22"/>
                <w:highlight w:val="none"/>
              </w:rPr>
              <w:t>等</w:t>
            </w:r>
            <w:r>
              <w:rPr>
                <w:rFonts w:hint="eastAsia" w:ascii="宋体" w:hAnsi="宋体"/>
                <w:bCs/>
                <w:iCs/>
                <w:szCs w:val="22"/>
                <w:highlight w:val="none"/>
                <w:lang w:eastAsia="zh-CN"/>
              </w:rPr>
              <w:t>，可以</w:t>
            </w:r>
            <w:r>
              <w:rPr>
                <w:rFonts w:hint="eastAsia" w:ascii="宋体" w:hAnsi="宋体"/>
                <w:bCs/>
                <w:iCs/>
                <w:szCs w:val="22"/>
                <w:highlight w:val="none"/>
              </w:rPr>
              <w:t>满足生产需要。对设备按月方式进行维护保养，并实施。特种设备：</w:t>
            </w:r>
            <w:r>
              <w:rPr>
                <w:rFonts w:hint="eastAsia" w:ascii="宋体" w:hAnsi="宋体"/>
                <w:bCs/>
                <w:iCs/>
                <w:szCs w:val="22"/>
                <w:highlight w:val="none"/>
                <w:lang w:val="en-US" w:eastAsia="zh-CN"/>
              </w:rPr>
              <w:t>无，</w:t>
            </w:r>
            <w:r>
              <w:rPr>
                <w:rFonts w:hint="eastAsia" w:ascii="宋体" w:hAnsi="宋体"/>
                <w:bCs/>
                <w:iCs/>
                <w:szCs w:val="22"/>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lang w:val="en-US" w:eastAsia="zh-CN"/>
              </w:rPr>
              <w:t>培训</w:t>
            </w:r>
            <w:r>
              <w:rPr>
                <w:rFonts w:hint="eastAsia" w:ascii="宋体" w:hAnsi="宋体" w:cs="宋体"/>
                <w:color w:val="000000"/>
                <w:szCs w:val="21"/>
                <w:highlight w:val="none"/>
              </w:rPr>
              <w:t>按策划的要求配置了相应的检测设备，均采用委外送检的方式。抽在用检具的检定或校准证书能提供在用检具的有效检定或校准证据。</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w:t>
            </w:r>
            <w:r>
              <w:rPr>
                <w:rFonts w:hint="eastAsia" w:ascii="宋体" w:hAnsi="宋体" w:cs="宋体"/>
                <w:color w:val="000000"/>
                <w:szCs w:val="21"/>
                <w:lang w:val="en-US" w:eastAsia="zh-CN"/>
              </w:rPr>
              <w:t>服务品质</w:t>
            </w:r>
            <w:r>
              <w:rPr>
                <w:rFonts w:hint="eastAsia" w:ascii="宋体" w:hAnsi="宋体" w:cs="宋体"/>
                <w:color w:val="000000"/>
                <w:szCs w:val="21"/>
              </w:rPr>
              <w:t>控制规定，规定了公司各管理层次在各阶段对服务质量实施检查与验收的管理要求。内容基本具备全面性、系统性及可操作性。质量检查与验收均在</w:t>
            </w:r>
            <w:r>
              <w:rPr>
                <w:rFonts w:hint="eastAsia" w:ascii="宋体" w:hAnsi="宋体" w:cs="宋体"/>
                <w:color w:val="000000"/>
                <w:szCs w:val="21"/>
                <w:lang w:val="en-US" w:eastAsia="zh-CN"/>
              </w:rPr>
              <w:t>服务后</w:t>
            </w:r>
            <w:r>
              <w:rPr>
                <w:rFonts w:hint="eastAsia" w:ascii="宋体" w:hAnsi="宋体" w:cs="宋体"/>
                <w:color w:val="000000"/>
                <w:szCs w:val="21"/>
              </w:rPr>
              <w:t>予以实现，范围包括：过程、</w:t>
            </w:r>
            <w:r>
              <w:rPr>
                <w:rFonts w:hint="eastAsia" w:ascii="宋体" w:hAnsi="宋体" w:cs="宋体"/>
                <w:color w:val="000000"/>
                <w:szCs w:val="21"/>
                <w:lang w:val="en-US" w:eastAsia="zh-CN"/>
              </w:rPr>
              <w:t>顾客满意度等</w:t>
            </w:r>
            <w:r>
              <w:rPr>
                <w:rFonts w:hint="eastAsia" w:ascii="宋体" w:hAnsi="宋体" w:cs="宋体"/>
                <w:color w:val="000000"/>
                <w:szCs w:val="21"/>
              </w:rPr>
              <w:t>。以此保证持续向顾客稳定提供稳定合格</w:t>
            </w:r>
            <w:r>
              <w:rPr>
                <w:rFonts w:hint="eastAsia" w:ascii="宋体" w:hAnsi="宋体" w:cs="宋体"/>
                <w:color w:val="000000"/>
                <w:szCs w:val="21"/>
                <w:lang w:val="en-US" w:eastAsia="zh-CN"/>
              </w:rPr>
              <w:t>的服务</w:t>
            </w:r>
            <w:r>
              <w:rPr>
                <w:rFonts w:hint="eastAsia" w:ascii="宋体" w:hAnsi="宋体" w:cs="宋体"/>
                <w:color w:val="000000"/>
                <w:szCs w:val="21"/>
              </w:rPr>
              <w:t>。</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b/>
                <w:color w:val="000000" w:themeColor="text1"/>
                <w:sz w:val="20"/>
                <w:szCs w:val="20"/>
                <w:lang w:val="en-US" w:eastAsia="zh-CN"/>
              </w:rPr>
              <w:t>顾客满意度调查表</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w:t>
            </w:r>
            <w:r>
              <w:rPr>
                <w:rFonts w:hint="eastAsia"/>
                <w:sz w:val="21"/>
                <w:szCs w:val="21"/>
                <w:lang w:val="en-US" w:eastAsia="zh-CN"/>
              </w:rPr>
              <w:t>2020年7月5日</w:t>
            </w:r>
            <w:r>
              <w:rPr>
                <w:rFonts w:hint="eastAsia" w:ascii="宋体" w:hAnsi="宋体" w:cs="宋体"/>
                <w:color w:val="000000"/>
                <w:szCs w:val="21"/>
                <w:highlight w:val="none"/>
              </w:rPr>
              <w:t>，拟定了审核实施表，明确了内审范围，内审人员经培训合格上岗，能力满足要求，未出现审核本部门情况，内审不符合项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sz w:val="21"/>
                <w:szCs w:val="21"/>
                <w:lang w:val="en-US" w:eastAsia="zh-CN"/>
              </w:rPr>
              <w:t>涉及培训部不符合标准8.5.1条款，2020年4月20日护理陪护过程记录未按要求规范填写，查不符合报告</w:t>
            </w:r>
            <w:r>
              <w:rPr>
                <w:rFonts w:hint="eastAsia" w:ascii="宋体" w:hAnsi="宋体" w:cs="宋体"/>
                <w:color w:val="000000"/>
                <w:szCs w:val="21"/>
                <w:highlight w:val="none"/>
              </w:rPr>
              <w:t>，已及时采取纠正措施后，经内审员验证关闭。内审的有效性需要改善。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年</w:t>
            </w:r>
            <w:r>
              <w:rPr>
                <w:rFonts w:hint="eastAsia" w:ascii="宋体" w:hAnsi="宋体"/>
                <w:kern w:val="0"/>
                <w:sz w:val="21"/>
                <w:szCs w:val="21"/>
                <w:highlight w:val="none"/>
                <w:lang w:val="en-US" w:eastAsia="zh-CN"/>
              </w:rPr>
              <w:t>7</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10</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eastAsia="zh-CN"/>
              </w:rPr>
              <w:t>一阶段审核不符合情况：</w:t>
            </w:r>
            <w:r>
              <w:rPr>
                <w:rFonts w:hint="eastAsia"/>
                <w:b/>
                <w:color w:val="000000" w:themeColor="text1"/>
                <w:spacing w:val="-20"/>
                <w:sz w:val="20"/>
                <w:szCs w:val="20"/>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病人陪护、养老服务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343" w:firstLineChars="20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7742E4"/>
    <w:rsid w:val="0B0D711B"/>
    <w:rsid w:val="14BC1851"/>
    <w:rsid w:val="16372960"/>
    <w:rsid w:val="1890342F"/>
    <w:rsid w:val="191D7ECB"/>
    <w:rsid w:val="1CE346D7"/>
    <w:rsid w:val="24C31783"/>
    <w:rsid w:val="2C4A0A69"/>
    <w:rsid w:val="2DD41B08"/>
    <w:rsid w:val="32352F83"/>
    <w:rsid w:val="3E5D6FE2"/>
    <w:rsid w:val="425575B6"/>
    <w:rsid w:val="436A0D48"/>
    <w:rsid w:val="44C646A7"/>
    <w:rsid w:val="483A73E0"/>
    <w:rsid w:val="4ED16D71"/>
    <w:rsid w:val="53C42D74"/>
    <w:rsid w:val="548E1096"/>
    <w:rsid w:val="55056FFE"/>
    <w:rsid w:val="55953A74"/>
    <w:rsid w:val="57D2338D"/>
    <w:rsid w:val="593206B9"/>
    <w:rsid w:val="62F40BE8"/>
    <w:rsid w:val="66FF756B"/>
    <w:rsid w:val="69646402"/>
    <w:rsid w:val="696F1180"/>
    <w:rsid w:val="6ED208F9"/>
    <w:rsid w:val="701533AA"/>
    <w:rsid w:val="79C833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left="480"/>
      <w:textAlignment w:val="baseline"/>
    </w:pPr>
    <w:rPr>
      <w:kern w:val="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2020-09-06T00:48:23Z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