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hint="default" w:ascii="Times New Roman" w:hAnsi="Times New Roman" w:cs="Times New Roman" w:eastAsiaTheme="minorEastAsia"/>
          <w:sz w:val="18"/>
          <w:szCs w:val="1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/>
          <w:szCs w:val="44"/>
          <w:u w:val="single"/>
        </w:rPr>
        <w:t>00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22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6</w:t>
      </w:r>
      <w:r>
        <w:rPr>
          <w:rFonts w:hint="eastAsia"/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page" w:tblpX="610" w:tblpY="829"/>
        <w:tblW w:w="11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44"/>
        <w:gridCol w:w="990"/>
        <w:gridCol w:w="1230"/>
        <w:gridCol w:w="1075"/>
        <w:gridCol w:w="1190"/>
        <w:gridCol w:w="1840"/>
        <w:gridCol w:w="97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5829" w:type="dxa"/>
            <w:gridSpan w:val="5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安徽景丰纸业有限公司</w:t>
            </w:r>
          </w:p>
        </w:tc>
        <w:tc>
          <w:tcPr>
            <w:tcW w:w="1840" w:type="dxa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李政阳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</w:t>
            </w:r>
            <w:r>
              <w:rPr>
                <w:rFonts w:hint="eastAsia"/>
                <w:sz w:val="18"/>
                <w:szCs w:val="18"/>
                <w:lang w:eastAsia="zh-CN"/>
              </w:rPr>
              <w:t>装</w:t>
            </w:r>
            <w:r>
              <w:rPr>
                <w:rFonts w:hint="eastAsia"/>
                <w:sz w:val="18"/>
                <w:szCs w:val="18"/>
              </w:rPr>
              <w:t>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JFJYS-01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(0-100)g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②级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砝码：E2等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淮南市计量测试检定所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2019.11.7</w:t>
            </w:r>
          </w:p>
        </w:tc>
        <w:tc>
          <w:tcPr>
            <w:tcW w:w="1124" w:type="dxa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烟草专用透气度流量盘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JFJYS-06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LD-A2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±2%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烟草专用气体流量标准装置：1级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中国烟草标准化研究中心</w:t>
            </w:r>
          </w:p>
        </w:tc>
        <w:tc>
          <w:tcPr>
            <w:tcW w:w="977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2020.4.30</w:t>
            </w:r>
          </w:p>
        </w:tc>
        <w:tc>
          <w:tcPr>
            <w:tcW w:w="1124" w:type="dxa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白度仪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JFJYS-07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ZB-B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U=2.0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系列标准白班：标准级</w:t>
            </w:r>
          </w:p>
        </w:tc>
        <w:tc>
          <w:tcPr>
            <w:tcW w:w="1840" w:type="dxa"/>
            <w:vAlign w:val="center"/>
          </w:tcPr>
          <w:p>
            <w:pPr>
              <w:tabs>
                <w:tab w:val="left" w:pos="348"/>
              </w:tabs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2020.06.23</w:t>
            </w:r>
          </w:p>
        </w:tc>
        <w:tc>
          <w:tcPr>
            <w:tcW w:w="1124" w:type="dxa"/>
          </w:tcPr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纸张拉力仪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JFJYS-15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062H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U=(5+10)μm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标准测力仪：0.3级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2020.06.23</w:t>
            </w:r>
          </w:p>
        </w:tc>
        <w:tc>
          <w:tcPr>
            <w:tcW w:w="1124" w:type="dxa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数显通用卡尺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JFJJXS-21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 0.01mm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±0.01mm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left"/>
              <w:rPr>
                <w:rFonts w:hint="default" w:eastAsiaTheme="minor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卡尺专用量块：5等三级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淮南市计量测试检定所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2019.10.23</w:t>
            </w:r>
          </w:p>
        </w:tc>
        <w:tc>
          <w:tcPr>
            <w:tcW w:w="1124" w:type="dxa"/>
          </w:tcPr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多功能温湿度计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JFJCB-01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(-10~50）℃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U=0.3℃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温湿度检定箱：温度：均匀度0.3℃，波动度±0.2℃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2020.5.22</w:t>
            </w:r>
          </w:p>
        </w:tc>
        <w:tc>
          <w:tcPr>
            <w:tcW w:w="1124" w:type="dxa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技术中心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电热恒温鼓风干燥箱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JFJYS-24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101-1BS-Ⅱ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±2℃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精密露点仪：±0.2℃ DP</w:t>
            </w:r>
          </w:p>
        </w:tc>
        <w:tc>
          <w:tcPr>
            <w:tcW w:w="1840" w:type="dxa"/>
            <w:vAlign w:val="center"/>
          </w:tcPr>
          <w:p>
            <w:pPr>
              <w:tabs>
                <w:tab w:val="left" w:pos="348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淮南市计量测试检定所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2019.11.7</w:t>
            </w:r>
          </w:p>
        </w:tc>
        <w:tc>
          <w:tcPr>
            <w:tcW w:w="1124" w:type="dxa"/>
          </w:tcPr>
          <w:p>
            <w:pPr>
              <w:ind w:left="420" w:leftChars="200"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01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cs="宋体" w:eastAsiaTheme="minorEastAsia"/>
                <w:lang w:val="en-US" w:eastAsia="zh-CN"/>
              </w:rPr>
            </w:pPr>
            <w:r>
              <w:rPr>
                <w:rFonts w:hint="eastAsia" w:ascii="宋体" w:cs="宋体"/>
              </w:rPr>
              <w:t>企业未建计量标准，测量设备均能溯源到法定计量检定机构及有资质的校准机构检定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校准，经查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>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cs="宋体"/>
              </w:rPr>
              <w:t>份测量设备检定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校准证书，溯源符合文件要求</w:t>
            </w:r>
            <w:r>
              <w:rPr>
                <w:rFonts w:hint="eastAsia" w:asci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1018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李政阳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6B0FD4"/>
    <w:rsid w:val="0D091A8B"/>
    <w:rsid w:val="0F232D4A"/>
    <w:rsid w:val="107A177A"/>
    <w:rsid w:val="107E4525"/>
    <w:rsid w:val="11661E8D"/>
    <w:rsid w:val="16335F33"/>
    <w:rsid w:val="16DF0981"/>
    <w:rsid w:val="17D72319"/>
    <w:rsid w:val="1DA243E9"/>
    <w:rsid w:val="1F2D0EB6"/>
    <w:rsid w:val="1FE774F6"/>
    <w:rsid w:val="21C405FE"/>
    <w:rsid w:val="249C7E16"/>
    <w:rsid w:val="281633A5"/>
    <w:rsid w:val="2FFB1550"/>
    <w:rsid w:val="3CFF6554"/>
    <w:rsid w:val="4206500A"/>
    <w:rsid w:val="42B47478"/>
    <w:rsid w:val="496B2512"/>
    <w:rsid w:val="54954B72"/>
    <w:rsid w:val="580466A3"/>
    <w:rsid w:val="58626DC9"/>
    <w:rsid w:val="5B526862"/>
    <w:rsid w:val="65CF6046"/>
    <w:rsid w:val="681D69D4"/>
    <w:rsid w:val="6AC90F17"/>
    <w:rsid w:val="6DE41069"/>
    <w:rsid w:val="6F1127D0"/>
    <w:rsid w:val="6FBF39C1"/>
    <w:rsid w:val="74771171"/>
    <w:rsid w:val="775301A5"/>
    <w:rsid w:val="7B18314A"/>
    <w:rsid w:val="7D754E90"/>
    <w:rsid w:val="7E8F2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50</TotalTime>
  <ScaleCrop>false</ScaleCrop>
  <LinksUpToDate>false</LinksUpToDate>
  <CharactersWithSpaces>353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2020-09-10T06:51:04Z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