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0488-2020-EO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河北途祥电力科技有限公司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56"/>
        <w:gridCol w:w="33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4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56" w:type="dxa"/>
            <w:vAlign w:val="center"/>
          </w:tcPr>
          <w:p>
            <w:pPr>
              <w:rPr>
                <w:b/>
                <w:color w:val="000000"/>
                <w:sz w:val="20"/>
                <w:szCs w:val="20"/>
              </w:rPr>
            </w:pPr>
            <w:r>
              <w:rPr>
                <w:rFonts w:hint="eastAsia"/>
                <w:b/>
                <w:color w:val="000000"/>
                <w:sz w:val="20"/>
                <w:szCs w:val="20"/>
              </w:rPr>
              <w:t>邮箱</w:t>
            </w:r>
          </w:p>
        </w:tc>
        <w:tc>
          <w:tcPr>
            <w:tcW w:w="251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firstLine="201" w:firstLineChars="100"/>
        <w:rPr>
          <w:rFonts w:hint="default"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GB/T 45001-2020</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19"/>
        <w:gridCol w:w="92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河北途祥电力科技有限公司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任丘市麻家坞镇陈庄村村南</w:t>
            </w:r>
          </w:p>
        </w:tc>
        <w:tc>
          <w:tcPr>
            <w:tcW w:w="925"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b w:val="0"/>
                <w:bCs w:val="0"/>
                <w:sz w:val="21"/>
                <w:szCs w:val="21"/>
                <w:lang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7" w:name="经营地址"/>
            <w:bookmarkEnd w:id="7"/>
            <w:r>
              <w:rPr>
                <w:rFonts w:hint="eastAsia" w:ascii="宋体"/>
                <w:b/>
                <w:color w:val="000000"/>
                <w:sz w:val="20"/>
                <w:szCs w:val="20"/>
                <w:lang w:eastAsia="zh-CN"/>
              </w:rPr>
              <w:t>任丘市麻家坞镇陈庄村村南</w:t>
            </w:r>
          </w:p>
        </w:tc>
        <w:tc>
          <w:tcPr>
            <w:tcW w:w="925"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经营邮编"/>
            <w:bookmarkEnd w:id="8"/>
            <w:r>
              <w:rPr>
                <w:rFonts w:hint="eastAsia"/>
                <w:b w:val="0"/>
                <w:bCs w:val="0"/>
                <w:sz w:val="21"/>
                <w:szCs w:val="21"/>
                <w:lang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szCs w:val="21"/>
                <w:lang w:val="en-US" w:eastAsia="zh-CN"/>
              </w:rPr>
              <w:t>马严敏</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电话</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szCs w:val="21"/>
                <w:lang w:val="en-US" w:eastAsia="zh-CN"/>
              </w:rPr>
              <w:t>18903273456</w:t>
            </w:r>
          </w:p>
        </w:tc>
        <w:tc>
          <w:tcPr>
            <w:tcW w:w="92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传真</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bookmarkStart w:id="9" w:name="联系人传真Add1"/>
            <w:bookmarkEnd w:id="9"/>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szCs w:val="21"/>
                <w:lang w:val="en-US" w:eastAsia="zh-CN"/>
              </w:rPr>
              <w:t>耿照华</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管理者代表</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szCs w:val="21"/>
                <w:lang w:val="en-US" w:eastAsia="zh-CN"/>
              </w:rPr>
              <w:t>马严敏</w:t>
            </w:r>
          </w:p>
        </w:tc>
        <w:tc>
          <w:tcPr>
            <w:tcW w:w="92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b/>
                <w:color w:val="000000"/>
                <w:sz w:val="20"/>
                <w:szCs w:val="20"/>
              </w:rPr>
              <w:t>邮箱</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10" w:name="联系人邮箱Add1"/>
            <w:bookmarkEnd w:id="10"/>
            <w:r>
              <w:rPr>
                <w:rFonts w:hint="eastAsia" w:ascii="宋体" w:hAnsi="宋体"/>
                <w:szCs w:val="21"/>
              </w:rPr>
              <w:t>13292768003@139.com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2020年4月1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lang w:val="en-US" w:eastAsia="zh-CN"/>
              </w:rPr>
              <w:t>初定的</w:t>
            </w:r>
            <w:r>
              <w:rPr>
                <w:rFonts w:hint="eastAsia" w:ascii="宋体" w:hAnsi="宋体"/>
                <w:b/>
                <w:color w:val="000000"/>
                <w:sz w:val="20"/>
                <w:szCs w:val="20"/>
              </w:rPr>
              <w:t>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b w:val="0"/>
                <w:bCs/>
                <w:color w:val="000000"/>
                <w:sz w:val="20"/>
                <w:szCs w:val="20"/>
                <w:lang w:eastAsia="zh-CN"/>
              </w:rPr>
            </w:pPr>
            <w:bookmarkStart w:id="11" w:name="审核范围"/>
            <w:r>
              <w:rPr>
                <w:rFonts w:hint="eastAsia" w:ascii="宋体"/>
                <w:b w:val="0"/>
                <w:bCs/>
                <w:color w:val="000000"/>
                <w:sz w:val="20"/>
                <w:szCs w:val="20"/>
                <w:lang w:eastAsia="zh-CN"/>
              </w:rPr>
              <w:t>O：电力管材（PE管材、PVC管材、MPP管材）、塑料通讯管材、钢绞线、线路铁件（电力铁附件）、井盖及附件、警示牌、宽带网络箱、光纤分纤箱、光缆终端盒、光缆接头盒、走线架的销售及相关职业健康安全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hint="eastAsia" w:ascii="宋体"/>
                <w:b w:val="0"/>
                <w:bCs/>
                <w:color w:val="000000"/>
                <w:sz w:val="20"/>
                <w:szCs w:val="20"/>
                <w:lang w:eastAsia="zh-CN"/>
              </w:rPr>
              <w:t>E：电力管材（PE管材、PVC管材、MPP管材）、塑料通讯管材、钢绞线、线路铁件（电力铁附件）、井盖及附件、警示牌、宽带网络箱、光纤分纤箱、光缆终端盒、光缆接头盒、走线架的销售及相关环境管理活动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12" w:name="专业代码"/>
            <w:r>
              <w:rPr>
                <w:rFonts w:ascii="宋体"/>
                <w:b/>
                <w:color w:val="000000"/>
                <w:sz w:val="20"/>
                <w:szCs w:val="20"/>
              </w:rPr>
              <w:t>E：29.12.00</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b/>
                <w:color w:val="000000"/>
                <w:sz w:val="20"/>
                <w:szCs w:val="20"/>
              </w:rPr>
              <w:t>O：29.12.00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管理层、办公室、业务部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eastAsia="zh-CN"/>
        </w:rPr>
        <w:t>任丘市麻家坞镇陈庄村村南</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szCs w:val="21"/>
              </w:rPr>
              <w:t>电力管材（PE管材、PVC管材、MPP管材）、塑料通讯管材、钢绞线、线路铁件（电力铁附件）、井盖及附件、警示牌、宽带网络箱、光纤分纤箱、光缆终端盒、光缆接头盒、走线架</w:t>
            </w:r>
            <w:r>
              <w:rPr>
                <w:rFonts w:hint="default" w:ascii="Times New Roman" w:hAnsi="Times New Roman" w:cs="Times New Roman"/>
                <w:b w:val="0"/>
                <w:bCs w:val="0"/>
                <w:sz w:val="21"/>
                <w:szCs w:val="21"/>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管理层、办公室、业务部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任丘市麻家坞镇陈庄村村南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任丘市麻家坞镇陈庄村村南</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办公室、业务部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办公室、业务部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r>
        <w:rPr>
          <w:rFonts w:hint="eastAsia" w:ascii="宋体" w:hAnsi="宋体"/>
          <w:szCs w:val="21"/>
        </w:rPr>
        <w:t>E：电力管材（PE管材、PVC管材、MPP管材）、塑料通讯管材、钢绞线、线路铁件（电力铁附件）、井盖及附件、警示牌、宽带网络箱、光纤分纤箱、光缆终端盒、光缆接头盒、走线架的销售相关的环境管理活动</w:t>
      </w:r>
    </w:p>
    <w:p>
      <w:pPr>
        <w:spacing w:line="300" w:lineRule="auto"/>
        <w:rPr>
          <w:rFonts w:hint="eastAsia" w:ascii="宋体" w:hAnsi="宋体"/>
          <w:b/>
          <w:color w:val="000000"/>
          <w:sz w:val="20"/>
          <w:szCs w:val="20"/>
        </w:rPr>
      </w:pPr>
      <w:r>
        <w:rPr>
          <w:rFonts w:hint="eastAsia" w:ascii="宋体" w:hAnsi="宋体"/>
          <w:szCs w:val="21"/>
        </w:rPr>
        <w:t>O：电力管材（PE管材、PVC管材、MPP管材）、塑料通讯管材、钢绞线、线路铁件（电力铁附件）、井盖及附件、警示牌、宽带网络箱、光纤分纤箱、光缆终端盒、光缆接头盒、走线架的销售相关的职业健康安全管理活动</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rFonts w:hint="eastAsia"/>
          <w:b w:val="0"/>
          <w:bCs w:val="0"/>
          <w:color w:val="auto"/>
          <w:sz w:val="21"/>
          <w:szCs w:val="21"/>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1808480</wp:posOffset>
            </wp:positionH>
            <wp:positionV relativeFrom="paragraph">
              <wp:posOffset>155575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ind w:firstLine="6276" w:firstLineChars="2977"/>
        <w:rPr>
          <w:rFonts w:hint="default" w:ascii="宋体"/>
          <w:b/>
          <w:color w:val="000000"/>
          <w:sz w:val="26"/>
          <w:szCs w:val="26"/>
          <w:lang w:val="en-US"/>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2020.9.6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bookmarkStart w:id="13" w:name="_GoBack"/>
            <w:r>
              <w:rPr>
                <w:sz w:val="24"/>
              </w:rPr>
              <w:pict>
                <v:line id="_x0000_s1027" o:spid="_x0000_s1027" o:spt="20" style="position:absolute;left:0pt;flip:y;margin-left:15.7pt;margin-top:17.05pt;height:302.1pt;width:465.45pt;z-index:251659264;mso-width-relative:page;mso-height-relative:page;" fillcolor="#FFFFFF" filled="t" stroked="t" coordsize="21600,21600">
                  <v:path arrowok="t"/>
                  <v:fill on="t" color2="#FFFFFF" focussize="0,0"/>
                  <v:stroke color="#000000"/>
                  <v:imagedata o:title=""/>
                  <o:lock v:ext="edit" aspectratio="f"/>
                </v:line>
              </w:pict>
            </w:r>
            <w:bookmarkEnd w:id="13"/>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C2753"/>
    <w:rsid w:val="164D4FA0"/>
    <w:rsid w:val="16D0447F"/>
    <w:rsid w:val="17EC594B"/>
    <w:rsid w:val="43620730"/>
    <w:rsid w:val="54FD3299"/>
    <w:rsid w:val="6DCF5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6543</Words>
  <Characters>6817</Characters>
  <Lines>48</Lines>
  <Paragraphs>13</Paragraphs>
  <TotalTime>1</TotalTime>
  <ScaleCrop>false</ScaleCrop>
  <LinksUpToDate>false</LinksUpToDate>
  <CharactersWithSpaces>6917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2020-03-15T06:07:00Z</cp:lastPrinted>
  <dcterms:modified xsi:type="dcterms:W3CDTF">2020-09-09T08:44:38Z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