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eastAsia="宋体" w:cs="Times New Roman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0038-2019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-2020</w:t>
      </w:r>
    </w:p>
    <w:tbl>
      <w:tblPr>
        <w:tblStyle w:val="6"/>
        <w:tblpPr w:leftFromText="180" w:rightFromText="180" w:vertAnchor="page" w:horzAnchor="page" w:tblpX="619" w:tblpY="3213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09"/>
        <w:gridCol w:w="916"/>
        <w:gridCol w:w="1382"/>
        <w:gridCol w:w="1026"/>
        <w:gridCol w:w="1275"/>
        <w:gridCol w:w="1905"/>
        <w:gridCol w:w="1236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陕西华强精密铸造有限公司</w:t>
            </w:r>
            <w:bookmarkEnd w:id="1"/>
          </w:p>
        </w:tc>
        <w:tc>
          <w:tcPr>
            <w:tcW w:w="1905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1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0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生产经营部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压力表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05148815H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（0-.25)MPa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0.05级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宝鸡市质量技术检验检测中心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2020/06/26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直读光谱仪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2252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GS1000-II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B级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1级标物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宝鸡市质量技术检验检测中心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  <w:lang w:val="en-US"/>
              </w:rPr>
              <w:t>2019/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szCs w:val="21"/>
                <w:lang w:val="en-US"/>
              </w:rPr>
              <w:t>/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生产经营部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电子台秤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677039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TCS-150型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砝码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岐山县质量技术监督检测检验所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2020/06/29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布式硬度计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B1473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HB--3000B-1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标准级硬度块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宝鸡市质量技术检验检测中心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  <w:lang w:val="en-US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  <w:lang w:val="en-US"/>
              </w:rPr>
              <w:t>/0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szCs w:val="21"/>
                <w:lang w:val="en-US"/>
              </w:rPr>
              <w:t>/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液压式万能试验机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  <w:lang w:val="en-US"/>
              </w:rPr>
              <w:t>012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  <w:lang w:val="en-US"/>
              </w:rPr>
              <w:t>WE---600D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 xml:space="preserve">标准测力仪 </w:t>
            </w:r>
            <w:r>
              <w:rPr>
                <w:rFonts w:hint="default"/>
                <w:szCs w:val="21"/>
                <w:lang w:val="en-US" w:eastAsia="zh-CN"/>
              </w:rPr>
              <w:t>0. 1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宝鸡市质量技术检验检测中心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  <w:lang w:val="en-US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  <w:lang w:val="en-US"/>
              </w:rPr>
              <w:t>/0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szCs w:val="21"/>
                <w:lang w:val="en-US"/>
              </w:rPr>
              <w:t>/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生产经营部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游标卡尺</w:t>
            </w:r>
          </w:p>
        </w:tc>
        <w:tc>
          <w:tcPr>
            <w:tcW w:w="916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  <w:lang w:val="en-US"/>
              </w:rPr>
              <w:t>HQ11-3-1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default"/>
                <w:szCs w:val="21"/>
                <w:lang w:val="en-US" w:eastAsia="zh-CN"/>
              </w:rPr>
              <w:t>0-300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  <w:r>
              <w:rPr>
                <w:rFonts w:hint="default"/>
                <w:szCs w:val="21"/>
                <w:lang w:val="en-US" w:eastAsia="zh-CN"/>
              </w:rPr>
              <w:t>mm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  <w:lang w:val="en-US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量块 </w:t>
            </w:r>
            <w:r>
              <w:rPr>
                <w:rFonts w:hint="default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  <w:lang w:val="en-US" w:eastAsia="zh-CN"/>
              </w:rPr>
              <w:t>等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岐山县质量技术监督检测检验所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2020/06/23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QT450标准样品</w:t>
            </w:r>
          </w:p>
        </w:tc>
        <w:tc>
          <w:tcPr>
            <w:tcW w:w="916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CSBS11043c-2018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QT450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1级标准物质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——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中国船舶重工集团第十二研究所标准物质研究室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有效期至：2028年03月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生产经营部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压力表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HQ-003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0-15MPa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岐山县质量技术监督检测检验所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200/06/03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生产经营部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高度尺</w:t>
            </w:r>
          </w:p>
        </w:tc>
        <w:tc>
          <w:tcPr>
            <w:tcW w:w="916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HQ12-39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default"/>
                <w:szCs w:val="21"/>
                <w:lang w:val="en-US" w:eastAsia="zh-CN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default"/>
                <w:szCs w:val="21"/>
                <w:lang w:val="en-US" w:eastAsia="zh-CN"/>
              </w:rPr>
              <w:t>00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  <w:r>
              <w:rPr>
                <w:rFonts w:hint="default"/>
                <w:szCs w:val="21"/>
                <w:lang w:val="en-US" w:eastAsia="zh-CN"/>
              </w:rPr>
              <w:t>mm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  <w:lang w:val="en-US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量块 </w:t>
            </w:r>
            <w:r>
              <w:rPr>
                <w:rFonts w:hint="default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  <w:lang w:val="en-US" w:eastAsia="zh-CN"/>
              </w:rPr>
              <w:t>等</w:t>
            </w: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岐山县质量技术监督检测检验所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2020/06/23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生产经营部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深度尺</w:t>
            </w:r>
          </w:p>
        </w:tc>
        <w:tc>
          <w:tcPr>
            <w:tcW w:w="916" w:type="dxa"/>
            <w:vAlign w:val="top"/>
          </w:tcPr>
          <w:p>
            <w:pPr>
              <w:jc w:val="both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HQ13-3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default"/>
                <w:szCs w:val="21"/>
                <w:lang w:val="en-US" w:eastAsia="zh-CN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default"/>
                <w:szCs w:val="21"/>
                <w:lang w:val="en-US" w:eastAsia="zh-CN"/>
              </w:rPr>
              <w:t>00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  <w:r>
              <w:rPr>
                <w:rFonts w:hint="default"/>
                <w:szCs w:val="21"/>
                <w:lang w:val="en-US" w:eastAsia="zh-CN"/>
              </w:rPr>
              <w:t>mm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  <w:lang w:val="en-US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量块 </w:t>
            </w:r>
            <w:r>
              <w:rPr>
                <w:rFonts w:hint="default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  <w:lang w:val="en-US" w:eastAsia="zh-CN"/>
              </w:rPr>
              <w:t>等</w:t>
            </w:r>
          </w:p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岐山县质量技术监督检测检验所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2020/06/23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该公司已建立《量值溯源管理控制程序》、《外部供方管理控制程序》，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企业未建立最高标准器，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抽查《监视和测量设备一览表》中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件计量器具的检定、校准证书，其检定、校准结果的量值溯源符合《量值溯源管理控制程序》的要求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均可溯源至法定计量机构及有资质的校准机构进行检定或校准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/>
          <w:sz w:val="28"/>
          <w:szCs w:val="28"/>
        </w:rPr>
        <w:t>抽查</w:t>
      </w:r>
      <w:r>
        <w:rPr>
          <w:rFonts w:hint="eastAsia" w:ascii="宋体" w:hAnsi="宋体"/>
          <w:b/>
          <w:color w:val="000000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102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4097" name="图片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24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6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1" name="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4099" o:spid="_x0000_s1026" o:spt="202" type="#_x0000_t202" style="position:absolute;left:0pt;margin-left:266.5pt;margin-top:-0.4pt;height:20.6pt;width:215.85pt;z-index:1024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JMsnxXXAAAACAEAAA8AAAAAAAAAAQAgAAAAIgAAAGRy&#10;cy9kb3ducmV2LnhtbFBLAQIUABQAAAAIAIdO4kDoDKAVlAEAACIDAAAOAAAAAAAAAAEAIAAAACYB&#10;AABkcnMvZTJvRG9jLnhtbFBLBQYAAAAABgAGAFkBAAAs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4445" r="2540" b="6985"/>
              <wp:wrapNone/>
              <wp:docPr id="2" name="4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4101" o:spid="_x0000_s1026" o:spt="32" type="#_x0000_t32" style="position:absolute;left:0pt;margin-left:-0.45pt;margin-top:3pt;height:0pt;width:478pt;z-index:102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ELuHk0wAAAAUBAAAPAAAAAAAAAAEAIAAAACIAAABkcnMvZG93bnJldi54bWxQSwEC&#10;FAAUAAAACACHTuJA7LCmfMABAACLAwAADgAAAAAAAAABACAAAAAiAQAAZHJzL2Uyb0RvYy54bWxQ&#10;SwUGAAAAAAYABgBZAQAAVA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77653"/>
    <w:rsid w:val="098015D1"/>
    <w:rsid w:val="147F5F7B"/>
    <w:rsid w:val="21044B99"/>
    <w:rsid w:val="30F06E6F"/>
    <w:rsid w:val="310C7FE7"/>
    <w:rsid w:val="34286032"/>
    <w:rsid w:val="3C250185"/>
    <w:rsid w:val="49147689"/>
    <w:rsid w:val="531169CB"/>
    <w:rsid w:val="66E314D8"/>
    <w:rsid w:val="70E16FAB"/>
    <w:rsid w:val="73E604F1"/>
    <w:rsid w:val="77192EF4"/>
    <w:rsid w:val="787B0A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237</Words>
  <Characters>341</Characters>
  <Paragraphs>165</Paragraphs>
  <TotalTime>5</TotalTime>
  <ScaleCrop>false</ScaleCrop>
  <LinksUpToDate>false</LinksUpToDate>
  <CharactersWithSpaces>390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LX</cp:lastModifiedBy>
  <dcterms:modified xsi:type="dcterms:W3CDTF">2020-09-26T03:00:45Z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