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扬子江药业集团江苏制药股份有限公司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2020年09月05日 上午至2020年09月05日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