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0A792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inline distT="0" distB="0" distL="0" distR="0">
            <wp:extent cx="6188710" cy="8815304"/>
            <wp:effectExtent l="19050" t="0" r="2540" b="0"/>
            <wp:docPr id="2" name="图片 1" descr="C:\Users\ZWT\Desktop\新文档 2020-09-10 15.24.14\新文档 2020-09-10 15.24.1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WT\Desktop\新文档 2020-09-10 15.24.14\新文档 2020-09-10 15.24.14_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815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0365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lastRenderedPageBreak/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07799B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703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7036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河北途祥电力科技有限公司</w:t>
            </w:r>
            <w:bookmarkEnd w:id="0"/>
          </w:p>
        </w:tc>
      </w:tr>
      <w:tr w:rsidR="0007799B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703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7036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0480-2020-Q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6703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67036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7799B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703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7036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马严敏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6703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7036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18903273456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6703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08110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07799B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7036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81106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6703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81106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081106"/>
        </w:tc>
        <w:tc>
          <w:tcPr>
            <w:tcW w:w="2079" w:type="dxa"/>
            <w:gridSpan w:val="3"/>
            <w:vMerge/>
            <w:vAlign w:val="center"/>
          </w:tcPr>
          <w:p w:rsidR="004A38E5" w:rsidRDefault="00081106"/>
        </w:tc>
      </w:tr>
      <w:tr w:rsidR="0007799B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7036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7036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670365" w:rsidP="00B836C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67036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07799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7036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670365">
            <w:bookmarkStart w:id="10" w:name="审核范围"/>
            <w:r>
              <w:t>电力管材（</w:t>
            </w:r>
            <w:r>
              <w:t>PE</w:t>
            </w:r>
            <w:r>
              <w:t>管材、</w:t>
            </w:r>
            <w:r>
              <w:t>PVC</w:t>
            </w:r>
            <w:r>
              <w:t>管材、</w:t>
            </w:r>
            <w:r>
              <w:t>MPP</w:t>
            </w:r>
            <w:r>
              <w:t>管材）、塑料通讯管材、钢绞线、线路铁件（电力铁附件）、井盖及附件、警示牌、宽带网络箱、光纤分纤箱、光缆终端盒、光缆接头盒、走线架的生产和销售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670365">
            <w:r>
              <w:rPr>
                <w:rFonts w:hint="eastAsia"/>
              </w:rPr>
              <w:t>专业</w:t>
            </w:r>
          </w:p>
          <w:p w:rsidR="004A38E5" w:rsidRDefault="0067036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670365">
            <w:bookmarkStart w:id="11" w:name="专业代码"/>
            <w:r>
              <w:t>14.02.01;17.06.01;17.12.03;17.12.05</w:t>
            </w:r>
            <w:bookmarkEnd w:id="11"/>
          </w:p>
        </w:tc>
      </w:tr>
      <w:tr w:rsidR="0007799B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7036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670365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07799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7036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70365" w:rsidP="00B836C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7799B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7036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7036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7799B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7036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7799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703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703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6703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6703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703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6703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703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6703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7799B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703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703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6703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703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6703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14.02.01,17.06.01,17.12.03,17.12.05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703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6703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07799B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81106"/>
        </w:tc>
        <w:tc>
          <w:tcPr>
            <w:tcW w:w="780" w:type="dxa"/>
            <w:gridSpan w:val="2"/>
            <w:vAlign w:val="center"/>
          </w:tcPr>
          <w:p w:rsidR="004A38E5" w:rsidRDefault="00081106"/>
        </w:tc>
        <w:tc>
          <w:tcPr>
            <w:tcW w:w="720" w:type="dxa"/>
            <w:vAlign w:val="center"/>
          </w:tcPr>
          <w:p w:rsidR="004A38E5" w:rsidRDefault="00081106"/>
        </w:tc>
        <w:tc>
          <w:tcPr>
            <w:tcW w:w="1141" w:type="dxa"/>
            <w:gridSpan w:val="2"/>
            <w:vAlign w:val="center"/>
          </w:tcPr>
          <w:p w:rsidR="004A38E5" w:rsidRDefault="00081106"/>
        </w:tc>
        <w:tc>
          <w:tcPr>
            <w:tcW w:w="3402" w:type="dxa"/>
            <w:gridSpan w:val="4"/>
            <w:vAlign w:val="center"/>
          </w:tcPr>
          <w:p w:rsidR="004A38E5" w:rsidRDefault="00081106"/>
        </w:tc>
        <w:tc>
          <w:tcPr>
            <w:tcW w:w="1559" w:type="dxa"/>
            <w:gridSpan w:val="4"/>
            <w:vAlign w:val="center"/>
          </w:tcPr>
          <w:p w:rsidR="004A38E5" w:rsidRDefault="00081106"/>
        </w:tc>
        <w:tc>
          <w:tcPr>
            <w:tcW w:w="1229" w:type="dxa"/>
            <w:vAlign w:val="center"/>
          </w:tcPr>
          <w:p w:rsidR="004A38E5" w:rsidRDefault="00081106"/>
        </w:tc>
      </w:tr>
      <w:tr w:rsidR="0007799B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7036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07799B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6703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8110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6703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6703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08110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6703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6703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081106"/>
        </w:tc>
      </w:tr>
      <w:tr w:rsidR="0007799B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67036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8110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08110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08110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08110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081106">
            <w:pPr>
              <w:spacing w:line="360" w:lineRule="auto"/>
            </w:pPr>
          </w:p>
        </w:tc>
      </w:tr>
      <w:tr w:rsidR="0007799B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67036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8110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 w:rsidRDefault="0067036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08110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67036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081106">
            <w:pPr>
              <w:spacing w:line="360" w:lineRule="auto"/>
            </w:pPr>
          </w:p>
        </w:tc>
      </w:tr>
    </w:tbl>
    <w:p w:rsidR="004A38E5" w:rsidRDefault="00081106">
      <w:pPr>
        <w:widowControl/>
        <w:jc w:val="left"/>
      </w:pPr>
    </w:p>
    <w:p w:rsidR="004A38E5" w:rsidRDefault="00081106" w:rsidP="000A792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B836C6" w:rsidRDefault="00B836C6" w:rsidP="000A792A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5"/>
        <w:gridCol w:w="6523"/>
        <w:gridCol w:w="1338"/>
      </w:tblGrid>
      <w:tr w:rsidR="00B836C6" w:rsidTr="00793032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B836C6" w:rsidTr="00793032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B836C6" w:rsidTr="00793032">
        <w:trPr>
          <w:cantSplit/>
          <w:trHeight w:val="535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2020.9.6</w:t>
            </w:r>
          </w:p>
        </w:tc>
        <w:tc>
          <w:tcPr>
            <w:tcW w:w="1415" w:type="dxa"/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523" w:type="dxa"/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B836C6" w:rsidTr="00793032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2020.9.6</w:t>
            </w:r>
          </w:p>
        </w:tc>
        <w:tc>
          <w:tcPr>
            <w:tcW w:w="1415" w:type="dxa"/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管理层：</w:t>
            </w:r>
            <w:r w:rsidRPr="009D746E">
              <w:rPr>
                <w:rFonts w:hint="eastAsia"/>
                <w:b/>
                <w:sz w:val="20"/>
              </w:rPr>
              <w:t>资质检查、管理体系策划情况、过程识别和策划的充分性、确定认证范围包括任何不适用及理由的充分性、体系覆盖人数确认、管理方针和目标的适宜性、内部审核、管理评审策划和实施、基础资源条件、质量事故及投诉情况。</w:t>
            </w:r>
            <w:r w:rsidRPr="009D746E">
              <w:rPr>
                <w:rFonts w:hint="eastAsia"/>
                <w:b/>
                <w:sz w:val="20"/>
              </w:rPr>
              <w:t xml:space="preserve"> </w:t>
            </w:r>
          </w:p>
          <w:p w:rsidR="00B836C6" w:rsidRDefault="00B836C6" w:rsidP="007930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D746E">
              <w:rPr>
                <w:rFonts w:hint="eastAsia"/>
                <w:b/>
                <w:sz w:val="20"/>
              </w:rPr>
              <w:t>涉及条款：</w:t>
            </w:r>
            <w:r w:rsidRPr="009D746E">
              <w:rPr>
                <w:rFonts w:hint="eastAsia"/>
                <w:b/>
                <w:sz w:val="20"/>
              </w:rPr>
              <w:t xml:space="preserve"> 4.1/4.2/4.3/4.4/5.2/5.3/6.1/6.2/6.3/7.1.1/9.1.2/9.2/9.3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B836C6" w:rsidTr="00793032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2020.9.6</w:t>
            </w:r>
          </w:p>
        </w:tc>
        <w:tc>
          <w:tcPr>
            <w:tcW w:w="1415" w:type="dxa"/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D746E">
              <w:rPr>
                <w:rFonts w:hint="eastAsia"/>
                <w:b/>
                <w:sz w:val="20"/>
              </w:rPr>
              <w:t>办公室：人员、</w:t>
            </w:r>
            <w:r w:rsidRPr="009D746E">
              <w:rPr>
                <w:rFonts w:hint="eastAsia"/>
                <w:b/>
                <w:sz w:val="20"/>
              </w:rPr>
              <w:t xml:space="preserve"> </w:t>
            </w:r>
            <w:r w:rsidRPr="009D746E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9D746E">
              <w:rPr>
                <w:rFonts w:hint="eastAsia"/>
                <w:b/>
                <w:sz w:val="20"/>
              </w:rPr>
              <w:t xml:space="preserve"> </w:t>
            </w:r>
            <w:r w:rsidRPr="009D746E">
              <w:rPr>
                <w:rFonts w:hint="eastAsia"/>
                <w:b/>
                <w:sz w:val="20"/>
              </w:rPr>
              <w:t>法律法规要求的符合性、法律法规的收集与有效性）。</w:t>
            </w:r>
            <w:r w:rsidRPr="009D746E">
              <w:rPr>
                <w:rFonts w:hint="eastAsia"/>
                <w:b/>
                <w:sz w:val="20"/>
              </w:rPr>
              <w:t xml:space="preserve"> </w:t>
            </w:r>
          </w:p>
          <w:p w:rsidR="00B836C6" w:rsidRDefault="00B836C6" w:rsidP="007930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D746E">
              <w:rPr>
                <w:rFonts w:hint="eastAsia"/>
                <w:b/>
                <w:sz w:val="20"/>
              </w:rPr>
              <w:t>涉及条款：</w:t>
            </w:r>
            <w:r w:rsidRPr="009D746E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B836C6" w:rsidTr="00793032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2020.9.6</w:t>
            </w:r>
          </w:p>
        </w:tc>
        <w:tc>
          <w:tcPr>
            <w:tcW w:w="1415" w:type="dxa"/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生产技术部</w:t>
            </w:r>
            <w:r w:rsidRPr="00C03D48"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业务部</w:t>
            </w:r>
            <w:r w:rsidRPr="00C03D48">
              <w:rPr>
                <w:rFonts w:hint="eastAsia"/>
                <w:b/>
                <w:sz w:val="20"/>
              </w:rPr>
              <w:t xml:space="preserve"> </w:t>
            </w:r>
            <w:r w:rsidRPr="00C03D48">
              <w:rPr>
                <w:rFonts w:hint="eastAsia"/>
                <w:b/>
                <w:sz w:val="20"/>
              </w:rPr>
              <w:t>：</w:t>
            </w:r>
            <w:r w:rsidRPr="00C03D48">
              <w:rPr>
                <w:rFonts w:hint="eastAsia"/>
                <w:b/>
                <w:sz w:val="20"/>
              </w:rPr>
              <w:t xml:space="preserve"> </w:t>
            </w:r>
            <w:r w:rsidRPr="00C03D48">
              <w:rPr>
                <w:rFonts w:hint="eastAsia"/>
                <w:b/>
                <w:sz w:val="20"/>
              </w:rPr>
              <w:t>基本情况（包括工艺流程、基础设施）资源的配置、</w:t>
            </w:r>
            <w:r w:rsidRPr="00C03D48">
              <w:rPr>
                <w:rFonts w:hint="eastAsia"/>
                <w:b/>
                <w:sz w:val="20"/>
              </w:rPr>
              <w:t xml:space="preserve"> </w:t>
            </w:r>
            <w:r w:rsidRPr="00C03D48"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  <w:r w:rsidRPr="00C03D48">
              <w:rPr>
                <w:rFonts w:hint="eastAsia"/>
                <w:b/>
                <w:sz w:val="20"/>
              </w:rPr>
              <w:t xml:space="preserve"> </w:t>
            </w:r>
          </w:p>
          <w:p w:rsidR="00B836C6" w:rsidRDefault="00B836C6" w:rsidP="007930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03D48">
              <w:rPr>
                <w:rFonts w:hint="eastAsia"/>
                <w:b/>
                <w:sz w:val="20"/>
              </w:rPr>
              <w:t>涉及条款</w:t>
            </w:r>
            <w:r w:rsidRPr="00C03D48">
              <w:rPr>
                <w:rFonts w:hint="eastAsia"/>
                <w:b/>
                <w:sz w:val="20"/>
              </w:rPr>
              <w:t>:7.1.3/7.1.4/7.1.5/8.1/8.3/8.5.1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B836C6" w:rsidTr="00793032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2020.9.6</w:t>
            </w:r>
          </w:p>
        </w:tc>
        <w:tc>
          <w:tcPr>
            <w:tcW w:w="1415" w:type="dxa"/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B836C6" w:rsidRDefault="00B836C6" w:rsidP="00793032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</w:tbl>
    <w:p w:rsidR="00B836C6" w:rsidRDefault="00B836C6" w:rsidP="00B836C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67036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6703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6703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6703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6703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6703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6703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6703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6703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6703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6703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6703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6703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6703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13）主要资源、能源使用、消耗清单、危险化学品清单。</w:t>
      </w:r>
    </w:p>
    <w:p w:rsidR="004A38E5" w:rsidRDefault="00670365" w:rsidP="00B836C6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670365" w:rsidP="00B836C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670365" w:rsidP="00B836C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67036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67036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67036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67036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67036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67036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67036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67036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67036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67036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670365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670365" w:rsidP="00B836C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081106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106" w:rsidRDefault="00081106" w:rsidP="0007799B">
      <w:r>
        <w:separator/>
      </w:r>
    </w:p>
  </w:endnote>
  <w:endnote w:type="continuationSeparator" w:id="1">
    <w:p w:rsidR="00081106" w:rsidRDefault="00081106" w:rsidP="00077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B4201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7036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A792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670365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7036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A792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0811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106" w:rsidRDefault="00081106" w:rsidP="0007799B">
      <w:r>
        <w:separator/>
      </w:r>
    </w:p>
  </w:footnote>
  <w:footnote w:type="continuationSeparator" w:id="1">
    <w:p w:rsidR="00081106" w:rsidRDefault="00081106" w:rsidP="00077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670365" w:rsidP="00B836C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B4201D" w:rsidP="00B836C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67036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70365">
      <w:rPr>
        <w:rStyle w:val="CharChar1"/>
        <w:rFonts w:hint="default"/>
        <w:w w:val="90"/>
      </w:rPr>
      <w:t>Beijing International Standard united Certification Co.,Ltd.</w:t>
    </w:r>
  </w:p>
  <w:p w:rsidR="004A38E5" w:rsidRDefault="00670365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99B"/>
    <w:rsid w:val="0007799B"/>
    <w:rsid w:val="00081106"/>
    <w:rsid w:val="000A792A"/>
    <w:rsid w:val="00670365"/>
    <w:rsid w:val="00B4201D"/>
    <w:rsid w:val="00B8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1646</Characters>
  <Application>Microsoft Office Word</Application>
  <DocSecurity>0</DocSecurity>
  <Lines>13</Lines>
  <Paragraphs>3</Paragraphs>
  <ScaleCrop>false</ScaleCrop>
  <Company>微软中国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26</cp:revision>
  <cp:lastPrinted>2019-03-27T03:10:00Z</cp:lastPrinted>
  <dcterms:created xsi:type="dcterms:W3CDTF">2015-06-17T12:16:00Z</dcterms:created>
  <dcterms:modified xsi:type="dcterms:W3CDTF">2020-09-13T02:04:00Z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