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重庆市聚泽汽车饰品有限公司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0315-2019-Q-2020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周航宇</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重庆延锋江森座椅有限公司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color w:val="000000"/>
                <w:szCs w:val="21"/>
              </w:rPr>
            </w:pP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2020年09月04日</w:t>
            </w:r>
            <w:r>
              <w:rPr>
                <w:rFonts w:hint="eastAsia"/>
                <w:color w:val="000000"/>
                <w:szCs w:val="21"/>
                <w:lang w:eastAsia="zh-CN"/>
              </w:rPr>
              <w:t>上午</w:t>
            </w:r>
          </w:p>
          <w:p>
            <w:pPr>
              <w:numPr>
                <w:numId w:val="0"/>
              </w:num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2020年09月04日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2020年09月04日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B88E1"/>
    <w:multiLevelType w:val="singleLevel"/>
    <w:tmpl w:val="8E2B88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E64C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2020-08-31T08:04:08Z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