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bookmarkStart w:id="0" w:name="合同编号"/>
      <w:r>
        <w:rPr>
          <w:color w:val="auto"/>
          <w:sz w:val="20"/>
        </w:rPr>
        <w:t>0466-2020-QEO</w:t>
      </w:r>
      <w:bookmarkEnd w:id="0"/>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北京昊宇宏达科技发展有限公司</w:t>
      </w:r>
      <w:bookmarkEnd w:id="1"/>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w:t>
      </w:r>
      <w:bookmarkStart w:id="2" w:name="组织名称英"/>
      <w:bookmarkEnd w:id="2"/>
      <w:r>
        <w:rPr>
          <w:rFonts w:hint="eastAsia"/>
          <w:b/>
          <w:color w:val="auto"/>
          <w:sz w:val="22"/>
          <w:szCs w:val="22"/>
          <w:lang w:val="en-US" w:eastAsia="zh-CN"/>
        </w:rPr>
        <w:t>Beijing Daewoo Hongda Technology Develpment Co.,Ltd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北京市海淀区苏州街1号854号房</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100089</w:t>
      </w:r>
      <w:bookmarkEnd w:id="4"/>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w:t>
      </w:r>
      <w:r>
        <w:rPr>
          <w:rFonts w:hint="eastAsia"/>
          <w:b/>
          <w:color w:val="auto"/>
          <w:sz w:val="22"/>
          <w:szCs w:val="22"/>
          <w:lang w:val="en-US" w:eastAsia="zh-CN"/>
        </w:rPr>
        <w:t>Room854,No.1,Suzhou Street,Haidian District,Beijing,100089</w:t>
      </w:r>
    </w:p>
    <w:p>
      <w:pPr>
        <w:pStyle w:val="2"/>
        <w:spacing w:line="400" w:lineRule="exact"/>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北京市海淀区苏州街1号854号房</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100089</w:t>
      </w:r>
      <w:bookmarkEnd w:id="6"/>
    </w:p>
    <w:p>
      <w:pPr>
        <w:pStyle w:val="2"/>
        <w:spacing w:line="400" w:lineRule="exact"/>
        <w:ind w:firstLine="632" w:firstLineChars="286"/>
        <w:rPr>
          <w:b/>
          <w:color w:val="auto"/>
          <w:sz w:val="22"/>
          <w:szCs w:val="22"/>
          <w:u w:val="single"/>
        </w:rPr>
      </w:pPr>
      <w:r>
        <w:rPr>
          <w:rFonts w:hint="eastAsia"/>
          <w:b/>
          <w:color w:val="auto"/>
          <w:sz w:val="22"/>
          <w:szCs w:val="22"/>
        </w:rPr>
        <w:t>(英文)：</w:t>
      </w:r>
      <w:r>
        <w:rPr>
          <w:rFonts w:hint="eastAsia"/>
          <w:b/>
          <w:color w:val="auto"/>
          <w:sz w:val="22"/>
          <w:szCs w:val="22"/>
          <w:lang w:val="en-US" w:eastAsia="zh-CN"/>
        </w:rPr>
        <w:t>Room854,No.1,Suzhou Street,Haidian District,Beijing,100089</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91110108327205606N</w:t>
      </w:r>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8" w:name="联系人传真"/>
      <w:r>
        <w:rPr>
          <w:rFonts w:hint="eastAsia"/>
          <w:b/>
          <w:color w:val="auto"/>
          <w:sz w:val="22"/>
          <w:szCs w:val="22"/>
        </w:rPr>
        <w:t>010-69182112</w:t>
      </w:r>
      <w:bookmarkEnd w:id="8"/>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15710059520</w:t>
      </w:r>
      <w:bookmarkEnd w:id="9"/>
    </w:p>
    <w:p>
      <w:pPr>
        <w:pStyle w:val="2"/>
        <w:spacing w:before="120" w:beforeLines="50" w:line="240" w:lineRule="exact"/>
        <w:ind w:firstLine="0"/>
        <w:rPr>
          <w:b/>
          <w:color w:val="auto"/>
          <w:sz w:val="22"/>
          <w:szCs w:val="22"/>
        </w:rPr>
      </w:pPr>
      <w:r>
        <w:rPr>
          <w:rFonts w:hint="eastAsia"/>
          <w:b/>
          <w:color w:val="auto"/>
          <w:sz w:val="22"/>
          <w:szCs w:val="22"/>
        </w:rPr>
        <w:t>法人代表：</w:t>
      </w:r>
      <w:bookmarkStart w:id="10" w:name="法人"/>
      <w:r>
        <w:rPr>
          <w:rFonts w:hint="eastAsia"/>
          <w:b/>
          <w:color w:val="auto"/>
          <w:sz w:val="22"/>
          <w:szCs w:val="22"/>
        </w:rPr>
        <w:t>赵中明</w:t>
      </w:r>
      <w:bookmarkEnd w:id="10"/>
      <w:r>
        <w:rPr>
          <w:rFonts w:hint="eastAsia"/>
          <w:b/>
          <w:color w:val="auto"/>
          <w:sz w:val="22"/>
          <w:szCs w:val="22"/>
        </w:rPr>
        <w:t xml:space="preserve"> </w:t>
      </w:r>
      <w:r>
        <w:rPr>
          <w:b/>
          <w:color w:val="auto"/>
          <w:sz w:val="22"/>
          <w:szCs w:val="22"/>
        </w:rPr>
        <w:t xml:space="preserve">  </w:t>
      </w:r>
      <w:r>
        <w:rPr>
          <w:rFonts w:hint="eastAsia"/>
          <w:b/>
          <w:color w:val="auto"/>
          <w:sz w:val="22"/>
          <w:szCs w:val="22"/>
        </w:rPr>
        <w:t>管代/联系人(职务)：</w:t>
      </w:r>
      <w:bookmarkStart w:id="11" w:name="管理者代表"/>
      <w:r>
        <w:rPr>
          <w:rFonts w:hint="eastAsia"/>
          <w:b/>
          <w:color w:val="auto"/>
          <w:sz w:val="22"/>
          <w:szCs w:val="22"/>
        </w:rPr>
        <w:t>申国昌</w:t>
      </w:r>
      <w:bookmarkEnd w:id="11"/>
      <w:r>
        <w:rPr>
          <w:rFonts w:hint="eastAsia"/>
          <w:b/>
          <w:color w:val="auto"/>
          <w:sz w:val="22"/>
          <w:szCs w:val="22"/>
        </w:rPr>
        <w:t xml:space="preserve"> </w:t>
      </w:r>
      <w:r>
        <w:rPr>
          <w:b/>
          <w:color w:val="auto"/>
          <w:sz w:val="22"/>
          <w:szCs w:val="22"/>
        </w:rPr>
        <w:t xml:space="preserve"> </w:t>
      </w:r>
      <w:r>
        <w:rPr>
          <w:rFonts w:hint="eastAsia"/>
          <w:b/>
          <w:color w:val="auto"/>
          <w:sz w:val="22"/>
          <w:szCs w:val="22"/>
        </w:rPr>
        <w:t xml:space="preserve">组织人数： </w:t>
      </w:r>
      <w:bookmarkStart w:id="12" w:name="企业人数"/>
      <w:r>
        <w:rPr>
          <w:b/>
          <w:color w:val="auto"/>
          <w:sz w:val="22"/>
          <w:szCs w:val="22"/>
        </w:rPr>
        <w:t>18</w:t>
      </w:r>
      <w:bookmarkEnd w:id="12"/>
    </w:p>
    <w:p>
      <w:pPr>
        <w:pStyle w:val="2"/>
        <w:spacing w:line="240" w:lineRule="auto"/>
        <w:ind w:firstLine="0"/>
        <w:rPr>
          <w:rFonts w:ascii="宋体" w:hAnsi="宋体"/>
          <w:b/>
          <w:color w:val="auto"/>
          <w:sz w:val="22"/>
          <w:szCs w:val="22"/>
          <w:u w:val="single"/>
        </w:rPr>
      </w:pPr>
      <w:r>
        <w:rPr>
          <w:rFonts w:hint="eastAsia"/>
          <w:b/>
          <w:color w:val="auto"/>
          <w:sz w:val="22"/>
          <w:szCs w:val="22"/>
        </w:rPr>
        <w:t>认证标准：</w:t>
      </w:r>
      <w:bookmarkStart w:id="13" w:name="审核依据"/>
      <w:r>
        <w:rPr>
          <w:rFonts w:hint="eastAsia" w:ascii="宋体" w:hAnsi="宋体"/>
          <w:b/>
          <w:color w:val="auto"/>
          <w:sz w:val="22"/>
          <w:szCs w:val="22"/>
          <w:u w:val="single"/>
        </w:rPr>
        <w:t>Q：GB/T19001-2016/ISO9001:2015,E：GB/T 24001-2016/ISO14001:2015,O：GB/T45001-2020 / ISO45001：2018</w:t>
      </w:r>
      <w:bookmarkEnd w:id="13"/>
      <w:r>
        <w:rPr>
          <w:rFonts w:hint="eastAsia"/>
          <w:b/>
          <w:color w:val="auto"/>
          <w:spacing w:val="-2"/>
          <w:sz w:val="22"/>
          <w:szCs w:val="22"/>
        </w:rPr>
        <w:t>认证类型：</w:t>
      </w:r>
      <w:bookmarkStart w:id="14" w:name="审核类型"/>
      <w:r>
        <w:rPr>
          <w:rFonts w:hint="eastAsia"/>
          <w:b/>
          <w:color w:val="auto"/>
          <w:spacing w:val="-2"/>
          <w:sz w:val="22"/>
          <w:szCs w:val="22"/>
        </w:rPr>
        <w:t>Q:二阶段,E:二阶段,O:二阶段</w:t>
      </w:r>
      <w:bookmarkEnd w:id="14"/>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5" w:name="审核范围"/>
    </w:p>
    <w:p>
      <w:pPr>
        <w:pStyle w:val="2"/>
        <w:spacing w:line="240" w:lineRule="auto"/>
        <w:ind w:firstLine="0"/>
        <w:rPr>
          <w:rFonts w:hint="eastAsia"/>
          <w:b/>
          <w:color w:val="auto"/>
          <w:sz w:val="22"/>
          <w:szCs w:val="22"/>
        </w:rPr>
      </w:pPr>
      <w:r>
        <w:rPr>
          <w:rFonts w:hint="eastAsia"/>
          <w:b/>
          <w:color w:val="auto"/>
          <w:sz w:val="22"/>
          <w:szCs w:val="22"/>
        </w:rPr>
        <w:t>Q：照相器材、摄像器材、电子产品、计算机及辅助设备的销售（有许可要求除外）</w:t>
      </w:r>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w:t>
      </w:r>
      <w:r>
        <w:rPr>
          <w:rFonts w:hint="eastAsia"/>
          <w:b/>
          <w:color w:val="auto"/>
          <w:sz w:val="22"/>
          <w:szCs w:val="22"/>
          <w:lang w:val="en-US" w:eastAsia="zh-CN"/>
        </w:rPr>
        <w:t>Sale of photographic equipment ,camera equipment, electronic products,computers and auxiliary equipment(except for licensing requirements)</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E：照相器材、摄像器材、电子产品、计算机及辅助设备的销售（有许可要求除外）及相关环境管理活动</w:t>
      </w:r>
    </w:p>
    <w:p>
      <w:pPr>
        <w:pStyle w:val="2"/>
        <w:spacing w:line="400" w:lineRule="exact"/>
        <w:ind w:firstLine="632" w:firstLineChars="286"/>
        <w:rPr>
          <w:b/>
          <w:color w:val="auto"/>
          <w:sz w:val="22"/>
          <w:szCs w:val="22"/>
          <w:u w:val="single"/>
        </w:rPr>
      </w:pPr>
      <w:r>
        <w:rPr>
          <w:rFonts w:hint="eastAsia"/>
          <w:b/>
          <w:color w:val="auto"/>
          <w:sz w:val="22"/>
          <w:szCs w:val="22"/>
        </w:rPr>
        <w:t>(英文)：</w:t>
      </w:r>
      <w:r>
        <w:rPr>
          <w:rFonts w:hint="eastAsia"/>
          <w:b/>
          <w:bCs w:val="0"/>
          <w:color w:val="auto"/>
          <w:sz w:val="22"/>
          <w:szCs w:val="22"/>
          <w:lang w:val="en-US" w:eastAsia="zh-CN"/>
        </w:rPr>
        <w:t>Beijing Haoyu Hongda Technology Develpment Co.,Ltd.,loucated at Room854Suzhou street,Haidian District,Beijing,is engaged in  the environmental management activities involved in the s</w:t>
      </w:r>
      <w:r>
        <w:rPr>
          <w:rFonts w:hint="eastAsia"/>
          <w:b/>
          <w:color w:val="auto"/>
          <w:sz w:val="22"/>
          <w:szCs w:val="22"/>
          <w:lang w:val="en-US" w:eastAsia="zh-CN"/>
        </w:rPr>
        <w:t>ale of photographic equipment ,camera equipment, electronic products,computers and auxiliary equipment(except for licensing requirements)</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O：照相器材、摄像器材、电子产品、计算机及辅助设备的销售（有许可要求除外）及相关职业健康安全管理活动</w:t>
      </w:r>
      <w:bookmarkEnd w:id="15"/>
      <w:bookmarkStart w:id="16" w:name="审核范围英"/>
    </w:p>
    <w:p>
      <w:pPr>
        <w:pStyle w:val="2"/>
        <w:spacing w:line="400" w:lineRule="exact"/>
        <w:ind w:firstLine="632" w:firstLineChars="286"/>
        <w:rPr>
          <w:b/>
          <w:color w:val="auto"/>
          <w:sz w:val="22"/>
          <w:szCs w:val="22"/>
          <w:u w:val="single"/>
        </w:rPr>
      </w:pPr>
      <w:r>
        <w:rPr>
          <w:rFonts w:hint="eastAsia"/>
          <w:b/>
          <w:color w:val="auto"/>
          <w:sz w:val="22"/>
          <w:szCs w:val="22"/>
        </w:rPr>
        <w:t>(英文)：</w:t>
      </w:r>
      <w:bookmarkEnd w:id="16"/>
      <w:r>
        <w:rPr>
          <w:rFonts w:hint="eastAsia"/>
          <w:b/>
          <w:bCs w:val="0"/>
          <w:color w:val="auto"/>
          <w:sz w:val="22"/>
          <w:szCs w:val="22"/>
          <w:lang w:val="en-US" w:eastAsia="zh-CN"/>
        </w:rPr>
        <w:t>Beijing Haoyu Hongda Technology Develpment Co.,Ltd.,loucated at Room854Suzhou street,Haidian District,Beijing,is engaged in occupational health and safety management activities related to the s</w:t>
      </w:r>
      <w:r>
        <w:rPr>
          <w:rFonts w:hint="eastAsia"/>
          <w:b/>
          <w:color w:val="auto"/>
          <w:sz w:val="22"/>
          <w:szCs w:val="22"/>
          <w:lang w:val="en-US" w:eastAsia="zh-CN"/>
        </w:rPr>
        <w:t>ale of photographic equipment ,camera equipment, electronic products,computers and auxiliary equipment(except for licensing requirements)</w:t>
      </w:r>
    </w:p>
    <w:p>
      <w:pPr>
        <w:pStyle w:val="2"/>
        <w:spacing w:line="360" w:lineRule="exact"/>
        <w:ind w:firstLine="0"/>
        <w:rPr>
          <w:rFonts w:hint="eastAsia" w:eastAsia="宋体"/>
          <w:b/>
          <w:color w:val="auto"/>
          <w:sz w:val="22"/>
          <w:szCs w:val="22"/>
          <w:lang w:val="en-US" w:eastAsia="zh-CN"/>
        </w:rPr>
      </w:pPr>
      <w:r>
        <w:rPr>
          <w:rFonts w:hint="eastAsia"/>
          <w:b/>
          <w:color w:val="auto"/>
          <w:sz w:val="22"/>
          <w:szCs w:val="22"/>
        </w:rPr>
        <w:t>需加印证书数量：</w:t>
      </w:r>
      <w:r>
        <w:rPr>
          <w:rFonts w:hint="eastAsia"/>
          <w:b/>
          <w:color w:val="auto"/>
          <w:sz w:val="22"/>
          <w:szCs w:val="22"/>
          <w:u w:val="single"/>
        </w:rPr>
        <w:t>中文证书</w:t>
      </w:r>
      <w:r>
        <w:rPr>
          <w:rFonts w:hint="eastAsia"/>
          <w:b/>
          <w:color w:val="auto"/>
          <w:sz w:val="22"/>
          <w:szCs w:val="22"/>
          <w:u w:val="single"/>
          <w:lang w:val="en-US" w:eastAsia="zh-CN"/>
        </w:rPr>
        <w:t>1</w:t>
      </w:r>
      <w:r>
        <w:rPr>
          <w:rFonts w:hint="eastAsia"/>
          <w:b/>
          <w:color w:val="auto"/>
          <w:sz w:val="22"/>
          <w:szCs w:val="22"/>
          <w:u w:val="single"/>
        </w:rPr>
        <w:t>张；英文证书</w:t>
      </w:r>
      <w:r>
        <w:rPr>
          <w:rFonts w:hint="eastAsia"/>
          <w:b/>
          <w:color w:val="auto"/>
          <w:sz w:val="22"/>
          <w:szCs w:val="22"/>
          <w:u w:val="single"/>
          <w:lang w:val="en-US" w:eastAsia="zh-CN"/>
        </w:rPr>
        <w:t>1</w:t>
      </w:r>
      <w:r>
        <w:rPr>
          <w:rFonts w:hint="eastAsia"/>
          <w:b/>
          <w:color w:val="auto"/>
          <w:sz w:val="22"/>
          <w:szCs w:val="22"/>
          <w:u w:val="single"/>
        </w:rPr>
        <w:t>张。</w:t>
      </w:r>
    </w:p>
    <w:p>
      <w:pPr>
        <w:pStyle w:val="2"/>
        <w:spacing w:line="360" w:lineRule="exact"/>
        <w:ind w:firstLine="0"/>
        <w:rPr>
          <w:b/>
          <w:color w:val="auto"/>
          <w:sz w:val="22"/>
          <w:szCs w:val="22"/>
        </w:rPr>
      </w:pPr>
      <w:r>
        <w:rPr>
          <w:color w:val="auto"/>
        </w:rPr>
        <w:drawing>
          <wp:anchor distT="0" distB="0" distL="114300" distR="114300" simplePos="0" relativeHeight="223956992" behindDoc="0" locked="0" layoutInCell="1" allowOverlap="1">
            <wp:simplePos x="0" y="0"/>
            <wp:positionH relativeFrom="column">
              <wp:posOffset>5358765</wp:posOffset>
            </wp:positionH>
            <wp:positionV relativeFrom="paragraph">
              <wp:posOffset>142240</wp:posOffset>
            </wp:positionV>
            <wp:extent cx="777875" cy="384175"/>
            <wp:effectExtent l="0" t="0" r="3175" b="15875"/>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0"/>
                    <a:stretch>
                      <a:fillRect/>
                    </a:stretch>
                  </pic:blipFill>
                  <pic:spPr>
                    <a:xfrm>
                      <a:off x="0" y="0"/>
                      <a:ext cx="777875" cy="384175"/>
                    </a:xfrm>
                    <a:prstGeom prst="rect">
                      <a:avLst/>
                    </a:prstGeom>
                    <a:noFill/>
                    <a:ln>
                      <a:noFill/>
                    </a:ln>
                  </pic:spPr>
                </pic:pic>
              </a:graphicData>
            </a:graphic>
          </wp:anchor>
        </w:drawing>
      </w: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rFonts w:hint="default"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 xml:space="preserve">                                                            </w:t>
      </w:r>
      <w:r>
        <w:rPr>
          <w:rFonts w:hint="eastAsia"/>
          <w:b/>
          <w:color w:val="auto"/>
          <w:sz w:val="22"/>
          <w:szCs w:val="22"/>
        </w:rPr>
        <w:t>日期：</w:t>
      </w:r>
      <w:r>
        <w:rPr>
          <w:rFonts w:hint="eastAsia"/>
          <w:b/>
          <w:color w:val="auto"/>
          <w:sz w:val="22"/>
          <w:szCs w:val="22"/>
          <w:lang w:val="en-US" w:eastAsia="zh-CN"/>
        </w:rPr>
        <w:t>2020年9月11</w:t>
      </w:r>
      <w:bookmarkStart w:id="17" w:name="_GoBack"/>
      <w:bookmarkEnd w:id="17"/>
      <w:r>
        <w:rPr>
          <w:rFonts w:hint="eastAsia"/>
          <w:b/>
          <w:color w:val="auto"/>
          <w:sz w:val="22"/>
          <w:szCs w:val="22"/>
          <w:lang w:val="en-US" w:eastAsia="zh-CN"/>
        </w:rPr>
        <w:t>日</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11589"/>
    <w:rsid w:val="1302199D"/>
    <w:rsid w:val="13DE0921"/>
    <w:rsid w:val="16D4454C"/>
    <w:rsid w:val="29D13433"/>
    <w:rsid w:val="2A296537"/>
    <w:rsid w:val="2FD20E3D"/>
    <w:rsid w:val="318F2B58"/>
    <w:rsid w:val="327C129D"/>
    <w:rsid w:val="38C705E7"/>
    <w:rsid w:val="42642F85"/>
    <w:rsid w:val="48F25EA8"/>
    <w:rsid w:val="60385432"/>
    <w:rsid w:val="619F0AEB"/>
    <w:rsid w:val="6A2E640C"/>
    <w:rsid w:val="713C1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2020-09-10T08:18:21Z</cp:lastPrinted>
  <dcterms:modified xsi:type="dcterms:W3CDTF">2020-09-10T08:19:02Z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