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76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046"/>
        <w:gridCol w:w="1505"/>
        <w:gridCol w:w="1418"/>
        <w:gridCol w:w="1701"/>
        <w:gridCol w:w="1384"/>
        <w:gridCol w:w="1039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>四川亚大塑料制品有限公司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50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11608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(0-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50）mm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</w:t>
            </w:r>
            <w:r>
              <w:rPr>
                <w:rFonts w:hint="eastAsia" w:eastAsia="宋体"/>
                <w:szCs w:val="21"/>
                <w:lang w:val="en-US" w:eastAsia="zh-CN"/>
              </w:rPr>
              <w:t>0.0025mm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π尺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911508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0－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000000" w:themeColor="text1"/>
                <w:szCs w:val="21"/>
              </w:rPr>
              <w:t>0)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/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U=(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＋</w:t>
            </w:r>
            <w:r>
              <w:rPr>
                <w:rFonts w:hint="eastAsia" w:eastAsia="宋体"/>
                <w:szCs w:val="21"/>
                <w:lang w:val="en-US" w:eastAsia="zh-CN"/>
              </w:rPr>
              <w:t>0.003L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mm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标准钢卷尺</w:t>
            </w: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U＝0.0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2mm</w:t>
            </w:r>
          </w:p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（k=2）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技术质保部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电子天平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SCYD005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BP121S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砝码E2级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技术质保部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微机控制电子万能试验机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SCYD006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CMT4304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1.0级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标准测力仪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BZL-1A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技术质保部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011203</w:t>
            </w:r>
          </w:p>
        </w:tc>
        <w:tc>
          <w:tcPr>
            <w:tcW w:w="1505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0.2mm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π尺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709202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</w:rPr>
              <w:t>－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225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</w:p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/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U=(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＋</w:t>
            </w:r>
            <w:r>
              <w:rPr>
                <w:rFonts w:hint="eastAsia" w:eastAsia="宋体"/>
                <w:szCs w:val="21"/>
                <w:lang w:val="en-US" w:eastAsia="zh-CN"/>
              </w:rPr>
              <w:t>0.003L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 w:eastAsia="宋体"/>
                <w:szCs w:val="21"/>
                <w:lang w:val="en-US" w:eastAsia="zh-CN"/>
              </w:rPr>
              <w:t>mm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标准钢卷尺</w:t>
            </w: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U＝0.0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2mm</w:t>
            </w:r>
          </w:p>
          <w:p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（k=2）</w:t>
            </w:r>
          </w:p>
          <w:p>
            <w:pPr>
              <w:spacing w:line="280" w:lineRule="exact"/>
              <w:jc w:val="both"/>
              <w:rPr>
                <w:szCs w:val="21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</w:tc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46" w:type="dxa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</w:t>
            </w:r>
            <w:r>
              <w:rPr>
                <w:rFonts w:hint="eastAsia" w:asci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/>
                <w:szCs w:val="21"/>
              </w:rPr>
              <w:t>建立</w:t>
            </w:r>
            <w:bookmarkStart w:id="1" w:name="_GoBack"/>
            <w:bookmarkEnd w:id="1"/>
            <w:r>
              <w:rPr>
                <w:rFonts w:hint="eastAsia" w:ascii="宋体"/>
                <w:szCs w:val="21"/>
              </w:rPr>
              <w:t>最高计量标准，所有的测量设备均溯源到</w:t>
            </w:r>
            <w:r>
              <w:rPr>
                <w:rFonts w:hint="eastAsia"/>
                <w:szCs w:val="21"/>
              </w:rPr>
              <w:t>深圳</w:t>
            </w:r>
            <w:r>
              <w:rPr>
                <w:rFonts w:hint="eastAsia"/>
                <w:szCs w:val="21"/>
                <w:lang w:val="en-US" w:eastAsia="zh-CN"/>
              </w:rPr>
              <w:t>天溯计量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szCs w:val="21"/>
                <w:lang w:val="en-US"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  <w:r>
              <w:rPr>
                <w:rFonts w:hint="eastAsia" w:ascii="宋体"/>
                <w:szCs w:val="21"/>
              </w:rPr>
              <w:t>检定、校准，经查</w:t>
            </w:r>
            <w:r>
              <w:rPr>
                <w:rFonts w:hint="eastAsia" w:ascii="宋体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zCs w:val="21"/>
              </w:rPr>
              <w:t>份测量</w:t>
            </w:r>
            <w:r>
              <w:rPr>
                <w:rFonts w:hint="eastAsia" w:ascii="宋体"/>
                <w:szCs w:val="21"/>
                <w:lang w:val="en-US" w:eastAsia="zh-CN"/>
              </w:rPr>
              <w:t>设备</w:t>
            </w:r>
            <w:r>
              <w:rPr>
                <w:rFonts w:hint="eastAsia" w:ascii="宋体"/>
                <w:szCs w:val="21"/>
              </w:rPr>
              <w:t>校准证书，量值溯源符合文件要求。</w:t>
            </w: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B66E3"/>
    <w:rsid w:val="1A576438"/>
    <w:rsid w:val="1A96036D"/>
    <w:rsid w:val="3DD10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2020-09-03T05:50:42Z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