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0370-2019-Q-2020</w:t>
      </w:r>
      <w:bookmarkEnd w:id="0"/>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受审核方：重庆富强华威环保工程有限公司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17.10.01,17.10.02,29.12.00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rPr>
                <w:rFonts w:ascii="宋体"/>
                <w:b/>
                <w:sz w:val="21"/>
                <w:szCs w:val="22"/>
              </w:rPr>
            </w:pPr>
            <w:bookmarkStart w:id="11" w:name="组织名称Add"/>
            <w:r>
              <w:rPr>
                <w:rFonts w:ascii="宋体"/>
                <w:b/>
                <w:sz w:val="21"/>
                <w:szCs w:val="22"/>
              </w:rPr>
              <w:t>重庆富强华威环保工程有限公司</w:t>
            </w:r>
            <w:bookmarkEnd w:id="11"/>
          </w:p>
        </w:tc>
        <w:tc>
          <w:tcPr>
            <w:tcW w:w="1672" w:type="dxa"/>
            <w:vAlign w:val="center"/>
          </w:tcPr>
          <w:p>
            <w:pPr>
              <w:rPr>
                <w:rFonts w:ascii="宋体"/>
                <w:b/>
                <w:sz w:val="21"/>
                <w:szCs w:val="22"/>
              </w:rPr>
            </w:pPr>
            <w:r>
              <w:rPr>
                <w:rFonts w:hint="eastAsia" w:ascii="宋体"/>
                <w:b/>
                <w:sz w:val="21"/>
                <w:szCs w:val="22"/>
              </w:rPr>
              <w:t>组织人数及</w:t>
            </w:r>
          </w:p>
          <w:p>
            <w:pPr>
              <w:rPr>
                <w:rFonts w:ascii="宋体"/>
                <w:b/>
                <w:sz w:val="21"/>
                <w:szCs w:val="22"/>
              </w:rPr>
            </w:pPr>
            <w:r>
              <w:rPr>
                <w:rFonts w:hint="eastAsia" w:ascii="宋体"/>
                <w:b/>
                <w:sz w:val="21"/>
                <w:szCs w:val="22"/>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重庆市沙坪坝区歌乐山镇天池工业园</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重庆市沙坪坝区歌乐山镇天池工业园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重庆市沙坪坝区歌乐山镇天池工业园</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杨婷婷</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023-65510102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张富强</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杨婷婷</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2020年09月05日 上午至2020年09月05日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ascii="宋体" w:hAnsi="宋体"/>
                <w:b/>
                <w:sz w:val="21"/>
                <w:szCs w:val="21"/>
              </w:rPr>
              <w:t>钢制环保设备（收尘器、罐体）制造；机械配件的制造及售后服务</w:t>
            </w:r>
            <w:bookmarkEnd w:id="25"/>
            <w:r>
              <w:rPr>
                <w:rFonts w:hint="eastAsia" w:ascii="宋体" w:hAnsi="宋体"/>
                <w:b/>
                <w:sz w:val="21"/>
                <w:szCs w:val="21"/>
                <w:lang w:eastAsia="zh-CN"/>
              </w:rPr>
              <w:t>□</w:t>
            </w: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17.10.01;17.10.02;29.12.00</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2022-08-11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eastAsia="宋体"/>
                <w:b/>
                <w:sz w:val="21"/>
                <w:lang w:eastAsia="zh-CN"/>
              </w:rPr>
            </w:pPr>
            <w:bookmarkStart w:id="29" w:name="审核开始日"/>
            <w:r>
              <w:rPr>
                <w:rFonts w:hint="eastAsia" w:ascii="宋体" w:hAnsi="宋体"/>
                <w:b/>
                <w:sz w:val="21"/>
                <w:szCs w:val="21"/>
              </w:rPr>
              <w:t>2019年08月06日下午</w:t>
            </w:r>
            <w:bookmarkEnd w:id="29"/>
            <w:r>
              <w:rPr>
                <w:rFonts w:hint="eastAsia" w:ascii="宋体" w:hAnsi="宋体"/>
                <w:b/>
                <w:sz w:val="21"/>
                <w:szCs w:val="21"/>
                <w:lang w:eastAsia="zh-CN"/>
              </w:rPr>
              <w:t>至</w:t>
            </w:r>
            <w:bookmarkStart w:id="30" w:name="审核结束日"/>
            <w:r>
              <w:rPr>
                <w:rFonts w:hint="eastAsia" w:ascii="宋体" w:hAnsi="宋体"/>
                <w:b/>
                <w:sz w:val="21"/>
                <w:szCs w:val="21"/>
              </w:rPr>
              <w:t>2019年08月07日 下午</w:t>
            </w:r>
            <w:bookmarkEnd w:id="30"/>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日至2020年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03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1" w:name="组织名称"/>
            <w:r>
              <w:rPr>
                <w:rFonts w:hint="eastAsia" w:ascii="宋体" w:hAnsi="宋体" w:cs="宋体"/>
                <w:sz w:val="21"/>
                <w:szCs w:val="21"/>
              </w:rPr>
              <w:t>重庆富强华威环保工程有限公司</w:t>
            </w:r>
            <w:bookmarkEnd w:id="31"/>
            <w:r>
              <w:rPr>
                <w:rFonts w:hint="eastAsia" w:ascii="宋体" w:hAnsi="宋体" w:cs="宋体"/>
                <w:sz w:val="21"/>
                <w:szCs w:val="21"/>
              </w:rPr>
              <w:t>是一家专业从事钢制环保设备（收尘器、罐体）制造；机械配件的制造及售后服务</w:t>
            </w:r>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61</w:t>
            </w:r>
            <w:r>
              <w:rPr>
                <w:rFonts w:hint="eastAsia" w:ascii="宋体" w:hAnsi="宋体" w:cs="宋体"/>
                <w:sz w:val="21"/>
                <w:szCs w:val="21"/>
              </w:rPr>
              <w:t>人，经营状况良好。组织对内外部因素、相关方需求和期望进行了充分的识别，策划和实施有效。确定了体系的边界，基本适用。管理体系不适用条款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ascii="宋体" w:hAnsi="宋体" w:cs="宋体"/>
                <w:color w:val="000000"/>
                <w:sz w:val="21"/>
                <w:szCs w:val="21"/>
                <w:lang w:eastAsia="zh-CN"/>
              </w:rPr>
              <w:t>质量第一、顾客至上、科技领先、追求卓越</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b/>
                <w:sz w:val="21"/>
                <w:szCs w:val="21"/>
                <w:lang w:val="en-US" w:eastAsia="zh-CN"/>
              </w:rPr>
            </w:pPr>
            <w:r>
              <w:rPr>
                <w:rFonts w:hint="eastAsia" w:ascii="宋体" w:hAnsi="宋体"/>
                <w:b/>
                <w:sz w:val="21"/>
                <w:szCs w:val="21"/>
                <w:lang w:val="en-US" w:eastAsia="zh-CN"/>
              </w:rPr>
              <w:t>QMS范围：</w:t>
            </w:r>
            <w:r>
              <w:rPr>
                <w:rFonts w:hint="eastAsia" w:ascii="宋体" w:hAnsi="宋体"/>
                <w:b/>
                <w:sz w:val="21"/>
                <w:szCs w:val="21"/>
              </w:rPr>
              <w:t>钢制环保设备（收尘器、罐体）制造；机械配件的制造及售后服务</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rPr>
                <w:rFonts w:hint="eastAsia"/>
                <w:highlight w:val="none"/>
              </w:rPr>
            </w:pPr>
            <w:r>
              <w:rPr>
                <w:rFonts w:hint="eastAsia"/>
                <w:highlight w:val="none"/>
              </w:rPr>
              <w:t>材料采购—下料切割—材料校直、打磨—焊接—检验—组装—喷涂-验收入库</w:t>
            </w:r>
          </w:p>
          <w:p>
            <w:pPr>
              <w:rPr>
                <w:rFonts w:hint="eastAsia" w:ascii="宋体" w:hAnsi="宋体"/>
                <w:szCs w:val="21"/>
                <w:highlight w:val="none"/>
                <w:lang w:eastAsia="zh-CN"/>
              </w:rPr>
            </w:pPr>
            <w:r>
              <w:rPr>
                <w:rFonts w:hint="eastAsia" w:ascii="宋体" w:hAnsi="宋体"/>
                <w:szCs w:val="21"/>
                <w:highlight w:val="none"/>
                <w:lang w:eastAsia="zh-CN"/>
              </w:rPr>
              <w:t>需确认/特殊过程：焊接、喷涂</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Cs w:val="24"/>
              </w:rPr>
              <w:t>因公司产品均按国家相关标准及客户要求进行生产，生产工艺成熟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w:t>
            </w:r>
            <w:r>
              <w:rPr>
                <w:rFonts w:hint="eastAsia" w:ascii="宋体" w:hAnsi="宋体" w:cs="宋体"/>
                <w:szCs w:val="24"/>
                <w:lang w:eastAsia="zh-CN"/>
              </w:rPr>
              <w:t>，</w:t>
            </w:r>
            <w:r>
              <w:rPr>
                <w:rFonts w:hint="eastAsia" w:ascii="宋体" w:hAnsi="宋体" w:cs="宋体"/>
                <w:szCs w:val="24"/>
              </w:rPr>
              <w:t>不需要进一步细化顾客的要求，也无权修改要求，对产品的</w:t>
            </w:r>
            <w:r>
              <w:rPr>
                <w:rFonts w:hint="eastAsia" w:ascii="宋体" w:hAnsi="宋体" w:cs="宋体"/>
                <w:szCs w:val="24"/>
                <w:lang w:eastAsia="zh-CN"/>
              </w:rPr>
              <w:t>设计</w:t>
            </w:r>
            <w:r>
              <w:rPr>
                <w:rFonts w:hint="eastAsia" w:ascii="宋体" w:hAnsi="宋体" w:cs="宋体"/>
                <w:szCs w:val="24"/>
              </w:rPr>
              <w:t>缺陷也不负责，8.3条款不适用不影响组织提供满足顾客要求和适用法律法规要求的产品的能力或责任的要求。。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生产场地及办公经营场所，车间、库房按区域划分开。主要设备包括：螺杆式空压机、折弯机、剪板机、车床、冲床、铣床、摇臂钻、焊机、行车等，检测设备有：千分尺、游标卡尺、卷尺、</w:t>
            </w:r>
            <w:r>
              <w:rPr>
                <w:rFonts w:hint="eastAsia" w:ascii="宋体" w:hAnsi="宋体" w:eastAsia="宋体" w:cs="宋体"/>
                <w:sz w:val="21"/>
                <w:szCs w:val="21"/>
                <w:lang w:val="en-US" w:eastAsia="zh-CN"/>
              </w:rPr>
              <w:t>U型计量仪</w:t>
            </w:r>
            <w:r>
              <w:rPr>
                <w:rFonts w:hint="eastAsia" w:ascii="宋体" w:hAnsi="宋体" w:eastAsia="宋体" w:cs="宋体"/>
                <w:sz w:val="21"/>
                <w:szCs w:val="21"/>
                <w:lang w:eastAsia="zh-CN"/>
              </w:rPr>
              <w:t>等，可以满足产品生产需要。生产部对设备按月方式进行点检维护保养，并实施。特种设备</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台行车、</w:t>
            </w:r>
            <w:r>
              <w:rPr>
                <w:rFonts w:hint="eastAsia" w:ascii="宋体" w:hAnsi="宋体" w:eastAsia="宋体" w:cs="宋体"/>
                <w:sz w:val="21"/>
                <w:szCs w:val="21"/>
                <w:lang w:val="en-US" w:eastAsia="zh-CN"/>
              </w:rPr>
              <w:t>2台叉车</w:t>
            </w:r>
            <w:r>
              <w:rPr>
                <w:rFonts w:hint="eastAsia" w:ascii="宋体" w:hAnsi="宋体" w:eastAsia="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查《计量器具台账》，技术部门均按策划的要求配置了相应的检测设备用于产品的检测，监视测量设备有：</w:t>
            </w:r>
            <w:r>
              <w:rPr>
                <w:rFonts w:hint="eastAsia" w:ascii="宋体" w:hAnsi="宋体" w:cs="宋体"/>
                <w:sz w:val="21"/>
                <w:szCs w:val="21"/>
                <w:lang w:eastAsia="zh-CN"/>
              </w:rPr>
              <w:t>压力表、风速检测仪、游标卡尺、外径千分尺、</w:t>
            </w:r>
            <w:r>
              <w:rPr>
                <w:rFonts w:hint="eastAsia" w:ascii="宋体" w:hAnsi="宋体" w:cs="宋体"/>
                <w:sz w:val="21"/>
                <w:szCs w:val="21"/>
                <w:lang w:val="en-US" w:eastAsia="zh-CN"/>
              </w:rPr>
              <w:t>U型压力计</w:t>
            </w:r>
            <w:r>
              <w:rPr>
                <w:rFonts w:hint="eastAsia" w:ascii="宋体" w:hAnsi="宋体" w:cs="宋体"/>
                <w:sz w:val="21"/>
                <w:szCs w:val="21"/>
              </w:rPr>
              <w:t>等。抽查在用检测设备的检定或校准证书,</w:t>
            </w:r>
            <w:r>
              <w:rPr>
                <w:rFonts w:hint="eastAsia" w:ascii="宋体" w:hAnsi="宋体" w:cs="宋体"/>
                <w:sz w:val="21"/>
                <w:szCs w:val="21"/>
                <w:lang w:eastAsia="zh-CN"/>
              </w:rPr>
              <w:t>其中风速检测仪、游标卡尺、外径千分尺、</w:t>
            </w:r>
            <w:r>
              <w:rPr>
                <w:rFonts w:hint="eastAsia" w:ascii="宋体" w:hAnsi="宋体" w:cs="宋体"/>
                <w:sz w:val="21"/>
                <w:szCs w:val="21"/>
                <w:lang w:val="en-US" w:eastAsia="zh-CN"/>
              </w:rPr>
              <w:t>U型压力计</w:t>
            </w:r>
            <w:r>
              <w:rPr>
                <w:rFonts w:hint="eastAsia" w:ascii="宋体" w:hAnsi="宋体" w:cs="宋体"/>
                <w:sz w:val="21"/>
                <w:szCs w:val="21"/>
              </w:rPr>
              <w:t>等</w:t>
            </w:r>
            <w:r>
              <w:rPr>
                <w:rFonts w:hint="eastAsia" w:ascii="宋体" w:hAnsi="宋体" w:cs="宋体"/>
                <w:sz w:val="21"/>
                <w:szCs w:val="21"/>
                <w:lang w:eastAsia="zh-CN"/>
              </w:rPr>
              <w:t>不</w:t>
            </w:r>
            <w:r>
              <w:rPr>
                <w:rFonts w:hint="eastAsia" w:ascii="宋体" w:hAnsi="宋体" w:cs="宋体"/>
                <w:sz w:val="21"/>
                <w:szCs w:val="21"/>
              </w:rPr>
              <w:t>能提供有效的检定或校准证书。</w:t>
            </w:r>
            <w:r>
              <w:rPr>
                <w:rFonts w:hint="eastAsia" w:ascii="宋体" w:hAnsi="宋体" w:cs="宋体"/>
                <w:sz w:val="21"/>
                <w:szCs w:val="21"/>
                <w:lang w:eastAsia="zh-CN"/>
              </w:rPr>
              <w:t>不符合标准</w:t>
            </w:r>
            <w:r>
              <w:rPr>
                <w:rFonts w:hint="eastAsia" w:ascii="宋体" w:hAnsi="宋体" w:cs="宋体"/>
                <w:sz w:val="21"/>
                <w:szCs w:val="21"/>
                <w:lang w:val="en-US" w:eastAsia="zh-CN"/>
              </w:rPr>
              <w:t>7.1.5条款。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bookmarkStart w:id="32" w:name="_GoBack"/>
            <w:bookmarkEnd w:id="32"/>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机加、组装</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焊接、喷涂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szCs w:val="21"/>
                <w:lang w:val="en-US" w:eastAsia="zh-CN"/>
              </w:rPr>
              <w:t>5台行车、2台叉车提供有效年检报告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w:t>
            </w:r>
            <w:r>
              <w:rPr>
                <w:rFonts w:hint="eastAsia" w:ascii="宋体" w:hAnsi="宋体" w:cs="宋体"/>
                <w:color w:val="000000"/>
                <w:sz w:val="21"/>
                <w:szCs w:val="21"/>
              </w:rPr>
              <w:t>价，通过数据的汇总统计、描述性统计等方法对目标进行了测量，总体已达到或超过了规定的目标值。通过2020年1-2020年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8</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lang w:eastAsia="zh-CN"/>
              </w:rPr>
              <w:t>建立有《内部审核控制程序》，规定了内审频次一年一次，内审时间：2020年6月12-13日，拟定了审核实施表，明确了内审范围，内审人员经培训合格上岗，能力满足要求，未出现审核本部门情况，内审不符合项1项，涉及生产部</w:t>
            </w:r>
            <w:r>
              <w:rPr>
                <w:rFonts w:hint="eastAsia" w:ascii="宋体" w:hAnsi="宋体" w:cs="宋体"/>
                <w:sz w:val="21"/>
                <w:szCs w:val="21"/>
                <w:lang w:val="en-US" w:eastAsia="zh-CN"/>
              </w:rPr>
              <w:t>8.5.2</w:t>
            </w:r>
            <w:r>
              <w:rPr>
                <w:rFonts w:hint="eastAsia" w:ascii="宋体" w:hAnsi="宋体" w:cs="宋体"/>
                <w:sz w:val="21"/>
                <w:szCs w:val="21"/>
                <w:lang w:eastAsia="zh-CN"/>
              </w:rPr>
              <w:t>条款“生产</w:t>
            </w:r>
            <w:r>
              <w:rPr>
                <w:rFonts w:hint="eastAsia" w:ascii="宋体" w:hAnsi="宋体" w:cs="宋体"/>
                <w:sz w:val="21"/>
                <w:szCs w:val="21"/>
                <w:lang w:val="zh-CN"/>
              </w:rPr>
              <w:t>现场原材料、半成品、不合格品放置混乱，未有标识区分状态</w:t>
            </w:r>
            <w:r>
              <w:rPr>
                <w:rFonts w:hint="eastAsia" w:ascii="宋体" w:hAnsi="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w:t>
            </w: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zh-CN" w:eastAsia="zh-CN"/>
              </w:rPr>
              <w:t>月</w:t>
            </w:r>
            <w:r>
              <w:rPr>
                <w:rFonts w:hint="eastAsia" w:ascii="宋体" w:hAnsi="宋体" w:cs="宋体"/>
                <w:color w:val="000000" w:themeColor="text1"/>
                <w:sz w:val="21"/>
                <w:szCs w:val="21"/>
                <w:lang w:val="en-US" w:eastAsia="zh-CN"/>
              </w:rPr>
              <w:t>30</w:t>
            </w:r>
            <w:r>
              <w:rPr>
                <w:rFonts w:hint="eastAsia" w:ascii="宋体" w:hAnsi="宋体" w:eastAsia="宋体" w:cs="宋体"/>
                <w:color w:val="000000" w:themeColor="text1"/>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8.5.1</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1项，观察项0项。不符合项分布在生产部 部门</w:t>
      </w:r>
      <w:r>
        <w:rPr>
          <w:rFonts w:hint="eastAsia" w:eastAsia="宋体"/>
          <w:b/>
          <w:color w:val="000000" w:themeColor="text1"/>
          <w:sz w:val="26"/>
          <w:szCs w:val="26"/>
          <w:lang w:val="en-US" w:eastAsia="zh-CN"/>
        </w:rPr>
        <w:t>7.1.5</w:t>
      </w:r>
      <w:r>
        <w:rPr>
          <w:rFonts w:hint="eastAsia" w:eastAsia="宋体"/>
          <w:b/>
          <w:color w:val="000000" w:themeColor="text1"/>
          <w:sz w:val="26"/>
          <w:szCs w:val="26"/>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综上所述，审核组一致认为，（重庆富强华威环保工程有限公司）的质量管理体系适宜、充分、得到良好的实施和保持，体系运行持续有效。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9</w:t>
      </w:r>
      <w:r>
        <w:rPr>
          <w:rFonts w:hint="eastAsia"/>
          <w:b/>
          <w:sz w:val="21"/>
        </w:rPr>
        <w:t>月</w:t>
      </w:r>
      <w:r>
        <w:rPr>
          <w:rFonts w:hint="eastAsia"/>
          <w:b/>
          <w:sz w:val="21"/>
          <w:lang w:val="en-US" w:eastAsia="zh-CN"/>
        </w:rPr>
        <w:t>03</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984CC6"/>
    <w:rsid w:val="03560A05"/>
    <w:rsid w:val="057404BA"/>
    <w:rsid w:val="069E28A0"/>
    <w:rsid w:val="0724147A"/>
    <w:rsid w:val="0810189E"/>
    <w:rsid w:val="08DB7E61"/>
    <w:rsid w:val="0BC00547"/>
    <w:rsid w:val="0BC042EC"/>
    <w:rsid w:val="0D3A5F41"/>
    <w:rsid w:val="0D5461B6"/>
    <w:rsid w:val="0DF53453"/>
    <w:rsid w:val="0F402042"/>
    <w:rsid w:val="1263390E"/>
    <w:rsid w:val="180C639A"/>
    <w:rsid w:val="1D517685"/>
    <w:rsid w:val="1ED315F2"/>
    <w:rsid w:val="1F233878"/>
    <w:rsid w:val="24282D23"/>
    <w:rsid w:val="264D71CE"/>
    <w:rsid w:val="27FF0507"/>
    <w:rsid w:val="2A814084"/>
    <w:rsid w:val="2D0471C3"/>
    <w:rsid w:val="2D1334E8"/>
    <w:rsid w:val="2D180AAA"/>
    <w:rsid w:val="2E3F4286"/>
    <w:rsid w:val="2F91342F"/>
    <w:rsid w:val="2FC13290"/>
    <w:rsid w:val="36B434E6"/>
    <w:rsid w:val="37EA3A00"/>
    <w:rsid w:val="3A141D11"/>
    <w:rsid w:val="3DB513EF"/>
    <w:rsid w:val="3EB6752F"/>
    <w:rsid w:val="3EF05A51"/>
    <w:rsid w:val="3FED2684"/>
    <w:rsid w:val="4058278A"/>
    <w:rsid w:val="40A22B45"/>
    <w:rsid w:val="41203F88"/>
    <w:rsid w:val="429820EC"/>
    <w:rsid w:val="45891498"/>
    <w:rsid w:val="45F53D80"/>
    <w:rsid w:val="471C2C44"/>
    <w:rsid w:val="480C4A92"/>
    <w:rsid w:val="48CA1CE6"/>
    <w:rsid w:val="49923A0A"/>
    <w:rsid w:val="4A453848"/>
    <w:rsid w:val="4B191BE9"/>
    <w:rsid w:val="4B220ED1"/>
    <w:rsid w:val="4CC443A4"/>
    <w:rsid w:val="4E094C99"/>
    <w:rsid w:val="52530484"/>
    <w:rsid w:val="52832D42"/>
    <w:rsid w:val="53C651CA"/>
    <w:rsid w:val="58C21D1B"/>
    <w:rsid w:val="5A865E3C"/>
    <w:rsid w:val="5E6D2417"/>
    <w:rsid w:val="610C5530"/>
    <w:rsid w:val="61B12954"/>
    <w:rsid w:val="65AA6E79"/>
    <w:rsid w:val="66E7630B"/>
    <w:rsid w:val="67273BC0"/>
    <w:rsid w:val="6D195F84"/>
    <w:rsid w:val="6FB3580C"/>
    <w:rsid w:val="717D0106"/>
    <w:rsid w:val="72755D49"/>
    <w:rsid w:val="75A77E6E"/>
    <w:rsid w:val="75C76F81"/>
    <w:rsid w:val="77023F9C"/>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3</TotalTime>
  <ScaleCrop>false</ScaleCrop>
  <LinksUpToDate>false</LinksUpToDate>
  <CharactersWithSpaces>7960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2020-09-03T08:07:34Z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