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highlight w:val="magenta"/>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41"/>
        <w:gridCol w:w="1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441" w:type="dxa"/>
            <w:vAlign w:val="center"/>
          </w:tcPr>
          <w:p>
            <w:pPr>
              <w:rPr>
                <w:sz w:val="24"/>
                <w:szCs w:val="24"/>
              </w:rPr>
            </w:pPr>
            <w:r>
              <w:rPr>
                <w:rFonts w:hint="eastAsia"/>
                <w:sz w:val="24"/>
                <w:szCs w:val="24"/>
              </w:rPr>
              <w:t>受审核部门：管理层   主管领导：</w:t>
            </w:r>
            <w:r>
              <w:rPr>
                <w:rFonts w:hint="eastAsia"/>
                <w:sz w:val="24"/>
                <w:szCs w:val="24"/>
                <w:lang w:val="en-US" w:eastAsia="zh-CN"/>
              </w:rPr>
              <w:t>文泽勇</w:t>
            </w:r>
            <w:r>
              <w:rPr>
                <w:rFonts w:hint="eastAsia"/>
                <w:sz w:val="24"/>
                <w:szCs w:val="24"/>
              </w:rPr>
              <w:t xml:space="preserve"> </w:t>
            </w:r>
            <w:r>
              <w:rPr>
                <w:rFonts w:hint="eastAsia"/>
                <w:sz w:val="24"/>
                <w:szCs w:val="24"/>
                <w:lang w:eastAsia="zh-CN"/>
              </w:rPr>
              <w:t>，</w:t>
            </w:r>
            <w:r>
              <w:rPr>
                <w:rFonts w:hint="eastAsia"/>
                <w:sz w:val="24"/>
                <w:szCs w:val="24"/>
              </w:rPr>
              <w:t xml:space="preserve"> 陪同人员：</w:t>
            </w:r>
            <w:r>
              <w:rPr>
                <w:rFonts w:hint="eastAsia"/>
                <w:sz w:val="24"/>
                <w:szCs w:val="24"/>
                <w:lang w:val="en-US" w:eastAsia="zh-CN"/>
              </w:rPr>
              <w:t>文泽勇</w:t>
            </w:r>
            <w:r>
              <w:rPr>
                <w:rFonts w:hint="eastAsia"/>
                <w:sz w:val="24"/>
                <w:szCs w:val="24"/>
              </w:rPr>
              <w:t xml:space="preserve">   </w:t>
            </w:r>
          </w:p>
        </w:tc>
        <w:tc>
          <w:tcPr>
            <w:tcW w:w="1148"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441" w:type="dxa"/>
            <w:vAlign w:val="center"/>
          </w:tcPr>
          <w:p>
            <w:pPr>
              <w:spacing w:before="120"/>
              <w:rPr>
                <w:rFonts w:hint="eastAsia" w:eastAsia="宋体"/>
                <w:lang w:val="en-US" w:eastAsia="zh-CN"/>
              </w:rPr>
            </w:pPr>
            <w:r>
              <w:rPr>
                <w:rFonts w:hint="eastAsia"/>
                <w:sz w:val="24"/>
                <w:szCs w:val="24"/>
              </w:rPr>
              <w:t>审核员：</w:t>
            </w:r>
            <w:r>
              <w:rPr>
                <w:rFonts w:hint="eastAsia"/>
                <w:sz w:val="24"/>
                <w:szCs w:val="24"/>
                <w:lang w:val="en-US" w:eastAsia="zh-CN"/>
              </w:rPr>
              <w:t>冉景洲</w:t>
            </w:r>
            <w:r>
              <w:rPr>
                <w:rFonts w:hint="eastAsia"/>
                <w:sz w:val="24"/>
                <w:szCs w:val="24"/>
                <w:lang w:eastAsia="zh-CN"/>
              </w:rPr>
              <w:t>，</w:t>
            </w:r>
            <w:r>
              <w:rPr>
                <w:rFonts w:hint="eastAsia"/>
                <w:sz w:val="24"/>
                <w:szCs w:val="24"/>
              </w:rPr>
              <w:t xml:space="preserve"> 审核时间：2020.</w:t>
            </w:r>
            <w:r>
              <w:rPr>
                <w:rFonts w:hint="eastAsia"/>
                <w:sz w:val="24"/>
                <w:szCs w:val="24"/>
                <w:lang w:val="en-US" w:eastAsia="zh-CN"/>
              </w:rPr>
              <w:t>9</w:t>
            </w:r>
            <w:r>
              <w:rPr>
                <w:rFonts w:hint="eastAsia"/>
                <w:sz w:val="24"/>
                <w:szCs w:val="24"/>
              </w:rPr>
              <w:t>.</w:t>
            </w:r>
            <w:r>
              <w:rPr>
                <w:rFonts w:hint="eastAsia"/>
                <w:sz w:val="24"/>
                <w:szCs w:val="24"/>
                <w:lang w:val="en-US" w:eastAsia="zh-CN"/>
              </w:rPr>
              <w:t>7</w:t>
            </w:r>
          </w:p>
        </w:tc>
        <w:tc>
          <w:tcPr>
            <w:tcW w:w="114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441" w:type="dxa"/>
            <w:vAlign w:val="center"/>
          </w:tcPr>
          <w:p>
            <w:pPr>
              <w:rPr>
                <w:sz w:val="24"/>
                <w:szCs w:val="24"/>
              </w:rPr>
            </w:pPr>
            <w:r>
              <w:rPr>
                <w:rFonts w:hint="eastAsia"/>
                <w:sz w:val="24"/>
                <w:szCs w:val="24"/>
              </w:rPr>
              <w:t>审核条款：</w:t>
            </w:r>
          </w:p>
        </w:tc>
        <w:tc>
          <w:tcPr>
            <w:tcW w:w="114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tc>
        <w:tc>
          <w:tcPr>
            <w:tcW w:w="960" w:type="dxa"/>
          </w:tcPr>
          <w:p>
            <w:pPr>
              <w:adjustRightInd w:val="0"/>
              <w:snapToGrid w:val="0"/>
              <w:rPr>
                <w:rFonts w:ascii="宋体" w:hAnsi="宋体" w:cs="宋体"/>
                <w:szCs w:val="21"/>
              </w:rPr>
            </w:pPr>
            <w:r>
              <w:rPr>
                <w:rFonts w:hint="eastAsia" w:ascii="宋体" w:hAnsi="宋体" w:cs="宋体"/>
                <w:szCs w:val="21"/>
              </w:rPr>
              <w:t>Q:4.1;4.2;4.3;4.4</w:t>
            </w:r>
          </w:p>
          <w:p>
            <w:pPr>
              <w:adjustRightInd w:val="0"/>
              <w:snapToGrid w:val="0"/>
              <w:rPr>
                <w:rFonts w:ascii="宋体" w:hAnsi="宋体" w:cs="宋体"/>
                <w:szCs w:val="21"/>
              </w:rPr>
            </w:pPr>
          </w:p>
          <w:p/>
        </w:tc>
        <w:tc>
          <w:tcPr>
            <w:tcW w:w="10441" w:type="dxa"/>
          </w:tcPr>
          <w:p>
            <w:pPr>
              <w:spacing w:line="360" w:lineRule="auto"/>
              <w:jc w:val="left"/>
              <w:rPr>
                <w:rFonts w:ascii="宋体" w:hAnsi="宋体" w:cs="宋体"/>
                <w:color w:val="000000"/>
                <w:szCs w:val="21"/>
              </w:rPr>
            </w:pPr>
            <w:r>
              <w:rPr>
                <w:rFonts w:hint="eastAsia" w:ascii="宋体" w:hAnsi="宋体" w:cs="宋体"/>
                <w:szCs w:val="21"/>
              </w:rPr>
              <w:t>公司在管理手册中，明确风险和机遇事件的识别方法</w:t>
            </w:r>
            <w:r>
              <w:rPr>
                <w:rFonts w:hint="eastAsia" w:ascii="宋体" w:hAnsi="宋体" w:cs="宋体"/>
                <w:szCs w:val="21"/>
                <w:lang w:eastAsia="zh-CN"/>
              </w:rPr>
              <w:t>、</w:t>
            </w:r>
            <w:r>
              <w:rPr>
                <w:rFonts w:hint="eastAsia" w:ascii="宋体" w:hAnsi="宋体" w:cs="宋体"/>
                <w:szCs w:val="21"/>
              </w:rPr>
              <w:t>途径、风险和机遇事件的评估方式、制定主要风险和机遇事件的应对措施的要求</w:t>
            </w:r>
            <w:r>
              <w:rPr>
                <w:rFonts w:hint="eastAsia" w:ascii="宋体" w:hAnsi="宋体" w:cs="宋体"/>
                <w:color w:val="000000"/>
                <w:szCs w:val="21"/>
              </w:rPr>
              <w:t>公司全体员工的质量、安全意识比较强。公司的办公及培训设施、设备比较先进。对公司不利的内、外部因素有：市场竞争非常激烈，服务利润不断降低、用工成本增加。</w:t>
            </w:r>
          </w:p>
          <w:p>
            <w:pPr>
              <w:tabs>
                <w:tab w:val="center" w:pos="3169"/>
              </w:tabs>
              <w:spacing w:line="400" w:lineRule="exact"/>
              <w:jc w:val="left"/>
              <w:rPr>
                <w:rFonts w:ascii="宋体" w:hAnsi="宋体" w:cs="宋体"/>
                <w:szCs w:val="21"/>
              </w:rPr>
            </w:pPr>
            <w:r>
              <w:rPr>
                <w:rFonts w:hint="eastAsia" w:ascii="宋体" w:hAnsi="宋体" w:cs="宋体"/>
                <w:szCs w:val="21"/>
              </w:rPr>
              <w:t>公司通过业内展会、同行交流、座谈会、工作例会、QQ、微信等进行内外部沟通，并定期进行评审，形成会议记录。</w:t>
            </w:r>
          </w:p>
          <w:p>
            <w:pPr>
              <w:tabs>
                <w:tab w:val="center" w:pos="3169"/>
              </w:tabs>
              <w:spacing w:line="400" w:lineRule="exact"/>
              <w:jc w:val="left"/>
              <w:rPr>
                <w:rFonts w:ascii="宋体" w:hAnsi="宋体" w:cs="宋体"/>
                <w:szCs w:val="21"/>
              </w:rPr>
            </w:pPr>
            <w:r>
              <w:rPr>
                <w:rFonts w:hint="eastAsia" w:ascii="宋体" w:hAnsi="宋体" w:cs="宋体"/>
                <w:szCs w:val="21"/>
              </w:rPr>
              <w:t>抽查20</w:t>
            </w:r>
            <w:r>
              <w:rPr>
                <w:rFonts w:hint="eastAsia" w:ascii="宋体" w:hAnsi="宋体" w:cs="宋体"/>
                <w:szCs w:val="21"/>
                <w:lang w:val="en-US" w:eastAsia="zh-CN"/>
              </w:rPr>
              <w:t>20</w:t>
            </w:r>
            <w:r>
              <w:rPr>
                <w:rFonts w:hint="eastAsia" w:ascii="宋体" w:hAnsi="宋体" w:cs="宋体"/>
                <w:szCs w:val="21"/>
              </w:rPr>
              <w:t>年总过程风险机会识别措施评价表，内容及记录清晰。</w:t>
            </w:r>
          </w:p>
          <w:p>
            <w:pPr>
              <w:tabs>
                <w:tab w:val="center" w:pos="3169"/>
              </w:tabs>
              <w:spacing w:line="400" w:lineRule="exact"/>
              <w:jc w:val="left"/>
              <w:rPr>
                <w:rFonts w:ascii="宋体" w:hAnsi="宋体" w:cs="宋体"/>
                <w:color w:val="auto"/>
                <w:szCs w:val="21"/>
              </w:rPr>
            </w:pPr>
            <w:r>
              <w:rPr>
                <w:rFonts w:hint="eastAsia" w:ascii="宋体" w:hAnsi="宋体"/>
                <w:color w:val="auto"/>
                <w:szCs w:val="21"/>
              </w:rPr>
              <w:t>公司确定的相关方有员工、业主、顾客、政府机构、审核机构、供方等</w:t>
            </w:r>
            <w:r>
              <w:rPr>
                <w:rFonts w:hint="eastAsia" w:ascii="宋体" w:hAnsi="宋体" w:cs="宋体"/>
                <w:color w:val="auto"/>
                <w:szCs w:val="21"/>
              </w:rPr>
              <w:t>。</w:t>
            </w:r>
          </w:p>
          <w:p>
            <w:pPr>
              <w:tabs>
                <w:tab w:val="center" w:pos="3169"/>
              </w:tabs>
              <w:spacing w:line="400" w:lineRule="exact"/>
              <w:jc w:val="left"/>
              <w:rPr>
                <w:rFonts w:ascii="宋体" w:hAnsi="宋体" w:cs="宋体"/>
                <w:szCs w:val="21"/>
              </w:rPr>
            </w:pPr>
            <w:r>
              <w:rPr>
                <w:rFonts w:hint="eastAsia" w:ascii="宋体" w:hAnsi="宋体" w:cs="宋体"/>
                <w:szCs w:val="21"/>
              </w:rPr>
              <w:t>理解员工诉求的形式为谈心、茶话会等；理解银行等相关方的形式主要为电话沟通、上门拜访等；</w:t>
            </w:r>
          </w:p>
          <w:p>
            <w:pPr>
              <w:tabs>
                <w:tab w:val="center" w:pos="3169"/>
              </w:tabs>
              <w:spacing w:line="400" w:lineRule="exact"/>
              <w:jc w:val="left"/>
              <w:rPr>
                <w:rFonts w:ascii="宋体" w:hAnsi="宋体" w:cs="宋体"/>
                <w:color w:val="auto"/>
                <w:szCs w:val="21"/>
              </w:rPr>
            </w:pPr>
            <w:r>
              <w:rPr>
                <w:rFonts w:hint="eastAsia" w:ascii="宋体" w:hAnsi="宋体" w:cs="宋体"/>
                <w:szCs w:val="21"/>
              </w:rPr>
              <w:t>员工关注的主要问题有工资、待遇、晋升机制、</w:t>
            </w:r>
            <w:r>
              <w:rPr>
                <w:rFonts w:hint="eastAsia" w:ascii="宋体" w:hAnsi="宋体" w:cs="宋体"/>
                <w:color w:val="auto"/>
                <w:szCs w:val="21"/>
              </w:rPr>
              <w:t>福利等，业主关注的主要问题</w:t>
            </w:r>
            <w:r>
              <w:rPr>
                <w:rFonts w:hint="eastAsia" w:ascii="宋体" w:hAnsi="宋体" w:cs="宋体"/>
                <w:color w:val="auto"/>
                <w:szCs w:val="21"/>
                <w:lang w:val="en-US" w:eastAsia="zh-CN"/>
              </w:rPr>
              <w:t>是</w:t>
            </w:r>
            <w:r>
              <w:rPr>
                <w:rFonts w:hint="eastAsia" w:ascii="宋体" w:hAnsi="宋体" w:cs="宋体"/>
                <w:color w:val="auto"/>
                <w:szCs w:val="21"/>
              </w:rPr>
              <w:t>服务质量、服务及时性、售后服务、成本价格等。</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查见《相关方要求识别和控制》</w:t>
            </w:r>
          </w:p>
          <w:p>
            <w:pPr>
              <w:spacing w:line="360" w:lineRule="auto"/>
              <w:ind w:firstLine="420" w:firstLineChars="200"/>
              <w:rPr>
                <w:rFonts w:ascii="宋体" w:hAnsi="宋体" w:cs="宋体"/>
                <w:color w:val="auto"/>
                <w:szCs w:val="21"/>
              </w:rPr>
            </w:pPr>
            <w:r>
              <w:rPr>
                <w:rFonts w:hint="eastAsia" w:ascii="宋体" w:hAnsi="宋体" w:cs="宋体"/>
                <w:color w:val="auto"/>
                <w:szCs w:val="21"/>
                <w:lang w:eastAsia="zh-CN"/>
              </w:rPr>
              <w:t>抽查</w:t>
            </w:r>
            <w:r>
              <w:rPr>
                <w:rFonts w:hint="eastAsia" w:ascii="宋体" w:hAnsi="宋体" w:cs="宋体"/>
                <w:color w:val="auto"/>
                <w:szCs w:val="21"/>
              </w:rPr>
              <w:t>顾客需求和期望：服务质量符合业主要求；服务及时性；价格合理等。</w:t>
            </w:r>
          </w:p>
          <w:p>
            <w:pPr>
              <w:tabs>
                <w:tab w:val="center" w:pos="3169"/>
              </w:tabs>
              <w:spacing w:line="400" w:lineRule="exact"/>
              <w:jc w:val="left"/>
              <w:rPr>
                <w:rFonts w:ascii="宋体" w:hAnsi="宋体" w:cs="宋体"/>
                <w:szCs w:val="21"/>
              </w:rPr>
            </w:pPr>
            <w:r>
              <w:rPr>
                <w:rFonts w:hint="eastAsia" w:ascii="宋体" w:hAnsi="宋体" w:cs="宋体"/>
                <w:szCs w:val="21"/>
              </w:rPr>
              <w:t>对相关方的要求的监视和评审的方法多样，通过QQ和微信等现代通讯手段是常用的便捷而又高效主要方法。</w:t>
            </w:r>
          </w:p>
          <w:p>
            <w:pPr>
              <w:rPr>
                <w:rFonts w:ascii="宋体" w:hAnsi="宋体"/>
                <w:szCs w:val="21"/>
              </w:rPr>
            </w:pPr>
            <w:r>
              <w:rPr>
                <w:rFonts w:hint="eastAsia" w:ascii="宋体" w:hAnsi="宋体"/>
                <w:szCs w:val="21"/>
              </w:rPr>
              <w:t>公司在管理手册和制定的《风险和机遇管理制度》中，确定了对公司有利的内外部环境因素，对公司不利的内、外部因素有：市场竞争非常激烈，国家和政府对企业环保要求提高等。</w:t>
            </w:r>
          </w:p>
          <w:p>
            <w:pPr>
              <w:rPr>
                <w:rFonts w:ascii="宋体" w:hAnsi="宋体"/>
                <w:szCs w:val="21"/>
              </w:rPr>
            </w:pPr>
            <w:r>
              <w:rPr>
                <w:rFonts w:hint="eastAsia" w:ascii="宋体" w:hAnsi="宋体"/>
                <w:szCs w:val="21"/>
              </w:rPr>
              <w:t>公司通过业内展会、同行交流、座谈会、工作例会、QQ、微信等进行内外部沟通，并定期进行评审，形成会议记录。</w:t>
            </w:r>
          </w:p>
          <w:p>
            <w:pPr>
              <w:rPr>
                <w:rFonts w:ascii="宋体" w:hAnsi="宋体"/>
                <w:szCs w:val="21"/>
              </w:rPr>
            </w:pPr>
          </w:p>
          <w:p>
            <w:pPr>
              <w:rPr>
                <w:rFonts w:ascii="宋体" w:hAnsi="宋体"/>
                <w:szCs w:val="21"/>
              </w:rPr>
            </w:pPr>
            <w:r>
              <w:rPr>
                <w:rFonts w:hint="eastAsia" w:ascii="宋体" w:hAnsi="宋体"/>
                <w:szCs w:val="21"/>
              </w:rPr>
              <w:t>公司确定的相关方有员工、业主、政府机构、审核机构、供方等。</w:t>
            </w:r>
          </w:p>
          <w:p>
            <w:pPr>
              <w:rPr>
                <w:rFonts w:ascii="宋体" w:hAnsi="宋体"/>
                <w:szCs w:val="21"/>
              </w:rPr>
            </w:pPr>
            <w:r>
              <w:rPr>
                <w:rFonts w:hint="eastAsia" w:ascii="宋体" w:hAnsi="宋体"/>
                <w:szCs w:val="21"/>
              </w:rPr>
              <w:t>理解员工诉求的形式为谈心、茶话会等；理解政府机构等相关方的形式主要为电话沟通、上门拜访等；</w:t>
            </w:r>
          </w:p>
          <w:p>
            <w:pPr>
              <w:rPr>
                <w:rFonts w:ascii="宋体" w:hAnsi="宋体"/>
                <w:szCs w:val="21"/>
              </w:rPr>
            </w:pPr>
            <w:r>
              <w:rPr>
                <w:rFonts w:hint="eastAsia" w:ascii="宋体" w:hAnsi="宋体"/>
                <w:szCs w:val="21"/>
              </w:rPr>
              <w:t>员工关注的主要问题有工资、待遇、晋升机制、福利等，业主关注的主要问题</w:t>
            </w:r>
            <w:r>
              <w:rPr>
                <w:rFonts w:hint="eastAsia" w:ascii="宋体" w:hAnsi="宋体" w:cs="宋体"/>
                <w:color w:val="auto"/>
                <w:szCs w:val="21"/>
                <w:lang w:val="en-US" w:eastAsia="zh-CN"/>
              </w:rPr>
              <w:t>是</w:t>
            </w:r>
            <w:r>
              <w:rPr>
                <w:rFonts w:hint="eastAsia" w:ascii="宋体" w:hAnsi="宋体" w:cs="宋体"/>
                <w:color w:val="auto"/>
                <w:szCs w:val="21"/>
              </w:rPr>
              <w:t>服务质量、服务及时性、售后服务、成本价格等</w:t>
            </w:r>
            <w:r>
              <w:rPr>
                <w:rFonts w:hint="eastAsia" w:ascii="宋体" w:hAnsi="宋体"/>
                <w:szCs w:val="21"/>
              </w:rPr>
              <w:t>。</w:t>
            </w:r>
          </w:p>
          <w:p>
            <w:pPr>
              <w:rPr>
                <w:rFonts w:ascii="宋体" w:hAnsi="宋体"/>
                <w:szCs w:val="21"/>
              </w:rPr>
            </w:pPr>
            <w:r>
              <w:rPr>
                <w:rFonts w:hint="eastAsia" w:ascii="宋体" w:hAnsi="宋体"/>
                <w:szCs w:val="21"/>
              </w:rPr>
              <w:t>对相关方的要求的监视和评审的方法多样，通过QQ和微信等现代通讯手段是常用的便捷而又高效主要方法。</w:t>
            </w:r>
          </w:p>
          <w:p>
            <w:pPr>
              <w:tabs>
                <w:tab w:val="center" w:pos="3169"/>
              </w:tabs>
              <w:spacing w:line="400" w:lineRule="exact"/>
              <w:ind w:firstLine="210" w:firstLineChars="100"/>
              <w:jc w:val="left"/>
              <w:rPr>
                <w:rFonts w:hint="eastAsia" w:ascii="宋体" w:hAnsi="宋体"/>
                <w:szCs w:val="21"/>
                <w:lang w:eastAsia="zh-CN"/>
              </w:rPr>
            </w:pPr>
            <w:r>
              <w:rPr>
                <w:rFonts w:hint="eastAsia" w:ascii="宋体" w:hAnsi="宋体" w:cs="宋体"/>
                <w:szCs w:val="21"/>
              </w:rPr>
              <w:t>公司管理体系的认证范围为：</w:t>
            </w:r>
          </w:p>
          <w:p>
            <w:pPr>
              <w:ind w:firstLine="420" w:firstLineChars="200"/>
              <w:rPr>
                <w:rFonts w:hint="eastAsia" w:ascii="宋体" w:hAnsi="宋体" w:eastAsia="宋体" w:cs="Times New Roman"/>
                <w:szCs w:val="21"/>
              </w:rPr>
            </w:pPr>
            <w:r>
              <w:rPr>
                <w:rFonts w:hint="eastAsia" w:ascii="宋体" w:hAnsi="宋体" w:eastAsia="宋体" w:cs="Times New Roman"/>
                <w:szCs w:val="21"/>
              </w:rPr>
              <w:t>QMS:物业管理。</w:t>
            </w:r>
          </w:p>
          <w:p>
            <w:pPr>
              <w:tabs>
                <w:tab w:val="center" w:pos="3169"/>
              </w:tabs>
              <w:spacing w:line="400" w:lineRule="exact"/>
              <w:ind w:firstLine="210" w:firstLineChars="100"/>
              <w:jc w:val="left"/>
              <w:rPr>
                <w:rFonts w:ascii="宋体" w:hAnsi="宋体" w:cs="宋体"/>
                <w:color w:val="auto"/>
                <w:szCs w:val="21"/>
              </w:rPr>
            </w:pPr>
            <w:r>
              <w:rPr>
                <w:rFonts w:hint="eastAsia" w:ascii="宋体" w:hAnsi="宋体" w:cs="宋体"/>
                <w:szCs w:val="21"/>
              </w:rPr>
              <w:t>经营地</w:t>
            </w:r>
            <w:bookmarkStart w:id="0" w:name="生产地址"/>
            <w:r>
              <w:rPr>
                <w:rFonts w:hint="eastAsia" w:ascii="宋体" w:hAnsi="宋体" w:cs="宋体"/>
                <w:szCs w:val="21"/>
                <w:lang w:eastAsia="zh-CN"/>
              </w:rPr>
              <w:t>：</w:t>
            </w:r>
            <w:r>
              <w:t>重庆市九龙坡区渝州路33号西亚商务大厦15-1</w:t>
            </w:r>
            <w:bookmarkEnd w:id="0"/>
            <w:r>
              <w:rPr>
                <w:rFonts w:hint="eastAsia"/>
              </w:rPr>
              <w:t>，</w:t>
            </w:r>
            <w:r>
              <w:rPr>
                <w:rFonts w:hint="eastAsia"/>
                <w:color w:val="auto"/>
              </w:rPr>
              <w:t>临时场所：重庆市江北区海尔路886号</w:t>
            </w:r>
          </w:p>
          <w:p>
            <w:pPr>
              <w:spacing w:line="360" w:lineRule="auto"/>
              <w:ind w:firstLine="210" w:firstLineChars="100"/>
              <w:rPr>
                <w:rFonts w:ascii="宋体" w:hAnsi="宋体" w:cs="宋体"/>
                <w:color w:val="000000"/>
                <w:szCs w:val="21"/>
              </w:rPr>
            </w:pPr>
            <w:r>
              <w:rPr>
                <w:rFonts w:hint="eastAsia" w:ascii="宋体" w:hAnsi="宋体" w:cs="宋体"/>
                <w:szCs w:val="24"/>
              </w:rPr>
              <w:t>经识别，组织依据ISO9001：2015版标准的要求建立、实施、维护质量管理体系，符合标准要求。</w:t>
            </w:r>
          </w:p>
        </w:tc>
        <w:tc>
          <w:tcPr>
            <w:tcW w:w="1148"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rFonts w:ascii="宋体" w:hAnsi="宋体" w:cs="宋体"/>
                <w:szCs w:val="21"/>
              </w:rPr>
            </w:pPr>
            <w:r>
              <w:rPr>
                <w:rFonts w:hint="eastAsia" w:ascii="宋体" w:hAnsi="宋体" w:cs="宋体"/>
                <w:szCs w:val="21"/>
              </w:rPr>
              <w:t>领导作用与承诺</w:t>
            </w:r>
          </w:p>
          <w:p/>
        </w:tc>
        <w:tc>
          <w:tcPr>
            <w:tcW w:w="960" w:type="dxa"/>
          </w:tcPr>
          <w:p>
            <w:pPr>
              <w:jc w:val="left"/>
              <w:rPr>
                <w:b/>
                <w:szCs w:val="21"/>
              </w:rPr>
            </w:pPr>
            <w:r>
              <w:rPr>
                <w:rFonts w:hint="eastAsia" w:ascii="宋体" w:hAnsi="宋体" w:cs="宋体"/>
                <w:szCs w:val="21"/>
              </w:rPr>
              <w:t>Q5.1</w:t>
            </w:r>
          </w:p>
        </w:tc>
        <w:tc>
          <w:tcPr>
            <w:tcW w:w="10441" w:type="dxa"/>
          </w:tcPr>
          <w:p>
            <w:pPr>
              <w:spacing w:line="400" w:lineRule="exact"/>
              <w:jc w:val="left"/>
              <w:rPr>
                <w:rFonts w:hint="eastAsia" w:ascii="宋体" w:hAnsi="宋体" w:eastAsia="宋体" w:cs="宋体"/>
                <w:szCs w:val="21"/>
                <w:lang w:eastAsia="zh-CN"/>
              </w:rPr>
            </w:pPr>
            <w:r>
              <w:rPr>
                <w:rFonts w:hint="eastAsia" w:ascii="宋体" w:hAnsi="宋体" w:cs="宋体"/>
                <w:szCs w:val="21"/>
              </w:rPr>
              <w:t>总经理：</w:t>
            </w:r>
            <w:r>
              <w:rPr>
                <w:rFonts w:hint="eastAsia" w:ascii="宋体" w:hAnsi="宋体" w:cs="宋体"/>
                <w:szCs w:val="21"/>
                <w:lang w:eastAsia="zh-CN"/>
              </w:rPr>
              <w:t>文泽勇</w:t>
            </w:r>
            <w:r>
              <w:rPr>
                <w:rFonts w:hint="eastAsia" w:ascii="宋体" w:hAnsi="宋体" w:cs="宋体"/>
                <w:szCs w:val="21"/>
              </w:rPr>
              <w:t>；</w:t>
            </w:r>
            <w:r>
              <w:rPr>
                <w:rFonts w:hint="eastAsia" w:ascii="宋体" w:hAnsi="宋体" w:cs="宋体"/>
                <w:szCs w:val="21"/>
                <w:lang w:val="en-US" w:eastAsia="zh-CN"/>
              </w:rPr>
              <w:t xml:space="preserve">       </w:t>
            </w:r>
            <w:r>
              <w:rPr>
                <w:rFonts w:hint="eastAsia" w:ascii="宋体" w:hAnsi="宋体" w:cs="宋体"/>
                <w:szCs w:val="21"/>
              </w:rPr>
              <w:t>管代：</w:t>
            </w:r>
            <w:r>
              <w:rPr>
                <w:rFonts w:hint="eastAsia" w:ascii="宋体" w:hAnsi="宋体" w:cs="宋体"/>
                <w:szCs w:val="21"/>
                <w:lang w:eastAsia="zh-CN"/>
              </w:rPr>
              <w:t>唐蕊娜</w:t>
            </w:r>
          </w:p>
          <w:p>
            <w:pPr>
              <w:tabs>
                <w:tab w:val="center" w:pos="3169"/>
              </w:tabs>
              <w:spacing w:line="400" w:lineRule="exact"/>
              <w:jc w:val="left"/>
              <w:rPr>
                <w:rFonts w:ascii="宋体" w:hAnsi="宋体" w:cs="宋体"/>
                <w:szCs w:val="21"/>
              </w:rPr>
            </w:pPr>
            <w:r>
              <w:rPr>
                <w:rFonts w:hint="eastAsia" w:ascii="宋体" w:hAnsi="宋体" w:cs="宋体"/>
                <w:szCs w:val="21"/>
              </w:rPr>
              <w:t xml:space="preserve">通过与总经理交流：总经理从以下活动方式对公司建立、实施质量管理体系并持续改进其有效性所做出的承诺提供证据： </w:t>
            </w:r>
          </w:p>
          <w:p>
            <w:pPr>
              <w:tabs>
                <w:tab w:val="center" w:pos="3169"/>
              </w:tabs>
              <w:spacing w:line="400" w:lineRule="exact"/>
              <w:jc w:val="left"/>
              <w:rPr>
                <w:rFonts w:ascii="宋体" w:hAnsi="宋体" w:cs="宋体"/>
                <w:szCs w:val="21"/>
              </w:rPr>
            </w:pPr>
            <w:r>
              <w:rPr>
                <w:rFonts w:hint="eastAsia" w:ascii="宋体" w:hAnsi="宋体" w:cs="宋体"/>
                <w:szCs w:val="21"/>
              </w:rPr>
              <w:t>1、公司以会议、培训等形式对员工进行满足</w:t>
            </w:r>
            <w:r>
              <w:rPr>
                <w:rFonts w:hint="eastAsia" w:ascii="宋体" w:hAnsi="宋体" w:cs="宋体"/>
                <w:szCs w:val="21"/>
                <w:lang w:val="en-US" w:eastAsia="zh-CN"/>
              </w:rPr>
              <w:t>业主</w:t>
            </w:r>
            <w:r>
              <w:rPr>
                <w:rFonts w:hint="eastAsia" w:ascii="宋体" w:hAnsi="宋体" w:cs="宋体"/>
                <w:szCs w:val="21"/>
              </w:rPr>
              <w:t xml:space="preserve">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szCs w:val="21"/>
              </w:rPr>
            </w:pPr>
            <w:r>
              <w:rPr>
                <w:rFonts w:hint="eastAsia" w:ascii="宋体" w:hAnsi="宋体" w:cs="宋体"/>
                <w:szCs w:val="21"/>
              </w:rPr>
              <w:t xml:space="preserve">2、制定和发布公司自身发展质量方针； </w:t>
            </w:r>
          </w:p>
          <w:p>
            <w:pPr>
              <w:tabs>
                <w:tab w:val="center" w:pos="3169"/>
              </w:tabs>
              <w:spacing w:line="400" w:lineRule="exact"/>
              <w:jc w:val="left"/>
              <w:rPr>
                <w:rFonts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szCs w:val="21"/>
              </w:rPr>
            </w:pPr>
            <w:r>
              <w:rPr>
                <w:rFonts w:hint="eastAsia" w:ascii="宋体" w:hAnsi="宋体" w:cs="宋体"/>
                <w:szCs w:val="21"/>
              </w:rPr>
              <w:t>5、为确保建立、运行和持续改进管理体系所需的一切资源得到满足，公司提供了信息、技术、人力、设备、环境和资金等必要资源。</w:t>
            </w:r>
          </w:p>
        </w:tc>
        <w:tc>
          <w:tcPr>
            <w:tcW w:w="1148"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160" w:type="dxa"/>
          </w:tcPr>
          <w:p>
            <w:pPr>
              <w:rPr>
                <w:b/>
                <w:szCs w:val="21"/>
              </w:rPr>
            </w:pPr>
            <w:r>
              <w:rPr>
                <w:rFonts w:hint="eastAsia" w:ascii="宋体" w:hAnsi="宋体" w:cs="宋体"/>
                <w:szCs w:val="21"/>
              </w:rPr>
              <w:t>方针</w:t>
            </w:r>
          </w:p>
        </w:tc>
        <w:tc>
          <w:tcPr>
            <w:tcW w:w="960" w:type="dxa"/>
          </w:tcPr>
          <w:p>
            <w:pPr>
              <w:rPr>
                <w:rFonts w:ascii="宋体" w:hAnsi="宋体" w:cs="宋体"/>
                <w:szCs w:val="21"/>
              </w:rPr>
            </w:pPr>
            <w:r>
              <w:rPr>
                <w:rFonts w:hint="eastAsia" w:ascii="宋体" w:hAnsi="宋体" w:cs="宋体"/>
                <w:szCs w:val="21"/>
              </w:rPr>
              <w:t xml:space="preserve">Q5.2 </w:t>
            </w:r>
          </w:p>
          <w:p>
            <w:pPr>
              <w:rPr>
                <w:b/>
                <w:szCs w:val="21"/>
              </w:rPr>
            </w:pPr>
          </w:p>
        </w:tc>
        <w:tc>
          <w:tcPr>
            <w:tcW w:w="10441" w:type="dxa"/>
          </w:tcPr>
          <w:p>
            <w:pPr>
              <w:spacing w:line="400" w:lineRule="exact"/>
              <w:rPr>
                <w:szCs w:val="21"/>
              </w:rPr>
            </w:pPr>
            <w:r>
              <w:rPr>
                <w:rFonts w:hint="eastAsia" w:ascii="Times New Roman" w:hAnsi="Times New Roman" w:eastAsia="宋体" w:cs="Times New Roman"/>
                <w:szCs w:val="21"/>
              </w:rPr>
              <w:t>质量环境职业健康安全方针：</w:t>
            </w:r>
            <w:r>
              <w:rPr>
                <w:rFonts w:hint="eastAsia"/>
                <w:szCs w:val="21"/>
              </w:rPr>
              <w:t xml:space="preserve"> </w:t>
            </w:r>
          </w:p>
          <w:p>
            <w:pPr>
              <w:spacing w:line="360" w:lineRule="auto"/>
              <w:jc w:val="both"/>
              <w:rPr>
                <w:szCs w:val="21"/>
              </w:rPr>
            </w:pPr>
            <w:r>
              <w:rPr>
                <w:rFonts w:hint="eastAsia" w:ascii="Times New Roman" w:hAnsi="Times New Roman" w:eastAsia="宋体" w:cs="Times New Roman"/>
                <w:szCs w:val="21"/>
              </w:rPr>
              <w:t>“业主至上、诚信守法</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持续改进、科学管理</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珍惜环境、安全经营 ”</w:t>
            </w:r>
            <w:r>
              <w:rPr>
                <w:rFonts w:hint="eastAsia"/>
                <w:szCs w:val="21"/>
              </w:rPr>
              <w:t>。</w:t>
            </w:r>
          </w:p>
          <w:p>
            <w:pPr>
              <w:spacing w:line="400" w:lineRule="exact"/>
              <w:jc w:val="left"/>
              <w:rPr>
                <w:rFonts w:ascii="宋体" w:hAnsi="宋体" w:cs="宋体"/>
                <w:szCs w:val="21"/>
              </w:rPr>
            </w:pPr>
            <w:r>
              <w:rPr>
                <w:rFonts w:hint="eastAsia" w:ascii="宋体" w:hAnsi="宋体" w:cs="宋体"/>
                <w:szCs w:val="21"/>
              </w:rPr>
              <w:t>其内涵包含了：</w:t>
            </w:r>
          </w:p>
          <w:p>
            <w:pPr>
              <w:spacing w:line="400" w:lineRule="exact"/>
              <w:jc w:val="left"/>
              <w:rPr>
                <w:rFonts w:ascii="宋体" w:hAnsi="宋体" w:cs="宋体"/>
                <w:szCs w:val="21"/>
              </w:rPr>
            </w:pPr>
            <w:r>
              <w:rPr>
                <w:rFonts w:hint="eastAsia" w:ascii="宋体" w:hAnsi="宋体" w:cs="宋体"/>
                <w:szCs w:val="21"/>
              </w:rPr>
              <w:t>公司严格按照国家有关的</w:t>
            </w:r>
            <w:r>
              <w:rPr>
                <w:rFonts w:hint="eastAsia" w:ascii="宋体" w:hAnsi="宋体" w:cs="宋体"/>
                <w:szCs w:val="21"/>
                <w:lang w:eastAsia="zh-CN"/>
              </w:rPr>
              <w:t>服务</w:t>
            </w:r>
            <w:r>
              <w:rPr>
                <w:rFonts w:hint="eastAsia" w:ascii="宋体" w:hAnsi="宋体" w:cs="宋体"/>
                <w:szCs w:val="21"/>
              </w:rPr>
              <w:t>质量标准和</w:t>
            </w:r>
            <w:r>
              <w:rPr>
                <w:rFonts w:hint="eastAsia" w:ascii="宋体" w:hAnsi="宋体" w:cs="宋体"/>
                <w:szCs w:val="21"/>
                <w:lang w:eastAsia="zh-CN"/>
              </w:rPr>
              <w:t>业主</w:t>
            </w:r>
            <w:r>
              <w:rPr>
                <w:rFonts w:hint="eastAsia" w:ascii="宋体" w:hAnsi="宋体" w:cs="宋体"/>
                <w:szCs w:val="21"/>
              </w:rPr>
              <w:t>要求执行，以优良的品质获得</w:t>
            </w:r>
            <w:r>
              <w:rPr>
                <w:rFonts w:hint="eastAsia" w:ascii="宋体" w:hAnsi="宋体" w:cs="宋体"/>
                <w:szCs w:val="21"/>
                <w:lang w:eastAsia="zh-CN"/>
              </w:rPr>
              <w:t>业主</w:t>
            </w:r>
            <w:r>
              <w:rPr>
                <w:rFonts w:hint="eastAsia" w:ascii="宋体" w:hAnsi="宋体" w:cs="宋体"/>
                <w:szCs w:val="21"/>
              </w:rPr>
              <w:t>的满意和忠诚；</w:t>
            </w:r>
          </w:p>
          <w:p>
            <w:pPr>
              <w:spacing w:line="400" w:lineRule="exact"/>
              <w:jc w:val="left"/>
              <w:rPr>
                <w:rFonts w:hint="eastAsia" w:ascii="宋体" w:hAnsi="宋体" w:eastAsia="宋体" w:cs="宋体"/>
                <w:szCs w:val="21"/>
                <w:lang w:eastAsia="zh-CN"/>
              </w:rPr>
            </w:pPr>
            <w:r>
              <w:rPr>
                <w:rFonts w:hint="eastAsia" w:ascii="宋体" w:hAnsi="宋体" w:cs="宋体"/>
                <w:szCs w:val="21"/>
              </w:rPr>
              <w:t>以顾客为关注焦点，关注顾客的需求，不断向</w:t>
            </w:r>
            <w:r>
              <w:rPr>
                <w:rFonts w:hint="eastAsia" w:ascii="宋体" w:hAnsi="宋体" w:cs="宋体"/>
                <w:szCs w:val="21"/>
                <w:lang w:eastAsia="zh-CN"/>
              </w:rPr>
              <w:t>业主</w:t>
            </w:r>
            <w:r>
              <w:rPr>
                <w:rFonts w:hint="eastAsia" w:ascii="宋体" w:hAnsi="宋体" w:cs="宋体"/>
                <w:szCs w:val="21"/>
              </w:rPr>
              <w:t>提供满意的服务，使公司持续发展壮大，持续改进、追求创新、持续改进、不断提高</w:t>
            </w:r>
            <w:r>
              <w:rPr>
                <w:rFonts w:hint="eastAsia" w:ascii="宋体" w:hAnsi="宋体" w:cs="宋体"/>
                <w:szCs w:val="21"/>
                <w:lang w:eastAsia="zh-CN"/>
              </w:rPr>
              <w:t>服务</w:t>
            </w:r>
            <w:r>
              <w:rPr>
                <w:rFonts w:hint="eastAsia" w:ascii="宋体" w:hAnsi="宋体" w:cs="宋体"/>
                <w:szCs w:val="21"/>
              </w:rPr>
              <w:t>质量，让顾客满意</w:t>
            </w:r>
            <w:r>
              <w:rPr>
                <w:rFonts w:hint="eastAsia" w:ascii="宋体" w:hAnsi="宋体" w:cs="宋体"/>
                <w:szCs w:val="21"/>
                <w:lang w:eastAsia="zh-CN"/>
              </w:rPr>
              <w:t>。</w:t>
            </w:r>
          </w:p>
          <w:p>
            <w:pPr>
              <w:spacing w:line="400" w:lineRule="exact"/>
              <w:jc w:val="left"/>
              <w:rPr>
                <w:rFonts w:ascii="宋体" w:hAnsi="宋体" w:cs="宋体"/>
                <w:szCs w:val="21"/>
              </w:rPr>
            </w:pPr>
            <w:r>
              <w:rPr>
                <w:rFonts w:hint="eastAsia" w:ascii="宋体" w:hAnsi="宋体" w:cs="宋体"/>
                <w:szCs w:val="21"/>
                <w:lang w:val="en-US" w:eastAsia="zh-CN"/>
              </w:rPr>
              <w:t>质量</w:t>
            </w:r>
            <w:r>
              <w:rPr>
                <w:rFonts w:hint="eastAsia" w:ascii="宋体" w:hAnsi="宋体" w:cs="宋体"/>
                <w:szCs w:val="21"/>
              </w:rPr>
              <w:t>管理方针在手册上进行了确定和发布，并通过文件发放的形式发放至各部门、给员工进行了宣传培训。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lang w:val="en-US" w:eastAsia="zh-CN"/>
              </w:rPr>
              <w:t>质量</w:t>
            </w:r>
            <w:r>
              <w:rPr>
                <w:rFonts w:hint="eastAsia" w:ascii="宋体" w:hAnsi="宋体" w:cs="宋体"/>
                <w:szCs w:val="21"/>
              </w:rPr>
              <w:t>方针对外进行了发布。</w:t>
            </w:r>
          </w:p>
          <w:p>
            <w:pPr>
              <w:spacing w:line="400" w:lineRule="exact"/>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w:t>
            </w:r>
            <w:r>
              <w:rPr>
                <w:rFonts w:hint="eastAsia" w:ascii="宋体" w:hAnsi="宋体" w:cs="宋体"/>
                <w:szCs w:val="21"/>
                <w:lang w:val="en-US" w:eastAsia="zh-CN"/>
              </w:rPr>
              <w:t>质量</w:t>
            </w:r>
            <w:r>
              <w:rPr>
                <w:rFonts w:hint="eastAsia" w:ascii="宋体" w:hAnsi="宋体" w:cs="宋体"/>
                <w:szCs w:val="21"/>
              </w:rPr>
              <w:t>方针的内容和管理基本符合标准和法规要求。</w:t>
            </w:r>
          </w:p>
        </w:tc>
        <w:tc>
          <w:tcPr>
            <w:tcW w:w="1148"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2160" w:type="dxa"/>
          </w:tcPr>
          <w:p>
            <w:pPr>
              <w:adjustRightInd w:val="0"/>
              <w:snapToGrid w:val="0"/>
              <w:rPr>
                <w:rFonts w:ascii="宋体" w:hAnsi="宋体" w:cs="宋体"/>
                <w:szCs w:val="21"/>
              </w:rPr>
            </w:pPr>
            <w:r>
              <w:rPr>
                <w:rFonts w:hint="eastAsia" w:ascii="宋体" w:hAnsi="宋体" w:cs="宋体"/>
                <w:szCs w:val="21"/>
              </w:rPr>
              <w:t>组织的角色、职责和权限；</w:t>
            </w:r>
          </w:p>
          <w:p>
            <w:pPr>
              <w:rPr>
                <w:rFonts w:ascii="宋体" w:hAnsi="宋体" w:cs="宋体"/>
                <w:szCs w:val="21"/>
              </w:rPr>
            </w:pPr>
            <w:r>
              <w:rPr>
                <w:rFonts w:hint="eastAsia" w:ascii="宋体" w:hAnsi="宋体" w:cs="宋体"/>
                <w:szCs w:val="21"/>
              </w:rPr>
              <w:t>资源、角色、职责、责任与权限</w:t>
            </w:r>
          </w:p>
          <w:p>
            <w:pPr>
              <w:adjustRightInd w:val="0"/>
              <w:snapToGrid w:val="0"/>
              <w:rPr>
                <w:b/>
                <w:szCs w:val="21"/>
              </w:rPr>
            </w:pPr>
          </w:p>
        </w:tc>
        <w:tc>
          <w:tcPr>
            <w:tcW w:w="960" w:type="dxa"/>
          </w:tcPr>
          <w:p>
            <w:pPr>
              <w:rPr>
                <w:rFonts w:ascii="宋体" w:hAnsi="宋体" w:cs="宋体"/>
                <w:szCs w:val="21"/>
              </w:rPr>
            </w:pPr>
            <w:r>
              <w:rPr>
                <w:rFonts w:hint="eastAsia" w:ascii="宋体" w:hAnsi="宋体" w:cs="宋体"/>
                <w:szCs w:val="21"/>
              </w:rPr>
              <w:t xml:space="preserve">Q5.3 </w:t>
            </w:r>
          </w:p>
          <w:p>
            <w:pPr>
              <w:rPr>
                <w:b/>
                <w:szCs w:val="21"/>
              </w:rPr>
            </w:pPr>
          </w:p>
        </w:tc>
        <w:tc>
          <w:tcPr>
            <w:tcW w:w="10441" w:type="dxa"/>
          </w:tcPr>
          <w:p>
            <w:pPr>
              <w:adjustRightInd w:val="0"/>
              <w:snapToGrid w:val="0"/>
              <w:spacing w:line="400" w:lineRule="atLeast"/>
              <w:ind w:firstLine="420" w:firstLineChars="200"/>
              <w:jc w:val="left"/>
              <w:rPr>
                <w:rFonts w:ascii="宋体" w:hAnsi="宋体" w:cs="宋体"/>
                <w:szCs w:val="21"/>
              </w:rPr>
            </w:pPr>
            <w:r>
              <w:rPr>
                <w:rFonts w:hint="eastAsia" w:ascii="宋体" w:hAnsi="宋体" w:cs="宋体"/>
                <w:szCs w:val="21"/>
              </w:rPr>
              <w:t>查《管理手册》包括了企业组织机构图、职能分配表。公司编制了《</w:t>
            </w:r>
            <w:r>
              <w:rPr>
                <w:rFonts w:hint="eastAsia" w:ascii="宋体" w:hAnsi="宋体" w:cs="宋体"/>
                <w:szCs w:val="21"/>
                <w:lang w:val="en-US" w:eastAsia="zh-CN"/>
              </w:rPr>
              <w:t>部门</w:t>
            </w:r>
            <w:r>
              <w:rPr>
                <w:rFonts w:hint="eastAsia" w:ascii="宋体" w:hAnsi="宋体" w:cs="宋体"/>
                <w:szCs w:val="21"/>
              </w:rPr>
              <w:t>职责》对总经理、管理者代表、各部门的</w:t>
            </w:r>
            <w:r>
              <w:rPr>
                <w:rFonts w:hint="eastAsia" w:ascii="宋体" w:hAnsi="宋体" w:cs="宋体"/>
                <w:szCs w:val="21"/>
                <w:lang w:eastAsia="zh-CN"/>
              </w:rPr>
              <w:t>部门职责</w:t>
            </w:r>
            <w:r>
              <w:rPr>
                <w:rFonts w:hint="eastAsia" w:ascii="宋体" w:hAnsi="宋体" w:cs="宋体"/>
                <w:szCs w:val="21"/>
              </w:rPr>
              <w:t>和权限进行了规定，内容全面合理。各部门、岗位之间通过会议、文件传阅、培训等方式相互了解职责与权限。</w:t>
            </w:r>
          </w:p>
        </w:tc>
        <w:tc>
          <w:tcPr>
            <w:tcW w:w="1148"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160" w:type="dxa"/>
          </w:tcPr>
          <w:p>
            <w:pPr>
              <w:rPr>
                <w:rFonts w:hint="eastAsia" w:ascii="宋体" w:hAnsi="宋体" w:cs="宋体"/>
                <w:szCs w:val="21"/>
              </w:rPr>
            </w:pPr>
            <w:r>
              <w:rPr>
                <w:rFonts w:hint="eastAsia" w:ascii="宋体" w:hAnsi="宋体" w:cs="宋体"/>
                <w:szCs w:val="21"/>
              </w:rPr>
              <w:t>应对风险和机遇的措施</w:t>
            </w:r>
          </w:p>
          <w:p>
            <w:pPr>
              <w:rPr>
                <w:rFonts w:hint="eastAsia" w:ascii="宋体" w:hAnsi="宋体" w:cs="宋体"/>
                <w:szCs w:val="21"/>
              </w:rPr>
            </w:pPr>
            <w:r>
              <w:rPr>
                <w:rFonts w:hint="eastAsia" w:ascii="宋体" w:hAnsi="宋体" w:cs="宋体"/>
                <w:szCs w:val="21"/>
              </w:rPr>
              <w:t>（含6.1.1和6.1.2）</w:t>
            </w:r>
          </w:p>
          <w:p>
            <w:pPr>
              <w:rPr>
                <w:rFonts w:hint="eastAsia" w:ascii="宋体" w:hAnsi="宋体" w:cs="宋体"/>
                <w:szCs w:val="21"/>
              </w:rPr>
            </w:pPr>
            <w:r>
              <w:rPr>
                <w:rFonts w:hint="eastAsia" w:ascii="宋体" w:hAnsi="宋体" w:cs="宋体"/>
                <w:szCs w:val="21"/>
              </w:rPr>
              <w:t>#确定的需应对的风险和机遇有哪些？</w:t>
            </w:r>
          </w:p>
          <w:p>
            <w:pPr>
              <w:rPr>
                <w:rFonts w:hint="eastAsia" w:ascii="宋体" w:hAnsi="宋体" w:cs="宋体"/>
                <w:szCs w:val="21"/>
              </w:rPr>
            </w:pPr>
            <w:r>
              <w:rPr>
                <w:rFonts w:hint="eastAsia" w:ascii="宋体" w:hAnsi="宋体" w:cs="宋体"/>
                <w:szCs w:val="21"/>
              </w:rPr>
              <w:t>.策划应对风险和机遇的措施有哪些？</w:t>
            </w:r>
          </w:p>
          <w:p>
            <w:pPr>
              <w:rPr>
                <w:rFonts w:hint="eastAsia" w:ascii="宋体" w:hAnsi="宋体" w:cs="宋体"/>
                <w:szCs w:val="21"/>
              </w:rPr>
            </w:pPr>
            <w:r>
              <w:rPr>
                <w:rFonts w:hint="eastAsia" w:ascii="宋体" w:hAnsi="宋体" w:cs="宋体"/>
                <w:szCs w:val="21"/>
              </w:rPr>
              <w:t>.如何整合并实施这些措施？</w:t>
            </w:r>
          </w:p>
          <w:p>
            <w:pPr>
              <w:rPr>
                <w:rFonts w:hint="eastAsia" w:ascii="宋体" w:hAnsi="宋体" w:cs="宋体"/>
                <w:szCs w:val="21"/>
              </w:rPr>
            </w:pPr>
            <w:r>
              <w:rPr>
                <w:rFonts w:hint="eastAsia" w:ascii="宋体" w:hAnsi="宋体" w:cs="宋体"/>
                <w:szCs w:val="21"/>
              </w:rPr>
              <w:t>.如何评价这些措施的有效性？</w:t>
            </w:r>
          </w:p>
          <w:p>
            <w:pPr>
              <w:rPr>
                <w:rFonts w:hint="eastAsia" w:ascii="宋体" w:hAnsi="宋体" w:cs="宋体"/>
                <w:szCs w:val="21"/>
              </w:rPr>
            </w:pPr>
            <w:r>
              <w:rPr>
                <w:rFonts w:hint="eastAsia" w:ascii="宋体" w:hAnsi="宋体" w:cs="宋体"/>
                <w:szCs w:val="21"/>
              </w:rPr>
              <w:t>.措施是否与风险和机遇的影响程度相适应？</w:t>
            </w:r>
          </w:p>
          <w:p>
            <w:pPr>
              <w:rPr>
                <w:rFonts w:hint="eastAsia" w:ascii="宋体" w:hAnsi="宋体" w:cs="宋体"/>
                <w:szCs w:val="21"/>
              </w:rPr>
            </w:pPr>
          </w:p>
        </w:tc>
        <w:tc>
          <w:tcPr>
            <w:tcW w:w="960" w:type="dxa"/>
            <w:vAlign w:val="top"/>
          </w:tcPr>
          <w:p>
            <w:pPr>
              <w:jc w:val="both"/>
              <w:rPr>
                <w:rFonts w:hint="eastAsia" w:ascii="宋体" w:hAnsi="宋体" w:cs="宋体"/>
                <w:szCs w:val="21"/>
              </w:rPr>
            </w:pPr>
            <w:r>
              <w:rPr>
                <w:rFonts w:hint="eastAsia" w:ascii="宋体" w:hAnsi="宋体" w:cs="宋体"/>
                <w:szCs w:val="21"/>
                <w:lang w:val="en-US" w:eastAsia="zh-CN"/>
              </w:rPr>
              <w:t>Q</w:t>
            </w:r>
            <w:r>
              <w:rPr>
                <w:rFonts w:hint="eastAsia" w:ascii="宋体" w:hAnsi="宋体" w:cs="宋体"/>
                <w:szCs w:val="21"/>
              </w:rPr>
              <w:t>6.1</w:t>
            </w:r>
          </w:p>
        </w:tc>
        <w:tc>
          <w:tcPr>
            <w:tcW w:w="10441" w:type="dxa"/>
          </w:tcPr>
          <w:p>
            <w:pPr>
              <w:spacing w:line="360" w:lineRule="auto"/>
              <w:ind w:firstLine="420" w:firstLineChars="200"/>
              <w:rPr>
                <w:rFonts w:ascii="宋体" w:hAnsi="宋体" w:cs="宋体"/>
                <w:szCs w:val="24"/>
              </w:rPr>
            </w:pPr>
            <w:r>
              <w:rPr>
                <w:rFonts w:hint="eastAsia" w:ascii="宋体" w:hAnsi="宋体" w:cs="宋体"/>
                <w:szCs w:val="24"/>
              </w:rPr>
              <w:t>公司策划并批准实施《风险和机遇分析表》，内容包括风险类型、风险因素、</w:t>
            </w:r>
            <w:r>
              <w:rPr>
                <w:rFonts w:hint="eastAsia" w:ascii="宋体" w:hAnsi="宋体" w:cs="宋体"/>
                <w:szCs w:val="24"/>
                <w:lang w:val="en-US" w:eastAsia="zh-CN"/>
              </w:rPr>
              <w:t>风险分析及</w:t>
            </w:r>
            <w:r>
              <w:rPr>
                <w:rFonts w:hint="eastAsia" w:ascii="宋体" w:hAnsi="宋体" w:cs="宋体"/>
                <w:color w:val="000000"/>
                <w:szCs w:val="24"/>
                <w:lang w:val="en-US" w:eastAsia="zh-CN"/>
              </w:rPr>
              <w:t>管理</w:t>
            </w:r>
            <w:r>
              <w:rPr>
                <w:rFonts w:hint="eastAsia" w:ascii="宋体" w:hAnsi="宋体" w:cs="宋体"/>
                <w:color w:val="000000"/>
                <w:szCs w:val="24"/>
              </w:rPr>
              <w:t>措施</w:t>
            </w:r>
            <w:r>
              <w:rPr>
                <w:rFonts w:hint="eastAsia" w:ascii="宋体" w:hAnsi="宋体" w:cs="宋体"/>
                <w:szCs w:val="24"/>
              </w:rPr>
              <w:t>、</w:t>
            </w:r>
            <w:r>
              <w:rPr>
                <w:rFonts w:hint="eastAsia" w:ascii="宋体" w:hAnsi="宋体" w:cs="宋体"/>
                <w:szCs w:val="24"/>
                <w:lang w:val="en-US" w:eastAsia="zh-CN"/>
              </w:rPr>
              <w:t>责任部门</w:t>
            </w:r>
            <w:r>
              <w:rPr>
                <w:rFonts w:hint="eastAsia" w:ascii="宋体" w:hAnsi="宋体" w:cs="宋体"/>
                <w:szCs w:val="24"/>
              </w:rPr>
              <w:t>、</w:t>
            </w:r>
            <w:r>
              <w:rPr>
                <w:rFonts w:hint="eastAsia" w:ascii="宋体" w:hAnsi="宋体" w:cs="宋体"/>
                <w:szCs w:val="24"/>
                <w:lang w:val="en-US" w:eastAsia="zh-CN"/>
              </w:rPr>
              <w:t>评价措施有效性</w:t>
            </w:r>
            <w:r>
              <w:rPr>
                <w:rFonts w:hint="eastAsia" w:ascii="宋体" w:hAnsi="宋体" w:cs="宋体"/>
                <w:szCs w:val="24"/>
              </w:rPr>
              <w:t>等；</w:t>
            </w:r>
          </w:p>
          <w:p>
            <w:pPr>
              <w:spacing w:line="360" w:lineRule="auto"/>
              <w:rPr>
                <w:rFonts w:ascii="宋体" w:hAnsi="宋体" w:cs="宋体"/>
                <w:szCs w:val="24"/>
              </w:rPr>
            </w:pPr>
            <w:r>
              <w:rPr>
                <w:rFonts w:hint="eastAsia" w:ascii="宋体" w:hAnsi="宋体" w:cs="宋体"/>
                <w:szCs w:val="24"/>
              </w:rPr>
              <w:t>查见《风险和机遇评估分析表》：</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类型：外部因素；</w:t>
            </w:r>
          </w:p>
          <w:p>
            <w:pPr>
              <w:spacing w:line="360" w:lineRule="auto"/>
              <w:rPr>
                <w:rFonts w:ascii="宋体" w:hAnsi="宋体" w:cs="宋体"/>
                <w:color w:val="000000"/>
                <w:szCs w:val="24"/>
              </w:rPr>
            </w:pPr>
            <w:r>
              <w:rPr>
                <w:rFonts w:hint="eastAsia" w:ascii="宋体" w:hAnsi="宋体" w:cs="宋体"/>
                <w:color w:val="000000"/>
                <w:szCs w:val="24"/>
              </w:rPr>
              <w:t xml:space="preserve">   类别：竞争风险本公司服务质量稳定，但在市场中同行也多，而且同行大都是知名企业，竞争压力大。机遇</w:t>
            </w:r>
            <w:r>
              <w:rPr>
                <w:rFonts w:hint="eastAsia" w:ascii="宋体" w:hAnsi="宋体" w:cs="宋体"/>
                <w:color w:val="000000"/>
                <w:szCs w:val="24"/>
                <w:lang w:eastAsia="zh-CN"/>
              </w:rPr>
              <w:t>：</w:t>
            </w:r>
            <w:r>
              <w:rPr>
                <w:rFonts w:hint="eastAsia" w:ascii="宋体" w:hAnsi="宋体" w:cs="宋体"/>
                <w:color w:val="000000"/>
                <w:szCs w:val="24"/>
              </w:rPr>
              <w:t>公司服务的需求将持续增长，特别是疫情期间，外部需求增长。</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应对机遇及措施：引入管理人才，加大市场开发力度，保持公司</w:t>
            </w:r>
            <w:r>
              <w:rPr>
                <w:rFonts w:hint="eastAsia" w:ascii="宋体" w:hAnsi="宋体" w:cs="宋体"/>
                <w:color w:val="000000"/>
                <w:szCs w:val="24"/>
                <w:lang w:val="en-US" w:eastAsia="zh-CN"/>
              </w:rPr>
              <w:t>服务</w:t>
            </w:r>
            <w:r>
              <w:rPr>
                <w:rFonts w:hint="eastAsia" w:ascii="宋体" w:hAnsi="宋体" w:cs="宋体"/>
                <w:color w:val="000000"/>
                <w:szCs w:val="24"/>
              </w:rPr>
              <w:t>的竞争力。</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针对外部因素，还分析了市场、文化、社会经济、法律法规的变化等。</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类型：内部因素；</w:t>
            </w:r>
          </w:p>
          <w:p>
            <w:pPr>
              <w:spacing w:line="360" w:lineRule="auto"/>
              <w:rPr>
                <w:rFonts w:ascii="宋体" w:hAnsi="宋体" w:cs="宋体"/>
                <w:color w:val="000000"/>
                <w:szCs w:val="24"/>
              </w:rPr>
            </w:pPr>
            <w:r>
              <w:rPr>
                <w:rFonts w:hint="eastAsia" w:ascii="宋体" w:hAnsi="宋体" w:cs="宋体"/>
                <w:color w:val="000000"/>
                <w:szCs w:val="24"/>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color w:val="000000"/>
                <w:szCs w:val="24"/>
              </w:rPr>
            </w:pPr>
            <w:r>
              <w:rPr>
                <w:rFonts w:hint="eastAsia" w:ascii="宋体" w:hAnsi="宋体" w:cs="宋体"/>
                <w:color w:val="000000"/>
                <w:szCs w:val="24"/>
              </w:rPr>
              <w:t>应对机遇及措施：各部门应及时关注员工的心态变化，注意工作方式，创造良好的工作环境，提高员工的归属感。</w:t>
            </w:r>
          </w:p>
          <w:p>
            <w:pPr>
              <w:spacing w:line="360" w:lineRule="auto"/>
              <w:rPr>
                <w:rFonts w:ascii="宋体" w:hAnsi="宋体" w:cs="宋体"/>
                <w:color w:val="000000"/>
                <w:szCs w:val="24"/>
              </w:rPr>
            </w:pPr>
            <w:r>
              <w:rPr>
                <w:rFonts w:hint="eastAsia" w:ascii="宋体" w:hAnsi="宋体" w:cs="宋体"/>
                <w:color w:val="000000"/>
                <w:szCs w:val="24"/>
              </w:rPr>
              <w:t>针对内部因素，还分析了财务状况、人力资源、基础设施等。</w:t>
            </w:r>
          </w:p>
          <w:p>
            <w:pPr>
              <w:spacing w:line="360" w:lineRule="auto"/>
              <w:rPr>
                <w:rFonts w:ascii="宋体" w:hAnsi="宋体" w:cs="宋体"/>
                <w:szCs w:val="21"/>
              </w:rPr>
            </w:pPr>
            <w:r>
              <w:rPr>
                <w:rFonts w:hint="eastAsia" w:ascii="宋体" w:hAnsi="宋体" w:cs="宋体"/>
                <w:color w:val="000000"/>
                <w:szCs w:val="24"/>
              </w:rPr>
              <w:t xml:space="preserve"> 应对风险和机遇的措施与其对于产品和服务符合性的潜在影响相适应。</w:t>
            </w:r>
          </w:p>
        </w:tc>
        <w:tc>
          <w:tcPr>
            <w:tcW w:w="1148"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2160" w:type="dxa"/>
          </w:tcPr>
          <w:p>
            <w:pPr>
              <w:rPr>
                <w:b/>
                <w:szCs w:val="21"/>
              </w:rPr>
            </w:pPr>
            <w:r>
              <w:rPr>
                <w:rFonts w:hint="eastAsia" w:ascii="宋体" w:hAnsi="宋体"/>
                <w:szCs w:val="21"/>
              </w:rPr>
              <w:t>目标及其实现的策划</w:t>
            </w:r>
          </w:p>
        </w:tc>
        <w:tc>
          <w:tcPr>
            <w:tcW w:w="960" w:type="dxa"/>
          </w:tcPr>
          <w:p>
            <w:pPr>
              <w:rPr>
                <w:rFonts w:ascii="宋体" w:hAnsi="宋体" w:cs="宋体"/>
                <w:szCs w:val="21"/>
              </w:rPr>
            </w:pPr>
            <w:r>
              <w:rPr>
                <w:rFonts w:hint="eastAsia" w:ascii="宋体" w:hAnsi="宋体" w:cs="宋体"/>
                <w:szCs w:val="21"/>
              </w:rPr>
              <w:t xml:space="preserve">Q6.2 </w:t>
            </w:r>
          </w:p>
          <w:p>
            <w:pPr>
              <w:rPr>
                <w:b/>
                <w:szCs w:val="21"/>
              </w:rPr>
            </w:pPr>
          </w:p>
        </w:tc>
        <w:tc>
          <w:tcPr>
            <w:tcW w:w="10441" w:type="dxa"/>
          </w:tcPr>
          <w:p>
            <w:pPr>
              <w:spacing w:line="360" w:lineRule="auto"/>
              <w:rPr>
                <w:rFonts w:hint="eastAsia" w:ascii="宋体" w:hAnsi="宋体" w:eastAsia="宋体" w:cs="宋体"/>
                <w:color w:val="000000"/>
                <w:szCs w:val="24"/>
              </w:rPr>
            </w:pPr>
            <w:r>
              <w:rPr>
                <w:rFonts w:hint="eastAsia" w:ascii="宋体" w:hAnsi="宋体" w:eastAsia="宋体" w:cs="宋体"/>
                <w:color w:val="000000"/>
                <w:szCs w:val="24"/>
              </w:rPr>
              <w:t>质量目标：</w:t>
            </w:r>
          </w:p>
          <w:p>
            <w:pPr>
              <w:spacing w:line="360" w:lineRule="auto"/>
              <w:rPr>
                <w:rFonts w:hint="eastAsia" w:ascii="宋体" w:hAnsi="宋体" w:eastAsia="宋体" w:cs="宋体"/>
                <w:color w:val="000000"/>
                <w:szCs w:val="24"/>
              </w:rPr>
            </w:pPr>
            <w:r>
              <w:rPr>
                <w:rFonts w:hint="eastAsia" w:ascii="宋体" w:hAnsi="宋体" w:eastAsia="宋体" w:cs="宋体"/>
                <w:color w:val="000000"/>
                <w:szCs w:val="24"/>
              </w:rPr>
              <w:t>1．物业管理服务及时性：96%以上</w:t>
            </w:r>
          </w:p>
          <w:p>
            <w:pPr>
              <w:spacing w:line="360" w:lineRule="auto"/>
              <w:rPr>
                <w:rFonts w:hint="eastAsia" w:ascii="宋体" w:hAnsi="宋体" w:eastAsia="宋体" w:cs="宋体"/>
                <w:color w:val="000000"/>
                <w:szCs w:val="24"/>
              </w:rPr>
            </w:pPr>
            <w:r>
              <w:rPr>
                <w:rFonts w:hint="eastAsia" w:ascii="宋体" w:hAnsi="宋体" w:eastAsia="宋体" w:cs="宋体"/>
                <w:color w:val="000000"/>
                <w:szCs w:val="24"/>
              </w:rPr>
              <w:t>2．</w:t>
            </w:r>
            <w:r>
              <w:rPr>
                <w:rFonts w:hint="eastAsia"/>
                <w:szCs w:val="21"/>
              </w:rPr>
              <w:t>顾客满意率：95分以上</w:t>
            </w:r>
            <w:r>
              <w:rPr>
                <w:rFonts w:hint="eastAsia" w:ascii="宋体" w:hAnsi="宋体" w:eastAsia="宋体" w:cs="宋体"/>
                <w:color w:val="000000"/>
                <w:szCs w:val="24"/>
              </w:rPr>
              <w:t>。</w:t>
            </w:r>
          </w:p>
          <w:p>
            <w:pPr>
              <w:spacing w:line="360" w:lineRule="auto"/>
              <w:rPr>
                <w:rFonts w:hint="eastAsia" w:ascii="宋体" w:hAnsi="宋体" w:eastAsia="宋体" w:cs="宋体"/>
                <w:color w:val="000000"/>
                <w:szCs w:val="24"/>
              </w:rPr>
            </w:pPr>
            <w:r>
              <w:rPr>
                <w:rFonts w:hint="eastAsia" w:ascii="宋体" w:hAnsi="宋体" w:eastAsia="宋体" w:cs="宋体"/>
                <w:color w:val="000000"/>
                <w:szCs w:val="24"/>
              </w:rPr>
              <w:t>查《质量目标分解考核统计表》20</w:t>
            </w:r>
            <w:r>
              <w:rPr>
                <w:rFonts w:hint="eastAsia" w:ascii="宋体" w:hAnsi="宋体" w:eastAsia="宋体" w:cs="宋体"/>
                <w:color w:val="000000"/>
                <w:szCs w:val="24"/>
                <w:lang w:val="en-US" w:eastAsia="zh-CN"/>
              </w:rPr>
              <w:t>20</w:t>
            </w:r>
            <w:r>
              <w:rPr>
                <w:rFonts w:hint="eastAsia" w:ascii="宋体" w:hAnsi="宋体" w:eastAsia="宋体" w:cs="宋体"/>
                <w:color w:val="000000"/>
                <w:szCs w:val="24"/>
              </w:rPr>
              <w:t>年</w:t>
            </w:r>
            <w:r>
              <w:rPr>
                <w:rFonts w:hint="eastAsia" w:ascii="宋体" w:hAnsi="宋体" w:eastAsia="宋体" w:cs="宋体"/>
                <w:color w:val="000000"/>
                <w:szCs w:val="24"/>
                <w:lang w:val="en-US" w:eastAsia="zh-CN"/>
              </w:rPr>
              <w:t>4</w:t>
            </w:r>
            <w:r>
              <w:rPr>
                <w:rFonts w:hint="eastAsia" w:ascii="宋体" w:hAnsi="宋体" w:eastAsia="宋体" w:cs="宋体"/>
                <w:color w:val="000000"/>
                <w:szCs w:val="24"/>
              </w:rPr>
              <w:t>月-20</w:t>
            </w:r>
            <w:r>
              <w:rPr>
                <w:rFonts w:hint="eastAsia" w:ascii="宋体" w:hAnsi="宋体" w:eastAsia="宋体" w:cs="宋体"/>
                <w:color w:val="000000"/>
                <w:szCs w:val="24"/>
                <w:lang w:val="en-US" w:eastAsia="zh-CN"/>
              </w:rPr>
              <w:t>20</w:t>
            </w:r>
            <w:r>
              <w:rPr>
                <w:rFonts w:hint="eastAsia" w:ascii="宋体" w:hAnsi="宋体" w:eastAsia="宋体" w:cs="宋体"/>
                <w:color w:val="000000"/>
                <w:szCs w:val="24"/>
              </w:rPr>
              <w:t>年</w:t>
            </w:r>
            <w:r>
              <w:rPr>
                <w:rFonts w:hint="eastAsia" w:ascii="宋体" w:hAnsi="宋体" w:eastAsia="宋体" w:cs="宋体"/>
                <w:color w:val="000000"/>
                <w:szCs w:val="24"/>
                <w:lang w:val="en-US" w:eastAsia="zh-CN"/>
              </w:rPr>
              <w:t>6</w:t>
            </w:r>
            <w:r>
              <w:rPr>
                <w:rFonts w:hint="eastAsia" w:ascii="宋体" w:hAnsi="宋体" w:eastAsia="宋体" w:cs="宋体"/>
                <w:color w:val="000000"/>
                <w:szCs w:val="24"/>
              </w:rPr>
              <w:t>月对目标进行考核，考核情况为：</w:t>
            </w:r>
          </w:p>
          <w:p>
            <w:pPr>
              <w:spacing w:line="360" w:lineRule="auto"/>
              <w:rPr>
                <w:rFonts w:hint="default" w:ascii="宋体" w:hAnsi="宋体" w:eastAsia="宋体" w:cs="宋体"/>
                <w:color w:val="000000"/>
                <w:szCs w:val="24"/>
                <w:lang w:val="en-US" w:eastAsia="zh-CN"/>
              </w:rPr>
            </w:pPr>
            <w:r>
              <w:rPr>
                <w:rFonts w:hint="eastAsia" w:ascii="宋体" w:hAnsi="宋体" w:eastAsia="宋体" w:cs="宋体"/>
                <w:color w:val="000000"/>
                <w:szCs w:val="24"/>
              </w:rPr>
              <w:t>1．物业管理服务及时性：96%以上</w:t>
            </w:r>
            <w:r>
              <w:rPr>
                <w:rFonts w:hint="eastAsia" w:ascii="宋体" w:hAnsi="宋体" w:eastAsia="宋体" w:cs="宋体"/>
                <w:color w:val="000000"/>
                <w:szCs w:val="24"/>
                <w:lang w:val="en-US" w:eastAsia="zh-CN"/>
              </w:rPr>
              <w:t xml:space="preserve">        实测：100%</w:t>
            </w:r>
          </w:p>
          <w:p>
            <w:pPr>
              <w:spacing w:line="360" w:lineRule="auto"/>
              <w:rPr>
                <w:rFonts w:hint="default" w:ascii="宋体" w:hAnsi="宋体" w:eastAsia="宋体" w:cs="宋体"/>
                <w:color w:val="000000"/>
                <w:szCs w:val="24"/>
                <w:lang w:val="en-US" w:eastAsia="zh-CN"/>
              </w:rPr>
            </w:pPr>
            <w:r>
              <w:rPr>
                <w:rFonts w:hint="eastAsia" w:ascii="宋体" w:hAnsi="宋体" w:eastAsia="宋体" w:cs="宋体"/>
                <w:color w:val="000000"/>
                <w:szCs w:val="24"/>
              </w:rPr>
              <w:t>2．</w:t>
            </w:r>
            <w:r>
              <w:rPr>
                <w:rFonts w:hint="eastAsia"/>
                <w:szCs w:val="21"/>
              </w:rPr>
              <w:t>顾客满意率：95分以上</w:t>
            </w:r>
            <w:r>
              <w:rPr>
                <w:rFonts w:hint="eastAsia" w:ascii="宋体" w:hAnsi="宋体" w:eastAsia="宋体" w:cs="宋体"/>
                <w:color w:val="000000"/>
                <w:szCs w:val="24"/>
              </w:rPr>
              <w:t>。</w:t>
            </w:r>
            <w:r>
              <w:rPr>
                <w:rFonts w:hint="eastAsia" w:ascii="宋体" w:hAnsi="宋体" w:eastAsia="宋体" w:cs="宋体"/>
                <w:color w:val="000000"/>
                <w:szCs w:val="24"/>
                <w:lang w:val="en-US" w:eastAsia="zh-CN"/>
              </w:rPr>
              <w:t xml:space="preserve">             实测：98分</w:t>
            </w:r>
          </w:p>
          <w:p>
            <w:pPr>
              <w:spacing w:line="360" w:lineRule="auto"/>
              <w:rPr>
                <w:rFonts w:ascii="宋体" w:hAnsi="宋体" w:cs="宋体"/>
                <w:szCs w:val="21"/>
              </w:rPr>
            </w:pPr>
            <w:r>
              <w:rPr>
                <w:rFonts w:hint="eastAsia" w:ascii="宋体" w:hAnsi="宋体" w:eastAsia="宋体" w:cs="宋体"/>
                <w:color w:val="000000"/>
                <w:szCs w:val="24"/>
              </w:rPr>
              <w:t>均达到目标，并将指标进行了分解。</w:t>
            </w:r>
          </w:p>
        </w:tc>
        <w:tc>
          <w:tcPr>
            <w:tcW w:w="1148"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160" w:type="dxa"/>
          </w:tcPr>
          <w:p>
            <w:pPr>
              <w:adjustRightInd w:val="0"/>
              <w:snapToGrid w:val="0"/>
              <w:jc w:val="left"/>
              <w:rPr>
                <w:rFonts w:ascii="宋体" w:hAnsi="宋体"/>
                <w:szCs w:val="21"/>
              </w:rPr>
            </w:pPr>
            <w:r>
              <w:rPr>
                <w:rFonts w:hint="eastAsia" w:ascii="宋体" w:hAnsi="宋体" w:cs="宋体"/>
                <w:szCs w:val="21"/>
              </w:rPr>
              <w:t>变更的策划</w:t>
            </w:r>
          </w:p>
        </w:tc>
        <w:tc>
          <w:tcPr>
            <w:tcW w:w="960" w:type="dxa"/>
          </w:tcPr>
          <w:p>
            <w:pPr>
              <w:rPr>
                <w:rFonts w:ascii="宋体" w:hAnsi="宋体" w:cs="宋体"/>
                <w:szCs w:val="21"/>
              </w:rPr>
            </w:pPr>
            <w:r>
              <w:rPr>
                <w:rFonts w:hint="eastAsia" w:ascii="宋体" w:hAnsi="宋体" w:cs="宋体"/>
                <w:szCs w:val="21"/>
              </w:rPr>
              <w:t xml:space="preserve">Q6.3 </w:t>
            </w:r>
          </w:p>
          <w:p>
            <w:pPr>
              <w:rPr>
                <w:rFonts w:ascii="宋体" w:hAnsi="宋体"/>
                <w:szCs w:val="21"/>
              </w:rPr>
            </w:pPr>
          </w:p>
        </w:tc>
        <w:tc>
          <w:tcPr>
            <w:tcW w:w="10441" w:type="dxa"/>
          </w:tcPr>
          <w:p>
            <w:pPr>
              <w:tabs>
                <w:tab w:val="center" w:pos="3169"/>
              </w:tabs>
              <w:spacing w:line="400" w:lineRule="exact"/>
              <w:jc w:val="left"/>
              <w:rPr>
                <w:rFonts w:ascii="宋体" w:hAnsi="宋体" w:cs="宋体"/>
                <w:szCs w:val="21"/>
              </w:rPr>
            </w:pPr>
            <w:r>
              <w:rPr>
                <w:rFonts w:hint="eastAsia" w:ascii="宋体" w:hAnsi="宋体" w:cs="宋体"/>
                <w:szCs w:val="21"/>
              </w:rPr>
              <w:t>公司要求：当公司质量管理体系变更时，应考虑：</w:t>
            </w:r>
          </w:p>
          <w:p>
            <w:pPr>
              <w:tabs>
                <w:tab w:val="center" w:pos="3169"/>
              </w:tabs>
              <w:spacing w:line="400" w:lineRule="exact"/>
              <w:jc w:val="left"/>
              <w:rPr>
                <w:rFonts w:ascii="宋体" w:hAnsi="宋体" w:cs="宋体"/>
                <w:szCs w:val="21"/>
              </w:rPr>
            </w:pPr>
            <w:r>
              <w:rPr>
                <w:rFonts w:hint="eastAsia" w:ascii="宋体" w:hAnsi="宋体" w:cs="宋体"/>
                <w:szCs w:val="21"/>
              </w:rPr>
              <w:t>1.变更的目的及潜在后果；</w:t>
            </w:r>
          </w:p>
          <w:p>
            <w:pPr>
              <w:tabs>
                <w:tab w:val="center" w:pos="3169"/>
              </w:tabs>
              <w:spacing w:line="400" w:lineRule="exact"/>
              <w:jc w:val="left"/>
              <w:rPr>
                <w:rFonts w:ascii="宋体" w:hAnsi="宋体" w:cs="宋体"/>
                <w:szCs w:val="21"/>
              </w:rPr>
            </w:pPr>
            <w:r>
              <w:rPr>
                <w:rFonts w:hint="eastAsia" w:ascii="宋体" w:hAnsi="宋体" w:cs="宋体"/>
                <w:szCs w:val="21"/>
              </w:rPr>
              <w:t>2.体系的完整性；</w:t>
            </w:r>
          </w:p>
          <w:p>
            <w:pPr>
              <w:tabs>
                <w:tab w:val="center" w:pos="3169"/>
              </w:tabs>
              <w:spacing w:line="400" w:lineRule="exact"/>
              <w:jc w:val="left"/>
              <w:rPr>
                <w:rFonts w:ascii="宋体" w:hAnsi="宋体" w:cs="宋体"/>
                <w:szCs w:val="21"/>
              </w:rPr>
            </w:pPr>
            <w:r>
              <w:rPr>
                <w:rFonts w:hint="eastAsia" w:ascii="宋体" w:hAnsi="宋体" w:cs="宋体"/>
                <w:szCs w:val="21"/>
              </w:rPr>
              <w:t>3.资源的可获得性；</w:t>
            </w:r>
          </w:p>
          <w:p>
            <w:pPr>
              <w:tabs>
                <w:tab w:val="center" w:pos="3169"/>
              </w:tabs>
              <w:spacing w:line="400" w:lineRule="exact"/>
              <w:jc w:val="left"/>
              <w:rPr>
                <w:rFonts w:ascii="宋体" w:hAnsi="宋体" w:cs="宋体"/>
                <w:szCs w:val="21"/>
              </w:rPr>
            </w:pPr>
            <w:r>
              <w:rPr>
                <w:rFonts w:hint="eastAsia" w:ascii="宋体" w:hAnsi="宋体" w:cs="宋体"/>
                <w:szCs w:val="21"/>
              </w:rPr>
              <w:t xml:space="preserve">4.责权的分配和再分配等因素。  </w:t>
            </w:r>
          </w:p>
          <w:p>
            <w:pPr>
              <w:widowControl/>
              <w:jc w:val="left"/>
              <w:rPr>
                <w:rFonts w:ascii="宋体" w:hAnsi="宋体"/>
                <w:szCs w:val="21"/>
              </w:rPr>
            </w:pPr>
            <w:r>
              <w:rPr>
                <w:rFonts w:hint="eastAsia" w:ascii="宋体" w:hAnsi="宋体" w:cs="宋体"/>
                <w:szCs w:val="21"/>
              </w:rPr>
              <w:t xml:space="preserve">  经查：暂无变更。</w:t>
            </w:r>
            <w:r>
              <w:rPr>
                <w:rFonts w:hint="eastAsia" w:ascii="宋体" w:hAnsi="宋体"/>
                <w:szCs w:val="21"/>
              </w:rPr>
              <w:t>。</w:t>
            </w:r>
          </w:p>
        </w:tc>
        <w:tc>
          <w:tcPr>
            <w:tcW w:w="1148"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2160" w:type="dxa"/>
          </w:tcPr>
          <w:p>
            <w:pPr>
              <w:adjustRightInd w:val="0"/>
              <w:snapToGrid w:val="0"/>
              <w:jc w:val="left"/>
              <w:rPr>
                <w:rFonts w:ascii="宋体" w:hAnsi="宋体"/>
                <w:szCs w:val="21"/>
              </w:rPr>
            </w:pPr>
            <w:r>
              <w:rPr>
                <w:rFonts w:hint="eastAsia" w:ascii="宋体" w:hAnsi="宋体"/>
                <w:szCs w:val="21"/>
              </w:rPr>
              <w:t>资源</w:t>
            </w:r>
          </w:p>
        </w:tc>
        <w:tc>
          <w:tcPr>
            <w:tcW w:w="960" w:type="dxa"/>
          </w:tcPr>
          <w:p>
            <w:pPr>
              <w:rPr>
                <w:rFonts w:ascii="宋体" w:hAnsi="宋体"/>
                <w:szCs w:val="21"/>
              </w:rPr>
            </w:pPr>
            <w:r>
              <w:rPr>
                <w:rFonts w:hint="eastAsia" w:ascii="宋体" w:hAnsi="宋体" w:cs="宋体"/>
                <w:szCs w:val="21"/>
              </w:rPr>
              <w:t xml:space="preserve">Q7.1.1 </w:t>
            </w:r>
          </w:p>
        </w:tc>
        <w:tc>
          <w:tcPr>
            <w:tcW w:w="10441" w:type="dxa"/>
          </w:tcPr>
          <w:p>
            <w:pPr>
              <w:tabs>
                <w:tab w:val="center" w:pos="3169"/>
              </w:tabs>
              <w:spacing w:line="400" w:lineRule="exact"/>
              <w:jc w:val="left"/>
              <w:rPr>
                <w:rFonts w:ascii="宋体" w:hAnsi="宋体" w:cs="宋体"/>
                <w:szCs w:val="21"/>
              </w:rPr>
            </w:pPr>
            <w:r>
              <w:rPr>
                <w:rFonts w:hint="eastAsia" w:ascii="宋体" w:hAnsi="宋体" w:cs="宋体"/>
                <w:szCs w:val="21"/>
              </w:rPr>
              <w:t>询问总经理，企业为了实施质量管理体系，并持续改进其有效性、增强顾客满意度和体系正常运行提供了充足的资金及必要的资源，为提高员工</w:t>
            </w:r>
            <w:r>
              <w:rPr>
                <w:rFonts w:hint="eastAsia" w:ascii="宋体" w:hAnsi="宋体" w:cs="宋体"/>
                <w:szCs w:val="21"/>
                <w:lang w:eastAsia="zh-CN"/>
              </w:rPr>
              <w:t>服务</w:t>
            </w:r>
            <w:r>
              <w:rPr>
                <w:rFonts w:hint="eastAsia" w:ascii="宋体" w:hAnsi="宋体" w:cs="宋体"/>
                <w:szCs w:val="21"/>
              </w:rPr>
              <w:t>质量意识组织了的培训，目前的资源基本满足策划需要。</w:t>
            </w:r>
          </w:p>
          <w:p>
            <w:pPr>
              <w:tabs>
                <w:tab w:val="center" w:pos="3169"/>
              </w:tabs>
              <w:spacing w:line="400" w:lineRule="exact"/>
              <w:jc w:val="left"/>
              <w:rPr>
                <w:rFonts w:ascii="宋体" w:hAnsi="宋体" w:cs="宋体"/>
                <w:szCs w:val="21"/>
              </w:rPr>
            </w:pPr>
            <w:r>
              <w:rPr>
                <w:rFonts w:hint="eastAsia" w:ascii="宋体" w:hAnsi="宋体" w:cs="宋体"/>
                <w:szCs w:val="21"/>
              </w:rPr>
              <w:t>总经理对资源的配备比较重视，人力资源、设备和工作环境等可满足物业管理的需要。</w:t>
            </w:r>
          </w:p>
        </w:tc>
        <w:tc>
          <w:tcPr>
            <w:tcW w:w="1148"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jc w:val="left"/>
              <w:rPr>
                <w:rFonts w:ascii="宋体" w:hAnsi="宋体"/>
                <w:szCs w:val="21"/>
              </w:rPr>
            </w:pPr>
            <w:r>
              <w:rPr>
                <w:rFonts w:hint="eastAsia" w:ascii="宋体" w:hAnsi="宋体" w:cs="宋体"/>
                <w:szCs w:val="21"/>
              </w:rPr>
              <w:t>人员</w:t>
            </w:r>
          </w:p>
        </w:tc>
        <w:tc>
          <w:tcPr>
            <w:tcW w:w="960" w:type="dxa"/>
          </w:tcPr>
          <w:p>
            <w:pPr>
              <w:rPr>
                <w:b/>
                <w:szCs w:val="21"/>
              </w:rPr>
            </w:pPr>
            <w:r>
              <w:rPr>
                <w:rFonts w:hint="eastAsia" w:ascii="宋体" w:hAnsi="宋体" w:cs="宋体"/>
                <w:szCs w:val="21"/>
              </w:rPr>
              <w:t xml:space="preserve">Q7.1.2 </w:t>
            </w:r>
          </w:p>
        </w:tc>
        <w:tc>
          <w:tcPr>
            <w:tcW w:w="10441" w:type="dxa"/>
          </w:tcPr>
          <w:p>
            <w:pPr>
              <w:tabs>
                <w:tab w:val="center" w:pos="3169"/>
              </w:tabs>
              <w:spacing w:line="380" w:lineRule="exact"/>
              <w:ind w:firstLine="420" w:firstLineChars="200"/>
              <w:jc w:val="left"/>
              <w:rPr>
                <w:rFonts w:ascii="宋体" w:hAnsi="宋体" w:cs="宋体"/>
                <w:color w:val="000000" w:themeColor="text1"/>
                <w:szCs w:val="21"/>
              </w:rPr>
            </w:pPr>
            <w:r>
              <w:rPr>
                <w:rFonts w:hint="eastAsia" w:ascii="宋体" w:hAnsi="宋体" w:cs="宋体"/>
                <w:color w:val="000000" w:themeColor="text1"/>
                <w:szCs w:val="21"/>
              </w:rPr>
              <w:t>查见：公司编制《部门职责》、《岗位任职要求》对各岗位人员的技能、教育经历、工作经历、</w:t>
            </w:r>
            <w:r>
              <w:rPr>
                <w:rFonts w:hint="eastAsia" w:ascii="宋体" w:hAnsi="宋体" w:cs="宋体"/>
                <w:color w:val="000000" w:themeColor="text1"/>
                <w:szCs w:val="21"/>
                <w:lang w:eastAsia="zh-CN"/>
              </w:rPr>
              <w:t>部门职责</w:t>
            </w:r>
            <w:r>
              <w:rPr>
                <w:rFonts w:hint="eastAsia" w:ascii="宋体" w:hAnsi="宋体" w:cs="宋体"/>
                <w:color w:val="000000" w:themeColor="text1"/>
                <w:szCs w:val="21"/>
              </w:rPr>
              <w:t>、培训等作了具体要求，对总经理</w:t>
            </w:r>
            <w:r>
              <w:rPr>
                <w:rFonts w:hint="eastAsia" w:ascii="宋体" w:hAnsi="宋体" w:cs="宋体"/>
                <w:color w:val="000000" w:themeColor="text1"/>
                <w:szCs w:val="21"/>
                <w:lang w:eastAsia="zh-CN"/>
              </w:rPr>
              <w:t>、</w:t>
            </w:r>
            <w:r>
              <w:rPr>
                <w:rFonts w:hint="eastAsia" w:ascii="宋体" w:hAnsi="宋体" w:cs="宋体"/>
                <w:color w:val="000000" w:themeColor="text1"/>
                <w:szCs w:val="21"/>
              </w:rPr>
              <w:t>管理者代表、各部门负责人及一般员工等各部门、各岗位的职责和任职要求作了阐述，使与质量相关的岗位任职条件具体化了，为以后招聘工作指明了方面。</w:t>
            </w:r>
          </w:p>
          <w:p>
            <w:pPr>
              <w:pStyle w:val="6"/>
              <w:tabs>
                <w:tab w:val="left" w:pos="902"/>
                <w:tab w:val="clear" w:pos="1069"/>
              </w:tabs>
              <w:spacing w:line="380" w:lineRule="exact"/>
              <w:ind w:left="0" w:right="1"/>
              <w:rPr>
                <w:rFonts w:ascii="宋体" w:hAnsi="宋体"/>
                <w:sz w:val="21"/>
                <w:szCs w:val="21"/>
              </w:rPr>
            </w:pPr>
            <w:r>
              <w:rPr>
                <w:rFonts w:hint="eastAsia" w:ascii="宋体" w:hAnsi="宋体" w:eastAsia="宋体" w:cs="宋体"/>
                <w:color w:val="000000" w:themeColor="text1"/>
                <w:sz w:val="21"/>
                <w:szCs w:val="21"/>
              </w:rPr>
              <w:t>查见：《部门职责》、《岗位任职要求》中总经理任职要求，具备一定管理经验，具有较高的综合素质和综合能力市场应变能力、熟悉公司经营管理、保证服务质量前提下、发展</w:t>
            </w:r>
            <w:r>
              <w:rPr>
                <w:rFonts w:hint="eastAsia" w:ascii="宋体" w:hAnsi="宋体" w:eastAsia="宋体" w:cs="宋体"/>
                <w:color w:val="000000" w:themeColor="text1"/>
                <w:sz w:val="21"/>
                <w:szCs w:val="21"/>
                <w:lang w:eastAsia="zh-CN"/>
              </w:rPr>
              <w:t>业主</w:t>
            </w:r>
            <w:r>
              <w:rPr>
                <w:rFonts w:hint="eastAsia" w:ascii="宋体" w:hAnsi="宋体" w:eastAsia="宋体" w:cs="宋体"/>
                <w:color w:val="000000" w:themeColor="text1"/>
                <w:sz w:val="21"/>
                <w:szCs w:val="21"/>
              </w:rPr>
              <w:t>，增加效益等。</w:t>
            </w:r>
          </w:p>
        </w:tc>
        <w:tc>
          <w:tcPr>
            <w:tcW w:w="1148"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szCs w:val="21"/>
              </w:rPr>
            </w:pPr>
            <w:r>
              <w:rPr>
                <w:rFonts w:hint="eastAsia" w:ascii="宋体" w:hAnsi="宋体" w:cs="宋体"/>
                <w:szCs w:val="21"/>
              </w:rPr>
              <w:t>组织知识</w:t>
            </w:r>
          </w:p>
        </w:tc>
        <w:tc>
          <w:tcPr>
            <w:tcW w:w="960" w:type="dxa"/>
          </w:tcPr>
          <w:p>
            <w:pPr>
              <w:rPr>
                <w:rFonts w:ascii="宋体" w:hAnsi="宋体"/>
                <w:szCs w:val="21"/>
              </w:rPr>
            </w:pPr>
            <w:r>
              <w:rPr>
                <w:rFonts w:hint="eastAsia" w:ascii="宋体" w:hAnsi="宋体" w:cs="宋体"/>
                <w:szCs w:val="21"/>
              </w:rPr>
              <w:t xml:space="preserve">Q7.1.6 </w:t>
            </w:r>
          </w:p>
        </w:tc>
        <w:tc>
          <w:tcPr>
            <w:tcW w:w="10441"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业主或外部供方收集的知识）。</w:t>
            </w:r>
          </w:p>
          <w:p>
            <w:pPr>
              <w:tabs>
                <w:tab w:val="center" w:pos="3169"/>
              </w:tabs>
              <w:spacing w:line="400" w:lineRule="exact"/>
              <w:jc w:val="left"/>
              <w:rPr>
                <w:rFonts w:ascii="宋体" w:hAnsi="宋体"/>
                <w:szCs w:val="21"/>
              </w:rPr>
            </w:pPr>
            <w:r>
              <w:rPr>
                <w:rFonts w:hint="eastAsia" w:ascii="宋体" w:hAnsi="宋体" w:cs="宋体"/>
                <w:szCs w:val="21"/>
              </w:rPr>
              <w:t xml:space="preserve"> --公司明确组织知识作为公司的重要资源，按内部文件或外来文件予以受控管理包括必要的分级保密措施。</w:t>
            </w:r>
          </w:p>
        </w:tc>
        <w:tc>
          <w:tcPr>
            <w:tcW w:w="1148"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160" w:type="dxa"/>
          </w:tcPr>
          <w:p>
            <w:pPr>
              <w:adjustRightInd w:val="0"/>
              <w:snapToGrid w:val="0"/>
              <w:jc w:val="left"/>
              <w:rPr>
                <w:rFonts w:ascii="宋体" w:hAnsi="宋体"/>
                <w:szCs w:val="21"/>
              </w:rPr>
            </w:pPr>
            <w:r>
              <w:rPr>
                <w:rFonts w:hint="eastAsia" w:ascii="宋体" w:hAnsi="宋体" w:cs="宋体"/>
                <w:szCs w:val="21"/>
              </w:rPr>
              <w:t>沟通</w:t>
            </w:r>
          </w:p>
        </w:tc>
        <w:tc>
          <w:tcPr>
            <w:tcW w:w="960" w:type="dxa"/>
          </w:tcPr>
          <w:p>
            <w:pPr>
              <w:rPr>
                <w:rFonts w:ascii="宋体" w:hAnsi="宋体" w:cs="宋体"/>
                <w:szCs w:val="21"/>
              </w:rPr>
            </w:pPr>
            <w:r>
              <w:rPr>
                <w:rFonts w:hint="eastAsia" w:ascii="宋体" w:hAnsi="宋体" w:cs="宋体"/>
                <w:szCs w:val="21"/>
              </w:rPr>
              <w:t xml:space="preserve">Q7.4 </w:t>
            </w:r>
          </w:p>
          <w:p>
            <w:pPr>
              <w:rPr>
                <w:rFonts w:ascii="宋体" w:hAnsi="宋体"/>
                <w:szCs w:val="21"/>
              </w:rPr>
            </w:pPr>
          </w:p>
        </w:tc>
        <w:tc>
          <w:tcPr>
            <w:tcW w:w="10441"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公司和部门负责人清楚公司及各部门与</w:t>
            </w:r>
            <w:r>
              <w:rPr>
                <w:rFonts w:hint="eastAsia" w:ascii="宋体" w:hAnsi="宋体" w:cs="宋体"/>
                <w:szCs w:val="21"/>
                <w:lang w:val="en-US" w:eastAsia="zh-CN"/>
              </w:rPr>
              <w:t>质量管理体系</w:t>
            </w:r>
            <w:r>
              <w:rPr>
                <w:rFonts w:hint="eastAsia" w:ascii="宋体" w:hAnsi="宋体" w:cs="宋体"/>
                <w:szCs w:val="21"/>
              </w:rPr>
              <w:t>相关的内部沟通和外部信息交流的项目、内容等。如：公布、公开质量方针和质量目标、与</w:t>
            </w:r>
            <w:r>
              <w:rPr>
                <w:rFonts w:hint="eastAsia" w:ascii="宋体" w:hAnsi="宋体" w:cs="宋体"/>
                <w:szCs w:val="21"/>
                <w:lang w:eastAsia="zh-CN"/>
              </w:rPr>
              <w:t>业主</w:t>
            </w:r>
            <w:r>
              <w:rPr>
                <w:rFonts w:hint="eastAsia" w:ascii="宋体" w:hAnsi="宋体" w:cs="宋体"/>
                <w:szCs w:val="21"/>
              </w:rPr>
              <w:t>、外部供方等相关产品和服务的沟通等。</w:t>
            </w:r>
          </w:p>
          <w:p>
            <w:pPr>
              <w:tabs>
                <w:tab w:val="center" w:pos="3169"/>
              </w:tabs>
              <w:spacing w:line="400" w:lineRule="exact"/>
              <w:jc w:val="left"/>
              <w:rPr>
                <w:rFonts w:ascii="宋体" w:hAnsi="宋体" w:cs="宋体"/>
                <w:szCs w:val="21"/>
              </w:rPr>
            </w:pPr>
            <w:r>
              <w:rPr>
                <w:rFonts w:hint="eastAsia" w:ascii="宋体" w:hAnsi="宋体" w:cs="宋体"/>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szCs w:val="21"/>
              </w:rPr>
            </w:pPr>
            <w:r>
              <w:rPr>
                <w:rFonts w:hint="eastAsia" w:ascii="宋体" w:hAnsi="宋体" w:cs="宋体"/>
                <w:szCs w:val="21"/>
              </w:rPr>
              <w:t>--通常的沟通方式包括但不限于：会议、文件、改善提案、通告、内部联络书、内部电脑网络、培训、拜访、交谈、提交报告等。</w:t>
            </w:r>
          </w:p>
          <w:p>
            <w:pPr>
              <w:spacing w:line="360" w:lineRule="atLeast"/>
              <w:rPr>
                <w:rFonts w:ascii="宋体" w:hAnsi="宋体"/>
                <w:szCs w:val="21"/>
              </w:rPr>
            </w:pPr>
            <w:r>
              <w:rPr>
                <w:rFonts w:hint="eastAsia" w:ascii="宋体" w:hAnsi="宋体" w:cs="宋体"/>
                <w:szCs w:val="21"/>
              </w:rPr>
              <w:t>--现场查看记录并口头交流确认：公司及</w:t>
            </w:r>
            <w:r>
              <w:rPr>
                <w:rFonts w:hint="eastAsia" w:ascii="宋体" w:hAnsi="宋体" w:cs="宋体"/>
                <w:szCs w:val="21"/>
                <w:lang w:eastAsia="zh-CN"/>
              </w:rPr>
              <w:t>行政部</w:t>
            </w:r>
            <w:r>
              <w:rPr>
                <w:rFonts w:hint="eastAsia" w:ascii="宋体" w:hAnsi="宋体" w:cs="宋体"/>
                <w:szCs w:val="21"/>
              </w:rPr>
              <w:t>负责的相关内、外沟通效果基本满足要求。</w:t>
            </w:r>
          </w:p>
        </w:tc>
        <w:tc>
          <w:tcPr>
            <w:tcW w:w="1148"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rPr>
                <w:rFonts w:ascii="宋体" w:hAnsi="宋体" w:cs="宋体"/>
                <w:color w:val="000000"/>
                <w:spacing w:val="-4"/>
                <w:szCs w:val="21"/>
              </w:rPr>
            </w:pPr>
            <w:r>
              <w:rPr>
                <w:rFonts w:hint="eastAsia" w:ascii="宋体" w:hAnsi="宋体"/>
                <w:szCs w:val="21"/>
              </w:rPr>
              <w:t>监测、分析和评价总则；</w:t>
            </w:r>
          </w:p>
        </w:tc>
        <w:tc>
          <w:tcPr>
            <w:tcW w:w="960" w:type="dxa"/>
          </w:tcPr>
          <w:p>
            <w:pPr>
              <w:rPr>
                <w:rFonts w:ascii="宋体" w:hAnsi="宋体" w:cs="宋体"/>
                <w:szCs w:val="21"/>
              </w:rPr>
            </w:pPr>
            <w:r>
              <w:rPr>
                <w:rFonts w:hint="eastAsia" w:ascii="宋体" w:hAnsi="宋体" w:cs="宋体"/>
                <w:szCs w:val="21"/>
              </w:rPr>
              <w:t xml:space="preserve">Q9.1.1 </w:t>
            </w:r>
          </w:p>
        </w:tc>
        <w:tc>
          <w:tcPr>
            <w:tcW w:w="10441"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对需要监视和测量的对象的确定，监视、测量、分析和评价方法的选择，实施监视和测量的时机、实施分析和评价的时机界定，QM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ascii="宋体" w:hAnsi="宋体" w:cs="宋体"/>
                <w:szCs w:val="21"/>
              </w:rPr>
            </w:pPr>
            <w:r>
              <w:rPr>
                <w:rFonts w:hint="eastAsia" w:ascii="宋体" w:hAnsi="宋体" w:cs="宋体"/>
                <w:szCs w:val="21"/>
              </w:rPr>
              <w:t>如：（1）《</w:t>
            </w:r>
            <w:r>
              <w:rPr>
                <w:rFonts w:hint="eastAsia" w:ascii="宋体" w:hAnsi="宋体"/>
                <w:color w:val="000000"/>
                <w:szCs w:val="21"/>
              </w:rPr>
              <w:t>监视和测量资源控制程序</w:t>
            </w:r>
            <w:r>
              <w:rPr>
                <w:rFonts w:hint="eastAsia" w:ascii="宋体" w:hAnsi="宋体" w:cs="宋体"/>
                <w:szCs w:val="21"/>
              </w:rPr>
              <w:t>》</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（2）《</w:t>
            </w:r>
            <w:r>
              <w:rPr>
                <w:rFonts w:hint="eastAsia" w:ascii="宋体" w:hAnsi="宋体"/>
                <w:color w:val="000000"/>
                <w:szCs w:val="21"/>
                <w:lang w:eastAsia="zh-CN"/>
              </w:rPr>
              <w:t>内部审核控制程序</w:t>
            </w:r>
            <w:r>
              <w:rPr>
                <w:rFonts w:hint="eastAsia" w:ascii="宋体" w:hAnsi="宋体" w:cs="宋体"/>
                <w:szCs w:val="21"/>
              </w:rPr>
              <w:t>》</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（3）《</w:t>
            </w:r>
            <w:r>
              <w:rPr>
                <w:rFonts w:hint="eastAsia" w:ascii="宋体" w:hAnsi="宋体"/>
                <w:color w:val="000000"/>
                <w:szCs w:val="21"/>
              </w:rPr>
              <w:t>管理评审控制程序</w:t>
            </w:r>
            <w:r>
              <w:rPr>
                <w:rFonts w:hint="eastAsia" w:ascii="宋体" w:hAnsi="宋体" w:cs="宋体"/>
                <w:szCs w:val="21"/>
              </w:rPr>
              <w:t>》</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（4）《</w:t>
            </w:r>
            <w:r>
              <w:rPr>
                <w:rFonts w:hint="eastAsia" w:ascii="宋体" w:hAnsi="宋体"/>
                <w:color w:val="000000"/>
                <w:szCs w:val="21"/>
              </w:rPr>
              <w:t>应急准备与响应控制程序</w:t>
            </w:r>
            <w:r>
              <w:rPr>
                <w:rFonts w:hint="eastAsia" w:ascii="宋体" w:hAnsi="宋体" w:cs="宋体"/>
                <w:szCs w:val="21"/>
              </w:rPr>
              <w:t>》</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（5）《</w:t>
            </w:r>
            <w:r>
              <w:rPr>
                <w:rFonts w:hint="eastAsia" w:ascii="宋体" w:hAnsi="宋体"/>
                <w:color w:val="000000"/>
                <w:szCs w:val="21"/>
              </w:rPr>
              <w:t>合规性评价控制程序</w:t>
            </w:r>
            <w:r>
              <w:rPr>
                <w:rFonts w:hint="eastAsia" w:ascii="宋体" w:hAnsi="宋体" w:cs="宋体"/>
                <w:szCs w:val="21"/>
              </w:rPr>
              <w:t>》</w:t>
            </w:r>
          </w:p>
        </w:tc>
        <w:tc>
          <w:tcPr>
            <w:tcW w:w="1148"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atLeast"/>
        </w:trPr>
        <w:tc>
          <w:tcPr>
            <w:tcW w:w="2160" w:type="dxa"/>
          </w:tcPr>
          <w:p>
            <w:pPr>
              <w:adjustRightInd w:val="0"/>
              <w:snapToGrid w:val="0"/>
              <w:jc w:val="left"/>
              <w:rPr>
                <w:rFonts w:ascii="宋体" w:hAnsi="宋体"/>
                <w:szCs w:val="21"/>
              </w:rPr>
            </w:pPr>
            <w:r>
              <w:rPr>
                <w:rFonts w:hint="eastAsia" w:ascii="宋体" w:hAnsi="宋体" w:cs="宋体"/>
                <w:szCs w:val="21"/>
              </w:rPr>
              <w:t>管理评审</w:t>
            </w:r>
          </w:p>
        </w:tc>
        <w:tc>
          <w:tcPr>
            <w:tcW w:w="960" w:type="dxa"/>
          </w:tcPr>
          <w:p>
            <w:pPr>
              <w:rPr>
                <w:rFonts w:ascii="宋体" w:hAnsi="宋体" w:cs="宋体"/>
                <w:szCs w:val="21"/>
              </w:rPr>
            </w:pPr>
            <w:r>
              <w:rPr>
                <w:rFonts w:hint="eastAsia" w:ascii="宋体" w:hAnsi="宋体" w:cs="宋体"/>
                <w:szCs w:val="21"/>
              </w:rPr>
              <w:t xml:space="preserve">Q9.3 </w:t>
            </w:r>
          </w:p>
          <w:p>
            <w:pPr>
              <w:rPr>
                <w:rFonts w:ascii="宋体" w:hAnsi="宋体"/>
                <w:szCs w:val="21"/>
              </w:rPr>
            </w:pPr>
          </w:p>
        </w:tc>
        <w:tc>
          <w:tcPr>
            <w:tcW w:w="10441" w:type="dxa"/>
          </w:tcPr>
          <w:p>
            <w:pPr>
              <w:tabs>
                <w:tab w:val="center" w:pos="3169"/>
              </w:tabs>
              <w:spacing w:line="400" w:lineRule="exact"/>
              <w:jc w:val="left"/>
              <w:rPr>
                <w:rFonts w:hint="eastAsia" w:eastAsia="宋体"/>
                <w:lang w:eastAsia="zh-CN"/>
              </w:rPr>
            </w:pPr>
            <w:r>
              <w:rPr>
                <w:rFonts w:hint="eastAsia"/>
              </w:rPr>
              <w:t>查，公司管理手册，规定了管理评审的要求：管理评审的主持人、时间频率、管理评审的输入、输出等。公司制定了“</w:t>
            </w:r>
            <w:r>
              <w:rPr>
                <w:rFonts w:hint="eastAsia" w:ascii="宋体" w:hAnsi="宋体"/>
                <w:color w:val="000000"/>
                <w:szCs w:val="21"/>
              </w:rPr>
              <w:t>管理评审控制程序</w:t>
            </w:r>
            <w:r>
              <w:rPr>
                <w:rFonts w:hint="eastAsia"/>
              </w:rPr>
              <w:t>”,规定每年至少进行一次管理评审，每次时间间隔不超过12个月</w:t>
            </w:r>
            <w:r>
              <w:rPr>
                <w:rFonts w:hint="eastAsia"/>
                <w:lang w:eastAsia="zh-CN"/>
              </w:rPr>
              <w:t>。</w:t>
            </w:r>
          </w:p>
          <w:p>
            <w:pPr>
              <w:tabs>
                <w:tab w:val="center" w:pos="3169"/>
              </w:tabs>
              <w:spacing w:line="400" w:lineRule="exact"/>
              <w:jc w:val="left"/>
            </w:pPr>
            <w:r>
              <w:rPr>
                <w:rFonts w:hint="eastAsia"/>
              </w:rPr>
              <w:t>时间：</w:t>
            </w:r>
            <w:r>
              <w:rPr>
                <w:rFonts w:hint="eastAsia" w:ascii="宋体" w:hAnsi="宋体"/>
                <w:szCs w:val="21"/>
              </w:rPr>
              <w:t>2020年</w:t>
            </w:r>
            <w:r>
              <w:rPr>
                <w:rFonts w:hint="eastAsia" w:ascii="宋体" w:hAnsi="宋体"/>
                <w:szCs w:val="21"/>
                <w:lang w:val="en-US" w:eastAsia="zh-CN"/>
              </w:rPr>
              <w:t>7</w:t>
            </w:r>
            <w:r>
              <w:rPr>
                <w:rFonts w:hint="eastAsia" w:ascii="宋体" w:hAnsi="宋体"/>
                <w:szCs w:val="21"/>
              </w:rPr>
              <w:t>月</w:t>
            </w:r>
            <w:r>
              <w:rPr>
                <w:rFonts w:hint="eastAsia" w:ascii="宋体" w:hAnsi="宋体"/>
                <w:szCs w:val="21"/>
                <w:lang w:val="en-US" w:eastAsia="zh-CN"/>
              </w:rPr>
              <w:t>25</w:t>
            </w:r>
            <w:r>
              <w:rPr>
                <w:rFonts w:hint="eastAsia" w:ascii="宋体" w:hAnsi="宋体"/>
                <w:szCs w:val="21"/>
              </w:rPr>
              <w:t>日</w:t>
            </w:r>
          </w:p>
          <w:p>
            <w:pPr>
              <w:tabs>
                <w:tab w:val="center" w:pos="3169"/>
              </w:tabs>
              <w:spacing w:line="400" w:lineRule="exact"/>
              <w:jc w:val="left"/>
            </w:pPr>
            <w:r>
              <w:rPr>
                <w:rFonts w:hint="eastAsia"/>
              </w:rPr>
              <w:t>主持人：</w:t>
            </w:r>
            <w:r>
              <w:rPr>
                <w:rFonts w:hint="eastAsia"/>
                <w:lang w:eastAsia="zh-CN"/>
              </w:rPr>
              <w:t>文泽勇</w:t>
            </w:r>
            <w:r>
              <w:rPr>
                <w:rFonts w:hint="eastAsia"/>
              </w:rPr>
              <w:t>总经理</w:t>
            </w:r>
          </w:p>
          <w:p>
            <w:pPr>
              <w:tabs>
                <w:tab w:val="center" w:pos="3169"/>
              </w:tabs>
              <w:spacing w:line="400" w:lineRule="exact"/>
              <w:jc w:val="left"/>
            </w:pPr>
            <w:r>
              <w:rPr>
                <w:rFonts w:hint="eastAsia"/>
              </w:rPr>
              <w:t>参加人员：</w:t>
            </w:r>
            <w:r>
              <w:rPr>
                <w:rFonts w:hint="eastAsia" w:ascii="Times New Roman" w:hAnsi="Times New Roman" w:eastAsia="宋体" w:cs="Times New Roman"/>
                <w:szCs w:val="22"/>
              </w:rPr>
              <w:t>管理者代表、职业健康安全事务代表、各部门负责人</w:t>
            </w:r>
          </w:p>
          <w:p>
            <w:pPr>
              <w:tabs>
                <w:tab w:val="center" w:pos="3169"/>
              </w:tabs>
              <w:spacing w:line="400" w:lineRule="exact"/>
              <w:jc w:val="left"/>
            </w:pPr>
            <w:r>
              <w:rPr>
                <w:rFonts w:hint="eastAsia"/>
              </w:rPr>
              <w:t>评审输入内容：</w:t>
            </w:r>
          </w:p>
          <w:p>
            <w:pPr>
              <w:numPr>
                <w:ilvl w:val="0"/>
                <w:numId w:val="2"/>
              </w:numPr>
              <w:tabs>
                <w:tab w:val="center" w:pos="3169"/>
              </w:tabs>
              <w:spacing w:line="400" w:lineRule="exact"/>
              <w:ind w:left="0" w:leftChars="0" w:firstLine="420" w:firstLineChars="200"/>
              <w:jc w:val="left"/>
              <w:rPr>
                <w:rFonts w:hint="eastAsia" w:ascii="Times New Roman" w:hAnsi="Times New Roman" w:eastAsia="宋体" w:cs="Times New Roman"/>
                <w:szCs w:val="22"/>
              </w:rPr>
            </w:pPr>
            <w:r>
              <w:rPr>
                <w:rFonts w:hint="eastAsia" w:ascii="Times New Roman" w:hAnsi="Times New Roman" w:eastAsia="宋体" w:cs="Times New Roman"/>
                <w:szCs w:val="22"/>
              </w:rPr>
              <w:t>质量</w: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rPr>
              <w:t>环境</w: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rPr>
              <w:t>职业健康安全方针的适宜性、质量/环境/职业健康安全目标的达成情况。</w:t>
            </w:r>
          </w:p>
          <w:p>
            <w:pPr>
              <w:numPr>
                <w:ilvl w:val="0"/>
                <w:numId w:val="2"/>
              </w:numPr>
              <w:tabs>
                <w:tab w:val="center" w:pos="3169"/>
              </w:tabs>
              <w:spacing w:line="400" w:lineRule="exact"/>
              <w:ind w:left="0" w:leftChars="0" w:firstLine="420" w:firstLineChars="200"/>
              <w:jc w:val="left"/>
              <w:rPr>
                <w:rFonts w:hint="eastAsia" w:ascii="Times New Roman" w:hAnsi="Times New Roman" w:eastAsia="宋体" w:cs="Times New Roman"/>
                <w:szCs w:val="22"/>
              </w:rPr>
            </w:pPr>
            <w:r>
              <w:rPr>
                <w:rFonts w:hint="eastAsia" w:ascii="Times New Roman" w:hAnsi="Times New Roman" w:eastAsia="宋体" w:cs="Times New Roman"/>
                <w:szCs w:val="22"/>
              </w:rPr>
              <w:t>质量</w: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rPr>
              <w:t>环境</w: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rPr>
              <w:t>职业健康安全管理体系的适宜性、充分性和有效性</w:t>
            </w:r>
          </w:p>
          <w:p>
            <w:pPr>
              <w:numPr>
                <w:ilvl w:val="0"/>
                <w:numId w:val="2"/>
              </w:numPr>
              <w:tabs>
                <w:tab w:val="center" w:pos="3169"/>
              </w:tabs>
              <w:spacing w:line="400" w:lineRule="exact"/>
              <w:ind w:left="0" w:leftChars="0" w:firstLine="420" w:firstLineChars="200"/>
              <w:jc w:val="left"/>
              <w:rPr>
                <w:rFonts w:hint="eastAsia" w:ascii="Times New Roman" w:hAnsi="Times New Roman" w:eastAsia="宋体" w:cs="Times New Roman"/>
                <w:szCs w:val="22"/>
              </w:rPr>
            </w:pPr>
            <w:r>
              <w:rPr>
                <w:rFonts w:hint="eastAsia" w:ascii="Times New Roman" w:hAnsi="Times New Roman" w:eastAsia="宋体" w:cs="Times New Roman"/>
                <w:szCs w:val="22"/>
              </w:rPr>
              <w:t>内审、合规性评价结果。</w:t>
            </w:r>
          </w:p>
          <w:p>
            <w:pPr>
              <w:numPr>
                <w:ilvl w:val="0"/>
                <w:numId w:val="2"/>
              </w:numPr>
              <w:tabs>
                <w:tab w:val="center" w:pos="3169"/>
              </w:tabs>
              <w:spacing w:line="400" w:lineRule="exact"/>
              <w:ind w:left="0" w:leftChars="0" w:firstLine="420" w:firstLineChars="200"/>
              <w:jc w:val="left"/>
              <w:rPr>
                <w:rFonts w:hint="eastAsia" w:ascii="Times New Roman" w:hAnsi="Times New Roman" w:eastAsia="宋体" w:cs="Times New Roman"/>
                <w:szCs w:val="22"/>
              </w:rPr>
            </w:pPr>
            <w:r>
              <w:rPr>
                <w:rFonts w:hint="eastAsia" w:ascii="Times New Roman" w:hAnsi="Times New Roman" w:eastAsia="宋体" w:cs="Times New Roman"/>
                <w:szCs w:val="22"/>
              </w:rPr>
              <w:t>服务质量符合性以及服务过程控制情况。</w:t>
            </w:r>
          </w:p>
          <w:p>
            <w:pPr>
              <w:numPr>
                <w:ilvl w:val="0"/>
                <w:numId w:val="2"/>
              </w:numPr>
              <w:tabs>
                <w:tab w:val="center" w:pos="3169"/>
              </w:tabs>
              <w:spacing w:line="400" w:lineRule="exact"/>
              <w:ind w:left="0" w:leftChars="0" w:firstLine="420" w:firstLineChars="200"/>
              <w:jc w:val="left"/>
              <w:rPr>
                <w:rFonts w:hint="eastAsia" w:ascii="Times New Roman" w:hAnsi="Times New Roman" w:eastAsia="宋体" w:cs="Times New Roman"/>
                <w:szCs w:val="22"/>
              </w:rPr>
            </w:pPr>
            <w:r>
              <w:rPr>
                <w:rFonts w:hint="eastAsia" w:ascii="Times New Roman" w:hAnsi="Times New Roman" w:eastAsia="宋体" w:cs="Times New Roman"/>
                <w:szCs w:val="22"/>
              </w:rPr>
              <w:t>顾客满意情况及意见反馈。</w:t>
            </w:r>
          </w:p>
          <w:p>
            <w:pPr>
              <w:numPr>
                <w:ilvl w:val="0"/>
                <w:numId w:val="2"/>
              </w:numPr>
              <w:tabs>
                <w:tab w:val="center" w:pos="3169"/>
              </w:tabs>
              <w:spacing w:line="400" w:lineRule="exact"/>
              <w:ind w:left="0" w:leftChars="0" w:firstLine="420" w:firstLineChars="200"/>
              <w:jc w:val="left"/>
              <w:rPr>
                <w:rFonts w:hint="eastAsia" w:ascii="Times New Roman" w:hAnsi="Times New Roman" w:eastAsia="宋体" w:cs="Times New Roman"/>
                <w:szCs w:val="22"/>
              </w:rPr>
            </w:pPr>
            <w:r>
              <w:rPr>
                <w:rFonts w:hint="eastAsia" w:ascii="Times New Roman" w:hAnsi="Times New Roman" w:eastAsia="宋体" w:cs="Times New Roman"/>
                <w:szCs w:val="22"/>
              </w:rPr>
              <w:t>风险机遇的控制利用情况</w: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rPr>
              <w:t>应对风险和机遇的措施的有效性。</w:t>
            </w:r>
          </w:p>
          <w:p>
            <w:pPr>
              <w:numPr>
                <w:ilvl w:val="0"/>
                <w:numId w:val="2"/>
              </w:numPr>
              <w:tabs>
                <w:tab w:val="center" w:pos="3169"/>
              </w:tabs>
              <w:spacing w:line="400" w:lineRule="exact"/>
              <w:ind w:left="0" w:leftChars="0" w:firstLine="420" w:firstLineChars="200"/>
              <w:jc w:val="left"/>
              <w:rPr>
                <w:rFonts w:hint="eastAsia" w:ascii="Times New Roman" w:hAnsi="Times New Roman" w:eastAsia="宋体" w:cs="Times New Roman"/>
                <w:szCs w:val="22"/>
              </w:rPr>
            </w:pPr>
            <w:r>
              <w:rPr>
                <w:rFonts w:hint="eastAsia" w:ascii="Times New Roman" w:hAnsi="Times New Roman" w:eastAsia="宋体" w:cs="Times New Roman"/>
                <w:szCs w:val="22"/>
              </w:rPr>
              <w:t>相关方投诉与抱怨及其处理情况</w: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rPr>
              <w:t>与相关方的有关沟通等。；</w:t>
            </w:r>
          </w:p>
          <w:p>
            <w:pPr>
              <w:numPr>
                <w:ilvl w:val="0"/>
                <w:numId w:val="2"/>
              </w:numPr>
              <w:tabs>
                <w:tab w:val="center" w:pos="3169"/>
              </w:tabs>
              <w:spacing w:line="400" w:lineRule="exact"/>
              <w:ind w:left="0" w:leftChars="0" w:firstLine="420" w:firstLineChars="200"/>
              <w:jc w:val="left"/>
              <w:rPr>
                <w:rFonts w:hint="eastAsia" w:ascii="Times New Roman" w:hAnsi="Times New Roman" w:eastAsia="宋体" w:cs="Times New Roman"/>
                <w:szCs w:val="22"/>
              </w:rPr>
            </w:pPr>
            <w:r>
              <w:rPr>
                <w:rFonts w:hint="eastAsia" w:ascii="Times New Roman" w:hAnsi="Times New Roman" w:eastAsia="宋体" w:cs="Times New Roman"/>
                <w:szCs w:val="22"/>
              </w:rPr>
              <w:t>事件、不符合、纠正和预防措施和持续改进情况。</w:t>
            </w:r>
          </w:p>
          <w:p>
            <w:pPr>
              <w:numPr>
                <w:ilvl w:val="0"/>
                <w:numId w:val="2"/>
              </w:numPr>
              <w:tabs>
                <w:tab w:val="center" w:pos="3169"/>
              </w:tabs>
              <w:spacing w:line="400" w:lineRule="exact"/>
              <w:ind w:left="0" w:leftChars="0" w:firstLine="420" w:firstLineChars="200"/>
              <w:jc w:val="left"/>
              <w:rPr>
                <w:rFonts w:hint="eastAsia" w:ascii="Times New Roman" w:hAnsi="Times New Roman" w:eastAsia="宋体" w:cs="Times New Roman"/>
                <w:szCs w:val="22"/>
              </w:rPr>
            </w:pPr>
            <w:r>
              <w:rPr>
                <w:rFonts w:hint="eastAsia" w:ascii="Times New Roman" w:hAnsi="Times New Roman" w:eastAsia="宋体" w:cs="Times New Roman"/>
                <w:szCs w:val="22"/>
              </w:rPr>
              <w:t>任何的改进需求等</w:t>
            </w:r>
          </w:p>
          <w:p>
            <w:pPr>
              <w:spacing w:line="360" w:lineRule="auto"/>
              <w:rPr>
                <w:rFonts w:hint="eastAsia" w:ascii="Times New Roman" w:hAnsi="Times New Roman" w:eastAsia="宋体" w:cs="Times New Roman"/>
                <w:szCs w:val="22"/>
              </w:rPr>
            </w:pPr>
            <w:r>
              <w:rPr>
                <w:rFonts w:hint="eastAsia"/>
              </w:rPr>
              <w:t>改进的建议</w:t>
            </w:r>
            <w:r>
              <w:rPr>
                <w:rFonts w:hint="eastAsia"/>
                <w:lang w:eastAsia="zh-CN"/>
              </w:rPr>
              <w:t>：</w:t>
            </w:r>
            <w:r>
              <w:rPr>
                <w:rFonts w:hint="eastAsia" w:ascii="Times New Roman" w:hAnsi="Times New Roman" w:eastAsia="宋体" w:cs="Times New Roman"/>
                <w:szCs w:val="22"/>
              </w:rPr>
              <w:t>建议公司加强对GB/T19001-2016、GB/T24001-2016、ISO45001:2018标准的培训。</w:t>
            </w:r>
          </w:p>
          <w:p>
            <w:pPr>
              <w:tabs>
                <w:tab w:val="center" w:pos="3169"/>
              </w:tabs>
              <w:spacing w:line="400" w:lineRule="exact"/>
              <w:jc w:val="left"/>
            </w:pPr>
            <w:r>
              <w:rPr>
                <w:rFonts w:hint="eastAsia"/>
              </w:rPr>
              <w:t>评审输出内容：</w:t>
            </w:r>
          </w:p>
          <w:p>
            <w:pPr>
              <w:tabs>
                <w:tab w:val="center" w:pos="3169"/>
              </w:tabs>
              <w:spacing w:line="400" w:lineRule="exact"/>
              <w:jc w:val="left"/>
            </w:pPr>
            <w:r>
              <w:rPr>
                <w:rFonts w:hint="eastAsia"/>
              </w:rPr>
              <w:t>质量管理体系运行有效，符合标准要求，得到了正确的实施和保持。</w:t>
            </w:r>
          </w:p>
          <w:p>
            <w:pPr>
              <w:tabs>
                <w:tab w:val="center" w:pos="3169"/>
              </w:tabs>
              <w:spacing w:line="400" w:lineRule="exact"/>
              <w:jc w:val="left"/>
            </w:pPr>
            <w:r>
              <w:rPr>
                <w:rFonts w:hint="eastAsia"/>
              </w:rPr>
              <w:t>质量方针的评审：方针合理、适宜符合要求，</w:t>
            </w:r>
          </w:p>
          <w:p>
            <w:pPr>
              <w:tabs>
                <w:tab w:val="center" w:pos="3169"/>
              </w:tabs>
              <w:spacing w:line="400" w:lineRule="exact"/>
              <w:jc w:val="left"/>
            </w:pPr>
            <w:r>
              <w:rPr>
                <w:rFonts w:hint="eastAsia"/>
              </w:rPr>
              <w:t>体系策划情况的评审（包括法律法规、目标指标）；</w:t>
            </w:r>
          </w:p>
          <w:p>
            <w:pPr>
              <w:tabs>
                <w:tab w:val="center" w:pos="3169"/>
              </w:tabs>
              <w:spacing w:line="400" w:lineRule="exact"/>
              <w:jc w:val="left"/>
            </w:pPr>
            <w:r>
              <w:rPr>
                <w:rFonts w:hint="eastAsia"/>
              </w:rPr>
              <w:t>预防措施和纠正措施的状况。</w:t>
            </w:r>
          </w:p>
          <w:p>
            <w:pPr>
              <w:tabs>
                <w:tab w:val="center" w:pos="3169"/>
              </w:tabs>
              <w:spacing w:line="400" w:lineRule="exact"/>
              <w:jc w:val="left"/>
            </w:pPr>
            <w:r>
              <w:rPr>
                <w:rFonts w:hint="eastAsia"/>
              </w:rPr>
              <w:t>实施与运行情况的评审（包括资源提供、文件控制）；</w:t>
            </w:r>
          </w:p>
          <w:p>
            <w:pPr>
              <w:tabs>
                <w:tab w:val="center" w:pos="3169"/>
              </w:tabs>
              <w:spacing w:line="400" w:lineRule="exact"/>
              <w:jc w:val="left"/>
            </w:pPr>
            <w:r>
              <w:rPr>
                <w:rFonts w:hint="eastAsia"/>
              </w:rPr>
              <w:t>体系绩效测量和监视（包括目标达成情况、内审审核）：通过考核目标达成良好，内审基本符合要求；</w:t>
            </w:r>
          </w:p>
          <w:p>
            <w:pPr>
              <w:tabs>
                <w:tab w:val="center" w:pos="3169"/>
              </w:tabs>
              <w:spacing w:line="400" w:lineRule="exact"/>
              <w:jc w:val="left"/>
            </w:pPr>
            <w:r>
              <w:rPr>
                <w:rFonts w:hint="eastAsia"/>
              </w:rPr>
              <w:t>相关</w:t>
            </w:r>
            <w:r>
              <w:rPr>
                <w:rFonts w:hint="eastAsia"/>
                <w:lang w:val="en-US" w:eastAsia="zh-CN"/>
              </w:rPr>
              <w:t>方</w:t>
            </w:r>
            <w:r>
              <w:rPr>
                <w:rFonts w:hint="eastAsia"/>
              </w:rPr>
              <w:t>关注：20</w:t>
            </w:r>
            <w:r>
              <w:rPr>
                <w:rFonts w:hint="eastAsia"/>
                <w:lang w:val="en-US" w:eastAsia="zh-CN"/>
              </w:rPr>
              <w:t>20</w:t>
            </w:r>
            <w:r>
              <w:rPr>
                <w:rFonts w:hint="eastAsia"/>
              </w:rPr>
              <w:t>年</w:t>
            </w:r>
            <w:r>
              <w:rPr>
                <w:rFonts w:hint="eastAsia"/>
                <w:lang w:val="en-US" w:eastAsia="zh-CN"/>
              </w:rPr>
              <w:t>4</w:t>
            </w:r>
            <w:r>
              <w:rPr>
                <w:rFonts w:hint="eastAsia"/>
              </w:rPr>
              <w:t>月至今未收到顾客</w:t>
            </w:r>
            <w:r>
              <w:rPr>
                <w:rFonts w:hint="eastAsia"/>
                <w:lang w:eastAsia="zh-CN"/>
              </w:rPr>
              <w:t>及</w:t>
            </w:r>
            <w:r>
              <w:rPr>
                <w:rFonts w:hint="eastAsia"/>
              </w:rPr>
              <w:t>相关</w:t>
            </w:r>
            <w:r>
              <w:rPr>
                <w:rFonts w:hint="eastAsia"/>
                <w:lang w:eastAsia="zh-CN"/>
              </w:rPr>
              <w:t>方关于重大服务质量问题的</w:t>
            </w:r>
            <w:r>
              <w:rPr>
                <w:rFonts w:hint="eastAsia"/>
              </w:rPr>
              <w:t>投诉；</w:t>
            </w:r>
          </w:p>
          <w:p>
            <w:pPr>
              <w:pStyle w:val="7"/>
              <w:rPr>
                <w:rFonts w:hint="eastAsia"/>
                <w:lang w:eastAsia="zh-CN"/>
              </w:rPr>
            </w:pPr>
            <w:r>
              <w:rPr>
                <w:rFonts w:hint="eastAsia"/>
              </w:rPr>
              <w:t>管理评审结论：</w:t>
            </w:r>
            <w:r>
              <w:rPr>
                <w:rFonts w:hint="eastAsia" w:ascii="宋体" w:eastAsia="宋体" w:cs="Times New Roman"/>
                <w:szCs w:val="22"/>
              </w:rPr>
              <w:t>公司质量环境职业健康安全管体系运行以来，员工的质量、环境、职业健康安全意识得到了进一步的提高，公司质量、环境、职业健康管理体系持续适宜、充分、有效。</w:t>
            </w:r>
          </w:p>
          <w:p>
            <w:pPr>
              <w:pStyle w:val="15"/>
              <w:rPr>
                <w:rFonts w:hint="eastAsia" w:ascii="宋体" w:hAnsi="Courier New" w:eastAsia="宋体" w:cs="Times New Roman"/>
                <w:bCs w:val="0"/>
                <w:spacing w:val="0"/>
                <w:kern w:val="2"/>
                <w:sz w:val="21"/>
                <w:szCs w:val="22"/>
                <w:lang w:val="en-US" w:eastAsia="zh-CN" w:bidi="ar-SA"/>
              </w:rPr>
            </w:pPr>
            <w:r>
              <w:rPr>
                <w:rFonts w:hint="eastAsia" w:ascii="宋体" w:hAnsi="Courier New" w:eastAsia="宋体" w:cs="Times New Roman"/>
                <w:bCs w:val="0"/>
                <w:spacing w:val="0"/>
                <w:kern w:val="2"/>
                <w:sz w:val="21"/>
                <w:szCs w:val="22"/>
                <w:lang w:val="en-US" w:eastAsia="zh-CN" w:bidi="ar-SA"/>
              </w:rPr>
              <w:t>管理评审改进计划验证：计划：2020.7.26行政部针对质量、环境、职业健康管理体系标准进行培训，加强员工对标准的理解。</w:t>
            </w:r>
          </w:p>
          <w:p>
            <w:pPr>
              <w:pStyle w:val="15"/>
              <w:rPr>
                <w:rFonts w:hint="eastAsia"/>
                <w:lang w:eastAsia="zh-CN"/>
              </w:rPr>
            </w:pPr>
            <w:r>
              <w:rPr>
                <w:rFonts w:hint="eastAsia" w:ascii="宋体" w:hAnsi="Courier New" w:eastAsia="宋体" w:cs="Times New Roman"/>
                <w:bCs w:val="0"/>
                <w:spacing w:val="0"/>
                <w:kern w:val="2"/>
                <w:sz w:val="21"/>
                <w:szCs w:val="22"/>
                <w:lang w:val="en-US" w:eastAsia="zh-CN" w:bidi="ar-SA"/>
              </w:rPr>
              <w:t>查：行政部已于2020.7.26进行培训，培训达到预期效果，培训有效。</w:t>
            </w:r>
          </w:p>
        </w:tc>
        <w:tc>
          <w:tcPr>
            <w:tcW w:w="1148"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tabs>
                <w:tab w:val="center" w:pos="3169"/>
              </w:tabs>
              <w:spacing w:line="400" w:lineRule="exact"/>
              <w:jc w:val="left"/>
              <w:rPr>
                <w:rFonts w:ascii="宋体" w:hAnsi="宋体" w:cs="宋体"/>
                <w:szCs w:val="21"/>
              </w:rPr>
            </w:pPr>
            <w:r>
              <w:rPr>
                <w:rFonts w:hint="eastAsia" w:ascii="宋体" w:hAnsi="宋体" w:cs="宋体"/>
                <w:szCs w:val="21"/>
              </w:rPr>
              <w:t>改进 总则</w:t>
            </w:r>
          </w:p>
          <w:p>
            <w:pPr>
              <w:tabs>
                <w:tab w:val="center" w:pos="3169"/>
              </w:tabs>
              <w:spacing w:line="400" w:lineRule="exact"/>
              <w:jc w:val="left"/>
              <w:rPr>
                <w:rFonts w:ascii="宋体" w:hAnsi="宋体" w:cs="宋体"/>
                <w:szCs w:val="21"/>
              </w:rPr>
            </w:pPr>
            <w:r>
              <w:rPr>
                <w:rFonts w:hint="eastAsia" w:ascii="宋体" w:hAnsi="宋体" w:cs="宋体"/>
                <w:szCs w:val="21"/>
              </w:rPr>
              <w:t>不符合和纠正措施</w:t>
            </w:r>
          </w:p>
          <w:p>
            <w:pPr>
              <w:adjustRightInd w:val="0"/>
              <w:snapToGrid w:val="0"/>
              <w:jc w:val="left"/>
              <w:rPr>
                <w:rFonts w:ascii="宋体" w:hAnsi="宋体" w:cs="宋体"/>
                <w:szCs w:val="21"/>
              </w:rPr>
            </w:pPr>
            <w:r>
              <w:rPr>
                <w:rFonts w:hint="eastAsia" w:ascii="宋体" w:hAnsi="宋体" w:cs="宋体"/>
                <w:szCs w:val="21"/>
              </w:rPr>
              <w:t>持续改进</w:t>
            </w:r>
          </w:p>
        </w:tc>
        <w:tc>
          <w:tcPr>
            <w:tcW w:w="960" w:type="dxa"/>
          </w:tcPr>
          <w:p>
            <w:pPr>
              <w:tabs>
                <w:tab w:val="center" w:pos="3169"/>
              </w:tabs>
              <w:spacing w:line="400" w:lineRule="exact"/>
              <w:rPr>
                <w:rFonts w:ascii="宋体" w:hAnsi="宋体"/>
                <w:szCs w:val="21"/>
              </w:rPr>
            </w:pPr>
            <w:r>
              <w:rPr>
                <w:rFonts w:hint="eastAsia" w:ascii="宋体" w:hAnsi="宋体" w:cs="宋体"/>
                <w:szCs w:val="21"/>
              </w:rPr>
              <w:t>Q10.1;10.2;10.3；10.3</w:t>
            </w:r>
          </w:p>
        </w:tc>
        <w:tc>
          <w:tcPr>
            <w:tcW w:w="10441" w:type="dxa"/>
          </w:tcPr>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公司制定系列程序文件</w:t>
            </w:r>
            <w:r>
              <w:rPr>
                <w:rFonts w:hint="eastAsia" w:ascii="宋体" w:hAnsi="宋体" w:eastAsia="宋体" w:cs="宋体"/>
                <w:b w:val="0"/>
                <w:bCs w:val="0"/>
                <w:color w:val="000000" w:themeColor="text1"/>
                <w:sz w:val="21"/>
                <w:szCs w:val="21"/>
              </w:rPr>
              <w:t>《</w:t>
            </w:r>
            <w:r>
              <w:rPr>
                <w:rFonts w:hint="eastAsia" w:ascii="宋体" w:hAnsi="宋体" w:cs="宋体"/>
                <w:b w:val="0"/>
                <w:bCs w:val="0"/>
                <w:color w:val="000000" w:themeColor="text1"/>
                <w:sz w:val="21"/>
                <w:szCs w:val="21"/>
                <w:lang w:eastAsia="zh-CN"/>
              </w:rPr>
              <w:t>管理评审控制程序</w:t>
            </w:r>
            <w:r>
              <w:rPr>
                <w:rFonts w:hint="eastAsia" w:ascii="宋体" w:hAnsi="宋体" w:eastAsia="宋体" w:cs="宋体"/>
                <w:b w:val="0"/>
                <w:bCs w:val="0"/>
                <w:color w:val="000000" w:themeColor="text1"/>
                <w:sz w:val="21"/>
                <w:szCs w:val="21"/>
              </w:rPr>
              <w:t>》、《</w:t>
            </w:r>
            <w:r>
              <w:rPr>
                <w:rFonts w:hint="eastAsia" w:ascii="宋体" w:hAnsi="宋体" w:cs="宋体"/>
                <w:b w:val="0"/>
                <w:bCs w:val="0"/>
                <w:color w:val="000000" w:themeColor="text1"/>
                <w:sz w:val="21"/>
                <w:szCs w:val="21"/>
                <w:lang w:eastAsia="zh-CN"/>
              </w:rPr>
              <w:t>监视和测量资源控制程序</w:t>
            </w:r>
            <w:r>
              <w:rPr>
                <w:rFonts w:hint="eastAsia" w:ascii="宋体" w:hAnsi="宋体" w:eastAsia="宋体" w:cs="宋体"/>
                <w:b w:val="0"/>
                <w:bCs w:val="0"/>
                <w:color w:val="000000" w:themeColor="text1"/>
                <w:sz w:val="21"/>
                <w:szCs w:val="21"/>
              </w:rPr>
              <w:t>》、《</w:t>
            </w:r>
            <w:r>
              <w:rPr>
                <w:rFonts w:hint="eastAsia" w:ascii="宋体" w:hAnsi="宋体" w:cs="宋体"/>
                <w:b w:val="0"/>
                <w:bCs w:val="0"/>
                <w:color w:val="000000" w:themeColor="text1"/>
                <w:sz w:val="21"/>
                <w:szCs w:val="21"/>
                <w:lang w:eastAsia="zh-CN"/>
              </w:rPr>
              <w:t>纠正预防措施控制程序</w:t>
            </w:r>
            <w:r>
              <w:rPr>
                <w:rFonts w:hint="eastAsia" w:ascii="宋体" w:hAnsi="宋体" w:eastAsia="宋体" w:cs="宋体"/>
                <w:b w:val="0"/>
                <w:bCs w:val="0"/>
                <w:color w:val="000000" w:themeColor="text1"/>
                <w:sz w:val="21"/>
                <w:szCs w:val="21"/>
              </w:rPr>
              <w:t>》及《</w:t>
            </w:r>
            <w:r>
              <w:rPr>
                <w:rFonts w:hint="eastAsia" w:ascii="宋体" w:hAnsi="宋体" w:cs="宋体"/>
                <w:b w:val="0"/>
                <w:bCs w:val="0"/>
                <w:color w:val="000000" w:themeColor="text1"/>
                <w:sz w:val="21"/>
                <w:szCs w:val="21"/>
                <w:lang w:eastAsia="zh-CN"/>
              </w:rPr>
              <w:t>内部审核控制程序</w:t>
            </w:r>
            <w:r>
              <w:rPr>
                <w:rFonts w:hint="eastAsia" w:ascii="宋体" w:hAnsi="宋体" w:eastAsia="宋体" w:cs="宋体"/>
                <w:b w:val="0"/>
                <w:bCs w:val="0"/>
                <w:color w:val="000000" w:themeColor="text1"/>
                <w:sz w:val="21"/>
                <w:szCs w:val="21"/>
              </w:rPr>
              <w:t>》，</w:t>
            </w:r>
            <w:r>
              <w:rPr>
                <w:rFonts w:hint="eastAsia" w:ascii="宋体" w:hAnsi="宋体" w:cs="宋体"/>
                <w:b w:val="0"/>
                <w:bCs w:val="0"/>
                <w:color w:val="000000" w:themeColor="text1"/>
                <w:sz w:val="21"/>
                <w:szCs w:val="21"/>
              </w:rPr>
              <w:t>对持续改进的过程予以规定，以实现质量管理体系及</w:t>
            </w:r>
            <w:r>
              <w:rPr>
                <w:rFonts w:hint="eastAsia" w:ascii="宋体" w:hAnsi="宋体" w:cs="宋体"/>
                <w:b w:val="0"/>
                <w:bCs w:val="0"/>
                <w:color w:val="000000" w:themeColor="text1"/>
                <w:sz w:val="21"/>
                <w:szCs w:val="21"/>
                <w:lang w:eastAsia="zh-CN"/>
              </w:rPr>
              <w:t>服务质量</w:t>
            </w:r>
            <w:r>
              <w:rPr>
                <w:rFonts w:hint="eastAsia" w:ascii="宋体" w:hAnsi="宋体" w:cs="宋体"/>
                <w:b w:val="0"/>
                <w:bCs w:val="0"/>
                <w:color w:val="000000" w:themeColor="text1"/>
                <w:sz w:val="21"/>
                <w:szCs w:val="21"/>
              </w:rPr>
              <w:t>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公司通过质量方针、目标的达成分析、内部质量审核结果、数据资料统计分析、纠正和预防措施和管理评审等方式，以推动质量管理体系的持续改进。</w:t>
            </w:r>
          </w:p>
          <w:p>
            <w:pPr>
              <w:pStyle w:val="3"/>
              <w:adjustRightInd w:val="0"/>
              <w:snapToGrid w:val="0"/>
              <w:spacing w:before="0" w:after="0" w:line="360" w:lineRule="auto"/>
              <w:ind w:firstLine="420" w:firstLineChars="200"/>
            </w:pPr>
            <w:r>
              <w:rPr>
                <w:rFonts w:hint="eastAsia" w:ascii="宋体" w:hAnsi="宋体" w:cs="宋体"/>
                <w:b w:val="0"/>
                <w:bCs w:val="0"/>
                <w:color w:val="000000" w:themeColor="text1"/>
                <w:sz w:val="21"/>
                <w:szCs w:val="21"/>
              </w:rPr>
              <w:t>公司各部门</w:t>
            </w:r>
            <w:r>
              <w:rPr>
                <w:rFonts w:hint="eastAsia" w:ascii="宋体" w:hAnsi="宋体" w:cs="宋体"/>
                <w:b w:val="0"/>
                <w:bCs w:val="0"/>
                <w:color w:val="000000" w:themeColor="text1"/>
                <w:sz w:val="21"/>
                <w:szCs w:val="21"/>
                <w:lang w:val="en-US" w:eastAsia="zh-CN"/>
              </w:rPr>
              <w:t>各自</w:t>
            </w:r>
            <w:r>
              <w:rPr>
                <w:rFonts w:hint="eastAsia" w:ascii="宋体" w:hAnsi="宋体" w:cs="宋体"/>
                <w:b w:val="0"/>
                <w:bCs w:val="0"/>
                <w:color w:val="000000" w:themeColor="text1"/>
                <w:sz w:val="21"/>
                <w:szCs w:val="21"/>
              </w:rPr>
              <w:t>对体系过程输出的信息进行收集、分析，识别出不符合或潜在的不符合，并分析原因，按《</w:t>
            </w:r>
            <w:r>
              <w:rPr>
                <w:rFonts w:hint="eastAsia" w:ascii="宋体" w:hAnsi="宋体" w:cs="宋体"/>
                <w:b w:val="0"/>
                <w:bCs w:val="0"/>
                <w:color w:val="000000" w:themeColor="text1"/>
                <w:sz w:val="21"/>
                <w:szCs w:val="21"/>
                <w:lang w:eastAsia="zh-CN"/>
              </w:rPr>
              <w:t>纠正预防措施控制程序</w:t>
            </w:r>
            <w:r>
              <w:rPr>
                <w:rFonts w:hint="eastAsia" w:ascii="宋体" w:hAnsi="宋体" w:cs="宋体"/>
                <w:b w:val="0"/>
                <w:bCs w:val="0"/>
                <w:color w:val="000000" w:themeColor="text1"/>
                <w:sz w:val="21"/>
                <w:szCs w:val="21"/>
              </w:rPr>
              <w:t>》实施纠正措施。</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不符合处理程序和机制健全。</w:t>
            </w:r>
          </w:p>
          <w:p>
            <w:pPr>
              <w:pStyle w:val="3"/>
              <w:adjustRightInd w:val="0"/>
              <w:snapToGrid w:val="0"/>
              <w:spacing w:before="0" w:after="0" w:line="360" w:lineRule="auto"/>
              <w:ind w:firstLine="420" w:firstLineChars="200"/>
              <w:rPr>
                <w:rFonts w:ascii="宋体" w:hAnsi="宋体" w:cs="宋体"/>
                <w:color w:val="000000" w:themeColor="text1"/>
                <w:szCs w:val="21"/>
              </w:rPr>
            </w:pPr>
            <w:r>
              <w:rPr>
                <w:rFonts w:hint="eastAsia" w:ascii="宋体" w:hAnsi="宋体" w:cs="宋体"/>
                <w:b w:val="0"/>
                <w:bCs w:val="0"/>
                <w:color w:val="000000" w:themeColor="text1"/>
                <w:sz w:val="21"/>
                <w:szCs w:val="21"/>
              </w:rPr>
              <w:t>公司主要按策划的管理手册、程序文件等实施运行，主要采用内审、管理评审、数据分析、纠正和预防措施、质量方针和目标等来实现对质量管理体系的改进，另外主要通过日常工作中发现的问题及时予以调整解决来实现。</w:t>
            </w:r>
          </w:p>
        </w:tc>
        <w:tc>
          <w:tcPr>
            <w:tcW w:w="1148" w:type="dxa"/>
          </w:tcPr>
          <w:p>
            <w:r>
              <w:rPr>
                <w:rFonts w:hint="eastAsia"/>
                <w:lang w:eastAsia="zh-CN"/>
              </w:rPr>
              <w:t>符合</w:t>
            </w:r>
          </w:p>
        </w:tc>
      </w:tr>
    </w:tbl>
    <w:p>
      <w:r>
        <w:ptab w:relativeTo="margin" w:alignment="center" w:leader="none"/>
      </w:r>
    </w:p>
    <w:p>
      <w:pPr>
        <w:pStyle w:val="9"/>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3"/>
        <w:gridCol w:w="1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453" w:type="dxa"/>
            <w:vAlign w:val="center"/>
          </w:tcPr>
          <w:p>
            <w:pPr>
              <w:rPr>
                <w:sz w:val="24"/>
                <w:szCs w:val="24"/>
              </w:rPr>
            </w:pPr>
            <w:r>
              <w:rPr>
                <w:rFonts w:hint="eastAsia"/>
                <w:sz w:val="24"/>
                <w:szCs w:val="24"/>
              </w:rPr>
              <w:t>受审核部门：管理层   主管领导：</w:t>
            </w:r>
            <w:r>
              <w:rPr>
                <w:rFonts w:hint="eastAsia"/>
                <w:sz w:val="24"/>
                <w:szCs w:val="24"/>
                <w:lang w:val="en-US" w:eastAsia="zh-CN"/>
              </w:rPr>
              <w:t>文泽勇</w:t>
            </w:r>
            <w:r>
              <w:rPr>
                <w:rFonts w:hint="eastAsia"/>
                <w:sz w:val="24"/>
                <w:szCs w:val="24"/>
              </w:rPr>
              <w:t xml:space="preserve"> </w:t>
            </w:r>
            <w:r>
              <w:rPr>
                <w:rFonts w:hint="eastAsia"/>
                <w:sz w:val="24"/>
                <w:szCs w:val="24"/>
                <w:lang w:eastAsia="zh-CN"/>
              </w:rPr>
              <w:t>，</w:t>
            </w:r>
            <w:r>
              <w:rPr>
                <w:rFonts w:hint="eastAsia"/>
                <w:sz w:val="24"/>
                <w:szCs w:val="24"/>
              </w:rPr>
              <w:t xml:space="preserve"> 陪同人员：</w:t>
            </w:r>
            <w:r>
              <w:rPr>
                <w:rFonts w:hint="eastAsia"/>
                <w:sz w:val="24"/>
                <w:szCs w:val="24"/>
                <w:lang w:val="en-US" w:eastAsia="zh-CN"/>
              </w:rPr>
              <w:t>文泽勇</w:t>
            </w:r>
            <w:r>
              <w:rPr>
                <w:rFonts w:hint="eastAsia"/>
                <w:sz w:val="24"/>
                <w:szCs w:val="24"/>
              </w:rPr>
              <w:t xml:space="preserve">   </w:t>
            </w:r>
          </w:p>
        </w:tc>
        <w:tc>
          <w:tcPr>
            <w:tcW w:w="1136"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2160" w:type="dxa"/>
            <w:vMerge w:val="continue"/>
            <w:vAlign w:val="center"/>
          </w:tcPr>
          <w:p/>
        </w:tc>
        <w:tc>
          <w:tcPr>
            <w:tcW w:w="960" w:type="dxa"/>
            <w:vMerge w:val="continue"/>
            <w:vAlign w:val="center"/>
          </w:tcPr>
          <w:p/>
        </w:tc>
        <w:tc>
          <w:tcPr>
            <w:tcW w:w="10453"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杨珍全</w:t>
            </w:r>
            <w:r>
              <w:rPr>
                <w:rFonts w:hint="eastAsia"/>
                <w:sz w:val="24"/>
                <w:szCs w:val="24"/>
              </w:rPr>
              <w:t>，审核时间：2020.</w:t>
            </w:r>
            <w:r>
              <w:rPr>
                <w:rFonts w:hint="eastAsia"/>
                <w:sz w:val="24"/>
                <w:szCs w:val="24"/>
                <w:lang w:val="en-US" w:eastAsia="zh-CN"/>
              </w:rPr>
              <w:t>9.7</w:t>
            </w:r>
          </w:p>
        </w:tc>
        <w:tc>
          <w:tcPr>
            <w:tcW w:w="1136"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453" w:type="dxa"/>
            <w:vAlign w:val="center"/>
          </w:tcPr>
          <w:p>
            <w:pPr>
              <w:rPr>
                <w:sz w:val="24"/>
                <w:szCs w:val="24"/>
              </w:rPr>
            </w:pPr>
            <w:r>
              <w:rPr>
                <w:rFonts w:hint="eastAsia"/>
                <w:sz w:val="24"/>
                <w:szCs w:val="24"/>
              </w:rPr>
              <w:t>审核条款：</w:t>
            </w:r>
          </w:p>
        </w:tc>
        <w:tc>
          <w:tcPr>
            <w:tcW w:w="1136"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160" w:type="dxa"/>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tc>
        <w:tc>
          <w:tcPr>
            <w:tcW w:w="960" w:type="dxa"/>
          </w:tcPr>
          <w:p>
            <w:pPr>
              <w:adjustRightInd w:val="0"/>
              <w:snapToGrid w:val="0"/>
              <w:rPr>
                <w:rFonts w:ascii="宋体" w:hAnsi="宋体" w:cs="宋体"/>
                <w:szCs w:val="21"/>
              </w:rPr>
            </w:pPr>
            <w:r>
              <w:rPr>
                <w:rFonts w:hint="eastAsia" w:ascii="宋体" w:hAnsi="宋体" w:cs="宋体"/>
                <w:szCs w:val="21"/>
              </w:rPr>
              <w:t>ES:4.1;4.2;4.3;4.4</w:t>
            </w:r>
          </w:p>
          <w:p>
            <w:pPr>
              <w:adjustRightInd w:val="0"/>
              <w:snapToGrid w:val="0"/>
              <w:rPr>
                <w:rFonts w:ascii="宋体" w:hAnsi="宋体" w:cs="宋体"/>
                <w:szCs w:val="21"/>
              </w:rPr>
            </w:pPr>
          </w:p>
          <w:p/>
        </w:tc>
        <w:tc>
          <w:tcPr>
            <w:tcW w:w="10453" w:type="dxa"/>
          </w:tcPr>
          <w:p>
            <w:pPr>
              <w:spacing w:line="360" w:lineRule="auto"/>
              <w:jc w:val="left"/>
              <w:rPr>
                <w:rFonts w:ascii="宋体" w:hAnsi="宋体" w:cs="宋体"/>
                <w:color w:val="000000"/>
                <w:szCs w:val="21"/>
              </w:rPr>
            </w:pPr>
            <w:r>
              <w:rPr>
                <w:rFonts w:hint="eastAsia" w:ascii="宋体" w:hAnsi="宋体" w:cs="宋体"/>
                <w:szCs w:val="21"/>
              </w:rPr>
              <w:t>公司在管理手册中，明确风险和机遇事件的识别方法</w:t>
            </w:r>
            <w:r>
              <w:rPr>
                <w:rFonts w:hint="eastAsia" w:ascii="宋体" w:hAnsi="宋体" w:cs="宋体"/>
                <w:szCs w:val="21"/>
                <w:lang w:eastAsia="zh-CN"/>
              </w:rPr>
              <w:t>、</w:t>
            </w:r>
            <w:r>
              <w:rPr>
                <w:rFonts w:hint="eastAsia" w:ascii="宋体" w:hAnsi="宋体" w:cs="宋体"/>
                <w:szCs w:val="21"/>
              </w:rPr>
              <w:t>途径、风险和机遇事件的评估方式、制定主要风险和机遇事件的应对措施的要求</w:t>
            </w:r>
            <w:r>
              <w:rPr>
                <w:rFonts w:hint="eastAsia" w:ascii="宋体" w:hAnsi="宋体" w:cs="宋体"/>
                <w:color w:val="000000"/>
                <w:szCs w:val="21"/>
              </w:rPr>
              <w:t>公司全体员工的质量、安全意识比较强。公司的办公及培训设施、设备比较先进。对公司不利的内、外部因素有：市场竞争非常激烈，服务利润不断降低、用工成本增加。</w:t>
            </w:r>
          </w:p>
          <w:p>
            <w:pPr>
              <w:tabs>
                <w:tab w:val="center" w:pos="3169"/>
              </w:tabs>
              <w:spacing w:line="400" w:lineRule="exact"/>
              <w:jc w:val="left"/>
              <w:rPr>
                <w:rFonts w:ascii="宋体" w:hAnsi="宋体" w:cs="宋体"/>
                <w:szCs w:val="21"/>
              </w:rPr>
            </w:pPr>
            <w:r>
              <w:rPr>
                <w:rFonts w:hint="eastAsia" w:ascii="宋体" w:hAnsi="宋体" w:cs="宋体"/>
                <w:szCs w:val="21"/>
              </w:rPr>
              <w:t>公司通过业内展会、同行交流、座谈会、工作例会、QQ、微信等进行内外部沟通，并定期进行评审，形成会议记录。</w:t>
            </w:r>
          </w:p>
          <w:p>
            <w:pPr>
              <w:tabs>
                <w:tab w:val="center" w:pos="3169"/>
              </w:tabs>
              <w:spacing w:line="400" w:lineRule="exact"/>
              <w:jc w:val="left"/>
              <w:rPr>
                <w:rFonts w:ascii="宋体" w:hAnsi="宋体" w:cs="宋体"/>
                <w:szCs w:val="21"/>
              </w:rPr>
            </w:pPr>
            <w:r>
              <w:rPr>
                <w:rFonts w:hint="eastAsia" w:ascii="宋体" w:hAnsi="宋体" w:cs="宋体"/>
                <w:szCs w:val="21"/>
              </w:rPr>
              <w:t>抽查20</w:t>
            </w:r>
            <w:r>
              <w:rPr>
                <w:rFonts w:hint="eastAsia" w:ascii="宋体" w:hAnsi="宋体" w:cs="宋体"/>
                <w:szCs w:val="21"/>
                <w:lang w:val="en-US" w:eastAsia="zh-CN"/>
              </w:rPr>
              <w:t>20</w:t>
            </w:r>
            <w:r>
              <w:rPr>
                <w:rFonts w:hint="eastAsia" w:ascii="宋体" w:hAnsi="宋体" w:cs="宋体"/>
                <w:szCs w:val="21"/>
              </w:rPr>
              <w:t>年总过程风险机会识别措施评价表，内容及记录清晰。</w:t>
            </w:r>
          </w:p>
          <w:p>
            <w:pPr>
              <w:tabs>
                <w:tab w:val="center" w:pos="3169"/>
              </w:tabs>
              <w:spacing w:line="400" w:lineRule="exact"/>
              <w:jc w:val="left"/>
              <w:rPr>
                <w:rFonts w:ascii="宋体" w:hAnsi="宋体" w:cs="宋体"/>
                <w:color w:val="auto"/>
                <w:szCs w:val="21"/>
              </w:rPr>
            </w:pPr>
            <w:r>
              <w:rPr>
                <w:rFonts w:hint="eastAsia" w:ascii="宋体" w:hAnsi="宋体"/>
                <w:color w:val="auto"/>
                <w:szCs w:val="21"/>
              </w:rPr>
              <w:t>公司确定的相关方有员工、业主、顾客、政府机构、审核机构、供方等</w:t>
            </w:r>
            <w:r>
              <w:rPr>
                <w:rFonts w:hint="eastAsia" w:ascii="宋体" w:hAnsi="宋体" w:cs="宋体"/>
                <w:color w:val="auto"/>
                <w:szCs w:val="21"/>
              </w:rPr>
              <w:t>。</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理解员工诉求的形式为谈心、茶话会等；理解银行等相关方的形式主要为电话沟通、上门拜访等；</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员工关注的主要问题有工资、待遇、晋升机制、福利等</w:t>
            </w:r>
            <w:r>
              <w:rPr>
                <w:rFonts w:hint="eastAsia" w:ascii="宋体" w:hAnsi="宋体" w:cs="宋体"/>
                <w:color w:val="auto"/>
                <w:szCs w:val="21"/>
                <w:highlight w:val="none"/>
              </w:rPr>
              <w:t>，业主关注的主要问题</w:t>
            </w:r>
            <w:r>
              <w:rPr>
                <w:rFonts w:hint="eastAsia" w:ascii="宋体" w:hAnsi="宋体" w:cs="宋体"/>
                <w:color w:val="auto"/>
                <w:szCs w:val="21"/>
                <w:highlight w:val="none"/>
                <w:lang w:val="en-US" w:eastAsia="zh-CN"/>
              </w:rPr>
              <w:t>是</w:t>
            </w:r>
            <w:r>
              <w:rPr>
                <w:rFonts w:hint="eastAsia" w:ascii="宋体" w:hAnsi="宋体" w:cs="宋体"/>
                <w:color w:val="auto"/>
                <w:szCs w:val="21"/>
                <w:highlight w:val="none"/>
              </w:rPr>
              <w:t>服务</w:t>
            </w:r>
            <w:r>
              <w:rPr>
                <w:rFonts w:hint="eastAsia" w:ascii="宋体" w:hAnsi="宋体" w:cs="宋体"/>
                <w:color w:val="auto"/>
                <w:szCs w:val="21"/>
              </w:rPr>
              <w:t>质量、服务及时性、售后服务、成本价格等。</w:t>
            </w:r>
          </w:p>
          <w:p>
            <w:pPr>
              <w:spacing w:line="360" w:lineRule="auto"/>
              <w:ind w:firstLine="420" w:firstLineChars="200"/>
              <w:rPr>
                <w:rFonts w:ascii="宋体" w:hAnsi="宋体" w:cs="宋体"/>
                <w:color w:val="auto"/>
                <w:szCs w:val="21"/>
              </w:rPr>
            </w:pPr>
            <w:r>
              <w:rPr>
                <w:rFonts w:hint="eastAsia" w:ascii="宋体" w:hAnsi="宋体" w:cs="宋体"/>
                <w:color w:val="auto"/>
                <w:szCs w:val="21"/>
              </w:rPr>
              <w:t>查见《相关方要求识别和控制》</w:t>
            </w:r>
          </w:p>
          <w:p>
            <w:pPr>
              <w:spacing w:line="360" w:lineRule="auto"/>
              <w:ind w:firstLine="420" w:firstLineChars="200"/>
              <w:rPr>
                <w:rFonts w:ascii="宋体" w:hAnsi="宋体" w:cs="宋体"/>
                <w:color w:val="auto"/>
                <w:szCs w:val="21"/>
              </w:rPr>
            </w:pPr>
            <w:r>
              <w:rPr>
                <w:rFonts w:hint="eastAsia" w:ascii="宋体" w:hAnsi="宋体" w:cs="宋体"/>
                <w:color w:val="auto"/>
                <w:szCs w:val="21"/>
                <w:lang w:eastAsia="zh-CN"/>
              </w:rPr>
              <w:t>抽查</w:t>
            </w:r>
            <w:r>
              <w:rPr>
                <w:rFonts w:hint="eastAsia" w:ascii="宋体" w:hAnsi="宋体" w:cs="宋体"/>
                <w:color w:val="auto"/>
                <w:szCs w:val="21"/>
              </w:rPr>
              <w:t>顾客需求和期望：服务质量符合业主要求；服务及时性；价格合理等。</w:t>
            </w:r>
          </w:p>
          <w:p>
            <w:pPr>
              <w:tabs>
                <w:tab w:val="center" w:pos="3169"/>
              </w:tabs>
              <w:spacing w:line="400" w:lineRule="exact"/>
              <w:jc w:val="left"/>
              <w:rPr>
                <w:rFonts w:ascii="宋体" w:hAnsi="宋体" w:cs="宋体"/>
                <w:szCs w:val="21"/>
              </w:rPr>
            </w:pPr>
            <w:r>
              <w:rPr>
                <w:rFonts w:hint="eastAsia" w:ascii="宋体" w:hAnsi="宋体" w:cs="宋体"/>
                <w:szCs w:val="21"/>
              </w:rPr>
              <w:t>对相关方的要求的监视和评审的方法多样，通过QQ和微信等现代通讯手段是常用的便捷而又高效主要方法。</w:t>
            </w:r>
          </w:p>
          <w:p>
            <w:pPr>
              <w:rPr>
                <w:rFonts w:ascii="宋体" w:hAnsi="宋体"/>
                <w:color w:val="auto"/>
                <w:szCs w:val="21"/>
              </w:rPr>
            </w:pPr>
            <w:r>
              <w:rPr>
                <w:rFonts w:hint="eastAsia" w:ascii="宋体" w:hAnsi="宋体"/>
                <w:szCs w:val="21"/>
              </w:rPr>
              <w:t>公司在管理手册和制定的《风险和机遇管理制度》中，确定了对公司有利的内外部环境因素，对公司不利的内、外部因素有：市场竞</w:t>
            </w:r>
            <w:r>
              <w:rPr>
                <w:rFonts w:hint="eastAsia" w:ascii="宋体" w:hAnsi="宋体"/>
                <w:color w:val="auto"/>
                <w:szCs w:val="21"/>
              </w:rPr>
              <w:t>争非常激烈，国家和政府对企业环保要求提高等。</w:t>
            </w:r>
          </w:p>
          <w:p>
            <w:pPr>
              <w:rPr>
                <w:rFonts w:ascii="宋体" w:hAnsi="宋体"/>
                <w:color w:val="auto"/>
                <w:szCs w:val="21"/>
              </w:rPr>
            </w:pPr>
            <w:r>
              <w:rPr>
                <w:rFonts w:hint="eastAsia" w:ascii="宋体" w:hAnsi="宋体"/>
                <w:color w:val="auto"/>
                <w:szCs w:val="21"/>
              </w:rPr>
              <w:t>公司通过业内展会、同行交流、座谈会、每周工作例会、QQ、微信等进行内外部沟通，并定期进行评审，形成会议记录。</w:t>
            </w:r>
          </w:p>
          <w:p>
            <w:pPr>
              <w:rPr>
                <w:rFonts w:ascii="宋体" w:hAnsi="宋体"/>
                <w:color w:val="auto"/>
                <w:szCs w:val="21"/>
              </w:rPr>
            </w:pPr>
          </w:p>
          <w:p>
            <w:pPr>
              <w:rPr>
                <w:rFonts w:ascii="宋体" w:hAnsi="宋体"/>
                <w:color w:val="auto"/>
                <w:szCs w:val="21"/>
              </w:rPr>
            </w:pPr>
            <w:r>
              <w:rPr>
                <w:rFonts w:hint="eastAsia" w:ascii="宋体" w:hAnsi="宋体"/>
                <w:color w:val="auto"/>
                <w:szCs w:val="21"/>
              </w:rPr>
              <w:t>公司确定的相关方有员工、业主、政府机构、审核机构、供方等。</w:t>
            </w:r>
          </w:p>
          <w:p>
            <w:pPr>
              <w:rPr>
                <w:rFonts w:ascii="宋体" w:hAnsi="宋体"/>
                <w:color w:val="auto"/>
                <w:szCs w:val="21"/>
              </w:rPr>
            </w:pPr>
            <w:r>
              <w:rPr>
                <w:rFonts w:hint="eastAsia" w:ascii="宋体" w:hAnsi="宋体"/>
                <w:color w:val="auto"/>
                <w:szCs w:val="21"/>
              </w:rPr>
              <w:t>理解员工诉求的形式为谈心、茶话会等；理解政府机构等相关方的形式主要为电话沟通、上门拜访等；</w:t>
            </w:r>
          </w:p>
          <w:p>
            <w:pPr>
              <w:rPr>
                <w:rFonts w:ascii="宋体" w:hAnsi="宋体"/>
                <w:color w:val="auto"/>
                <w:szCs w:val="21"/>
              </w:rPr>
            </w:pPr>
            <w:r>
              <w:rPr>
                <w:rFonts w:hint="eastAsia" w:ascii="宋体" w:hAnsi="宋体"/>
                <w:color w:val="auto"/>
                <w:szCs w:val="21"/>
              </w:rPr>
              <w:t>员工关注的主要问题有工资、待遇、晋升机制、福利等，业主关注的主要问题是</w:t>
            </w:r>
            <w:r>
              <w:rPr>
                <w:rFonts w:hint="eastAsia" w:ascii="宋体" w:hAnsi="宋体" w:cs="宋体"/>
                <w:color w:val="auto"/>
                <w:szCs w:val="21"/>
                <w:highlight w:val="none"/>
              </w:rPr>
              <w:t>服务</w:t>
            </w:r>
            <w:r>
              <w:rPr>
                <w:rFonts w:hint="eastAsia" w:ascii="宋体" w:hAnsi="宋体" w:cs="宋体"/>
                <w:color w:val="auto"/>
                <w:szCs w:val="21"/>
              </w:rPr>
              <w:t>质量、服务及时性、售后服务、成本价格等</w:t>
            </w:r>
            <w:r>
              <w:rPr>
                <w:rFonts w:hint="eastAsia" w:ascii="宋体" w:hAnsi="宋体"/>
                <w:color w:val="auto"/>
                <w:szCs w:val="21"/>
              </w:rPr>
              <w:t>。</w:t>
            </w:r>
          </w:p>
          <w:p>
            <w:pPr>
              <w:rPr>
                <w:rFonts w:ascii="宋体" w:hAnsi="宋体"/>
                <w:color w:val="auto"/>
                <w:szCs w:val="21"/>
              </w:rPr>
            </w:pPr>
            <w:r>
              <w:rPr>
                <w:rFonts w:hint="eastAsia" w:ascii="宋体" w:hAnsi="宋体"/>
                <w:color w:val="auto"/>
                <w:szCs w:val="21"/>
              </w:rPr>
              <w:t>对相关方的要求的监视和评审的方法多样，通过QQ和微信等现代通讯手段是常用的便捷而又高效主要方法。</w:t>
            </w:r>
          </w:p>
          <w:p>
            <w:pPr>
              <w:tabs>
                <w:tab w:val="center" w:pos="3169"/>
              </w:tabs>
              <w:spacing w:line="400" w:lineRule="exact"/>
              <w:ind w:firstLine="210" w:firstLineChars="100"/>
              <w:jc w:val="left"/>
              <w:rPr>
                <w:rFonts w:hint="eastAsia" w:ascii="宋体" w:hAnsi="宋体"/>
                <w:szCs w:val="21"/>
                <w:lang w:eastAsia="zh-CN"/>
              </w:rPr>
            </w:pPr>
            <w:r>
              <w:rPr>
                <w:rFonts w:hint="eastAsia" w:ascii="宋体" w:hAnsi="宋体" w:cs="宋体"/>
                <w:szCs w:val="21"/>
              </w:rPr>
              <w:t>公司管理体系的认证范围为：</w:t>
            </w:r>
          </w:p>
          <w:p>
            <w:pPr>
              <w:ind w:firstLine="420" w:firstLineChars="200"/>
              <w:rPr>
                <w:rFonts w:hint="eastAsia" w:ascii="宋体" w:hAnsi="宋体" w:eastAsia="宋体" w:cs="Times New Roman"/>
                <w:szCs w:val="21"/>
              </w:rPr>
            </w:pPr>
            <w:r>
              <w:rPr>
                <w:rFonts w:hint="eastAsia" w:ascii="宋体" w:hAnsi="宋体" w:eastAsia="宋体" w:cs="Times New Roman"/>
                <w:szCs w:val="21"/>
              </w:rPr>
              <w:t>EMS</w:t>
            </w:r>
            <w:r>
              <w:rPr>
                <w:rFonts w:hint="eastAsia" w:ascii="宋体" w:hAnsi="宋体" w:eastAsia="宋体" w:cs="Times New Roman"/>
                <w:szCs w:val="21"/>
                <w:lang w:val="en-GB"/>
              </w:rPr>
              <w:t>:</w:t>
            </w:r>
            <w:r>
              <w:rPr>
                <w:rFonts w:hint="eastAsia" w:ascii="宋体" w:hAnsi="宋体" w:eastAsia="宋体" w:cs="Times New Roman"/>
                <w:szCs w:val="21"/>
              </w:rPr>
              <w:t>物业管理所涉及的相关环境管理活动。</w:t>
            </w:r>
          </w:p>
          <w:p>
            <w:pPr>
              <w:ind w:firstLine="420" w:firstLineChars="200"/>
              <w:rPr>
                <w:rFonts w:ascii="宋体" w:hAnsi="宋体"/>
                <w:szCs w:val="21"/>
              </w:rPr>
            </w:pPr>
            <w:r>
              <w:rPr>
                <w:rFonts w:hint="eastAsia" w:ascii="宋体" w:hAnsi="宋体" w:eastAsia="宋体" w:cs="Times New Roman"/>
                <w:szCs w:val="21"/>
              </w:rPr>
              <w:t>OHSMS</w:t>
            </w:r>
            <w:r>
              <w:rPr>
                <w:rFonts w:hint="eastAsia" w:ascii="宋体" w:hAnsi="宋体" w:eastAsia="宋体" w:cs="Times New Roman"/>
                <w:szCs w:val="21"/>
                <w:lang w:val="en-GB"/>
              </w:rPr>
              <w:t>:</w:t>
            </w:r>
            <w:r>
              <w:rPr>
                <w:rFonts w:hint="eastAsia" w:ascii="宋体" w:hAnsi="宋体" w:eastAsia="宋体" w:cs="Times New Roman"/>
                <w:szCs w:val="21"/>
              </w:rPr>
              <w:t>物业管理</w:t>
            </w:r>
            <w:r>
              <w:rPr>
                <w:rFonts w:hint="eastAsia" w:ascii="宋体" w:hAnsi="宋体"/>
                <w:szCs w:val="21"/>
              </w:rPr>
              <w:t>所涉及的相关职业健康安全管理活动。</w:t>
            </w:r>
          </w:p>
          <w:p>
            <w:pPr>
              <w:tabs>
                <w:tab w:val="center" w:pos="3169"/>
              </w:tabs>
              <w:spacing w:line="400" w:lineRule="exact"/>
              <w:ind w:firstLine="210" w:firstLineChars="100"/>
              <w:jc w:val="left"/>
              <w:rPr>
                <w:rFonts w:hint="eastAsia"/>
                <w:color w:val="auto"/>
              </w:rPr>
            </w:pPr>
            <w:r>
              <w:rPr>
                <w:rFonts w:hint="eastAsia" w:ascii="宋体" w:hAnsi="宋体" w:cs="宋体"/>
                <w:szCs w:val="21"/>
              </w:rPr>
              <w:t>经营地</w:t>
            </w:r>
            <w:r>
              <w:rPr>
                <w:rFonts w:hint="eastAsia" w:ascii="宋体" w:hAnsi="宋体" w:cs="宋体"/>
                <w:szCs w:val="21"/>
                <w:lang w:eastAsia="zh-CN"/>
              </w:rPr>
              <w:t>：</w:t>
            </w:r>
            <w:r>
              <w:t>重庆市九龙坡区渝州路33号西亚商务大厦15-1</w:t>
            </w:r>
            <w:r>
              <w:rPr>
                <w:rFonts w:hint="eastAsia"/>
              </w:rPr>
              <w:t>，</w:t>
            </w:r>
            <w:r>
              <w:rPr>
                <w:rFonts w:hint="eastAsia"/>
                <w:color w:val="auto"/>
              </w:rPr>
              <w:t>临时场所：重庆市江北区海尔路886号</w:t>
            </w:r>
          </w:p>
          <w:p>
            <w:pPr>
              <w:pStyle w:val="4"/>
            </w:pPr>
          </w:p>
          <w:p>
            <w:pPr>
              <w:spacing w:line="360" w:lineRule="auto"/>
              <w:jc w:val="left"/>
              <w:rPr>
                <w:rFonts w:ascii="宋体" w:hAnsi="宋体" w:cs="宋体"/>
                <w:szCs w:val="21"/>
              </w:rPr>
            </w:pPr>
            <w:r>
              <w:rPr>
                <w:rFonts w:hint="eastAsia" w:ascii="宋体" w:hAnsi="宋体" w:cs="宋体"/>
                <w:szCs w:val="21"/>
              </w:rPr>
              <w:t>公司通过请咨询专家到公司来宣传、培训、结合原已经形成的质量、环境和职业健康安全管理体系文件，修订整合建立了质量、环境和职业健康安全管理一体化的管理体系，以GB/T19001-2016标准为主线，以“过程方法”为基础，融入了GB/T24001-2016及ISO 45001</w:t>
            </w:r>
            <w:r>
              <w:rPr>
                <w:rFonts w:hint="eastAsia" w:ascii="宋体" w:hAnsi="宋体" w:cs="宋体"/>
                <w:szCs w:val="21"/>
                <w:lang w:val="de-DE"/>
              </w:rPr>
              <w:t>：201</w:t>
            </w:r>
            <w:r>
              <w:rPr>
                <w:rFonts w:hint="eastAsia" w:ascii="宋体" w:hAnsi="宋体" w:cs="宋体"/>
                <w:szCs w:val="21"/>
              </w:rPr>
              <w:t>8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1136"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rPr>
                <w:rFonts w:ascii="宋体" w:hAnsi="宋体" w:cs="宋体"/>
                <w:szCs w:val="21"/>
              </w:rPr>
            </w:pPr>
            <w:r>
              <w:rPr>
                <w:rFonts w:hint="eastAsia" w:ascii="宋体" w:hAnsi="宋体" w:cs="宋体"/>
                <w:szCs w:val="21"/>
              </w:rPr>
              <w:t>领导作用与承诺</w:t>
            </w:r>
          </w:p>
          <w:p/>
        </w:tc>
        <w:tc>
          <w:tcPr>
            <w:tcW w:w="960" w:type="dxa"/>
          </w:tcPr>
          <w:p>
            <w:pPr>
              <w:jc w:val="left"/>
              <w:rPr>
                <w:b/>
                <w:szCs w:val="21"/>
              </w:rPr>
            </w:pPr>
            <w:r>
              <w:rPr>
                <w:rFonts w:hint="eastAsia" w:ascii="宋体" w:hAnsi="宋体" w:cs="宋体"/>
                <w:szCs w:val="21"/>
              </w:rPr>
              <w:t>ES5.1</w:t>
            </w:r>
          </w:p>
        </w:tc>
        <w:tc>
          <w:tcPr>
            <w:tcW w:w="10453" w:type="dxa"/>
          </w:tcPr>
          <w:p>
            <w:pPr>
              <w:spacing w:line="400" w:lineRule="exact"/>
              <w:jc w:val="left"/>
              <w:rPr>
                <w:rFonts w:hint="eastAsia" w:ascii="宋体" w:hAnsi="宋体" w:eastAsia="宋体" w:cs="宋体"/>
                <w:szCs w:val="21"/>
                <w:lang w:eastAsia="zh-CN"/>
              </w:rPr>
            </w:pPr>
            <w:r>
              <w:rPr>
                <w:rFonts w:hint="eastAsia" w:ascii="宋体" w:hAnsi="宋体" w:cs="宋体"/>
                <w:szCs w:val="21"/>
              </w:rPr>
              <w:t>总</w:t>
            </w:r>
            <w:r>
              <w:rPr>
                <w:rFonts w:hint="eastAsia" w:ascii="宋体" w:hAnsi="宋体" w:eastAsia="宋体" w:cs="宋体"/>
                <w:szCs w:val="21"/>
              </w:rPr>
              <w:t>经理：</w:t>
            </w:r>
            <w:r>
              <w:rPr>
                <w:rFonts w:hint="eastAsia" w:ascii="宋体" w:hAnsi="宋体" w:cs="宋体"/>
                <w:szCs w:val="21"/>
                <w:lang w:eastAsia="zh-CN"/>
              </w:rPr>
              <w:t>文泽勇</w:t>
            </w:r>
            <w:r>
              <w:rPr>
                <w:rFonts w:hint="eastAsia" w:ascii="宋体" w:hAnsi="宋体" w:eastAsia="宋体" w:cs="宋体"/>
                <w:szCs w:val="21"/>
              </w:rPr>
              <w:t>；管代：</w:t>
            </w:r>
            <w:r>
              <w:rPr>
                <w:rFonts w:hint="eastAsia" w:ascii="宋体" w:hAnsi="宋体" w:cs="宋体"/>
                <w:szCs w:val="21"/>
                <w:lang w:eastAsia="zh-CN"/>
              </w:rPr>
              <w:t>唐蕊娜</w:t>
            </w:r>
          </w:p>
          <w:p>
            <w:pPr>
              <w:tabs>
                <w:tab w:val="center" w:pos="3169"/>
              </w:tabs>
              <w:spacing w:line="400" w:lineRule="exact"/>
              <w:jc w:val="left"/>
              <w:rPr>
                <w:rFonts w:ascii="宋体" w:hAnsi="宋体" w:cs="宋体"/>
                <w:szCs w:val="21"/>
              </w:rPr>
            </w:pPr>
            <w:r>
              <w:rPr>
                <w:rFonts w:hint="eastAsia" w:ascii="宋体" w:hAnsi="宋体" w:cs="宋体"/>
                <w:szCs w:val="21"/>
              </w:rPr>
              <w:t xml:space="preserve">通过与总经理交流：总经理从以下活动方式对公司建立、实施质量、环境和职业健康安全管理体系并持续改进其有效性所做出的承诺提供证据： </w:t>
            </w:r>
          </w:p>
          <w:p>
            <w:pPr>
              <w:tabs>
                <w:tab w:val="center" w:pos="3169"/>
              </w:tabs>
              <w:spacing w:line="400" w:lineRule="exact"/>
              <w:jc w:val="left"/>
              <w:rPr>
                <w:rFonts w:ascii="宋体" w:hAnsi="宋体" w:cs="宋体"/>
                <w:szCs w:val="21"/>
              </w:rPr>
            </w:pPr>
            <w:r>
              <w:rPr>
                <w:rFonts w:hint="eastAsia" w:ascii="宋体" w:hAnsi="宋体" w:cs="宋体"/>
                <w:szCs w:val="21"/>
              </w:rPr>
              <w:t>1、公司以会议、培训等形式对员工进行满足</w:t>
            </w:r>
            <w:r>
              <w:rPr>
                <w:rFonts w:hint="eastAsia" w:ascii="宋体" w:hAnsi="宋体" w:cs="宋体"/>
                <w:szCs w:val="21"/>
                <w:lang w:val="en-US" w:eastAsia="zh-CN"/>
              </w:rPr>
              <w:t>业主</w:t>
            </w:r>
            <w:r>
              <w:rPr>
                <w:rFonts w:hint="eastAsia" w:ascii="宋体" w:hAnsi="宋体" w:cs="宋体"/>
                <w:szCs w:val="21"/>
              </w:rPr>
              <w:t xml:space="preserve">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szCs w:val="21"/>
              </w:rPr>
            </w:pPr>
            <w:r>
              <w:rPr>
                <w:rFonts w:hint="eastAsia" w:ascii="宋体" w:hAnsi="宋体" w:cs="宋体"/>
                <w:szCs w:val="21"/>
              </w:rPr>
              <w:t xml:space="preserve">2、制定和发布公司自身发展质量方针； </w:t>
            </w:r>
          </w:p>
          <w:p>
            <w:pPr>
              <w:tabs>
                <w:tab w:val="center" w:pos="3169"/>
              </w:tabs>
              <w:spacing w:line="400" w:lineRule="exact"/>
              <w:jc w:val="left"/>
              <w:rPr>
                <w:rFonts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szCs w:val="21"/>
              </w:rPr>
            </w:pPr>
            <w:r>
              <w:rPr>
                <w:rFonts w:hint="eastAsia" w:ascii="宋体" w:hAnsi="宋体" w:cs="宋体"/>
                <w:szCs w:val="21"/>
              </w:rPr>
              <w:t>5、为确保建立、运行和持续改进管理体系所需的一切资源得到满足，公司提供了信息、技术、人力、设备、环境和资金等必要资源。</w:t>
            </w:r>
          </w:p>
        </w:tc>
        <w:tc>
          <w:tcPr>
            <w:tcW w:w="1136"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2160" w:type="dxa"/>
          </w:tcPr>
          <w:p>
            <w:pPr>
              <w:rPr>
                <w:b/>
                <w:szCs w:val="21"/>
              </w:rPr>
            </w:pPr>
            <w:r>
              <w:rPr>
                <w:rFonts w:hint="eastAsia" w:ascii="宋体" w:hAnsi="宋体" w:cs="宋体"/>
                <w:szCs w:val="21"/>
              </w:rPr>
              <w:t>方针</w:t>
            </w:r>
          </w:p>
        </w:tc>
        <w:tc>
          <w:tcPr>
            <w:tcW w:w="960" w:type="dxa"/>
          </w:tcPr>
          <w:p>
            <w:pPr>
              <w:rPr>
                <w:rFonts w:ascii="宋体" w:hAnsi="宋体" w:cs="宋体"/>
                <w:szCs w:val="21"/>
              </w:rPr>
            </w:pPr>
            <w:r>
              <w:rPr>
                <w:rFonts w:hint="eastAsia" w:ascii="宋体" w:hAnsi="宋体" w:cs="宋体"/>
                <w:szCs w:val="21"/>
              </w:rPr>
              <w:t xml:space="preserve">ES5.2 </w:t>
            </w:r>
          </w:p>
          <w:p>
            <w:pPr>
              <w:rPr>
                <w:b/>
                <w:szCs w:val="21"/>
              </w:rPr>
            </w:pPr>
          </w:p>
        </w:tc>
        <w:tc>
          <w:tcPr>
            <w:tcW w:w="10453" w:type="dxa"/>
          </w:tcPr>
          <w:p>
            <w:pPr>
              <w:spacing w:line="400" w:lineRule="exact"/>
              <w:rPr>
                <w:szCs w:val="21"/>
              </w:rPr>
            </w:pPr>
            <w:r>
              <w:rPr>
                <w:rFonts w:hint="eastAsia" w:ascii="Times New Roman" w:hAnsi="Times New Roman" w:eastAsia="宋体" w:cs="Times New Roman"/>
                <w:szCs w:val="21"/>
              </w:rPr>
              <w:t>质量环境职业健康安全方针：</w:t>
            </w:r>
            <w:r>
              <w:rPr>
                <w:rFonts w:hint="eastAsia"/>
                <w:szCs w:val="21"/>
              </w:rPr>
              <w:t xml:space="preserve"> </w:t>
            </w:r>
          </w:p>
          <w:p>
            <w:pPr>
              <w:spacing w:line="360" w:lineRule="auto"/>
              <w:jc w:val="both"/>
              <w:rPr>
                <w:szCs w:val="21"/>
              </w:rPr>
            </w:pPr>
            <w:r>
              <w:rPr>
                <w:rFonts w:hint="eastAsia" w:ascii="Times New Roman" w:hAnsi="Times New Roman" w:eastAsia="宋体" w:cs="Times New Roman"/>
                <w:szCs w:val="21"/>
              </w:rPr>
              <w:t>“业主至上、诚信守法</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持续改进、科学管理</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珍惜环境、安全经营 ”</w:t>
            </w:r>
            <w:r>
              <w:rPr>
                <w:rFonts w:hint="eastAsia"/>
                <w:szCs w:val="21"/>
              </w:rPr>
              <w:t>。</w:t>
            </w:r>
          </w:p>
          <w:p>
            <w:pPr>
              <w:spacing w:line="400" w:lineRule="exact"/>
              <w:jc w:val="left"/>
              <w:rPr>
                <w:rFonts w:ascii="宋体" w:hAnsi="宋体" w:cs="宋体"/>
                <w:szCs w:val="21"/>
              </w:rPr>
            </w:pPr>
            <w:r>
              <w:rPr>
                <w:rFonts w:hint="eastAsia" w:ascii="宋体" w:hAnsi="宋体" w:cs="宋体"/>
                <w:szCs w:val="21"/>
              </w:rPr>
              <w:t>其内涵包含了：</w:t>
            </w:r>
          </w:p>
          <w:p>
            <w:pPr>
              <w:spacing w:line="400" w:lineRule="exact"/>
              <w:jc w:val="left"/>
              <w:rPr>
                <w:rFonts w:ascii="宋体" w:hAnsi="宋体" w:cs="宋体"/>
                <w:szCs w:val="21"/>
              </w:rPr>
            </w:pPr>
            <w:r>
              <w:rPr>
                <w:rFonts w:hint="eastAsia" w:ascii="宋体" w:hAnsi="宋体" w:cs="宋体"/>
                <w:szCs w:val="21"/>
              </w:rPr>
              <w:t>保护环境是优秀企业的品质，公司致力于节能减排降耗，在保护环境的前提下，降低损耗、减少成本、提升效益，提高员工的环保意识、体现企业的社会责任；</w:t>
            </w:r>
          </w:p>
          <w:p>
            <w:pPr>
              <w:spacing w:line="400" w:lineRule="exact"/>
              <w:jc w:val="left"/>
              <w:rPr>
                <w:rFonts w:ascii="宋体" w:hAnsi="宋体" w:cs="宋体"/>
                <w:szCs w:val="21"/>
              </w:rPr>
            </w:pPr>
            <w:r>
              <w:rPr>
                <w:rFonts w:hint="eastAsia" w:ascii="宋体" w:hAnsi="宋体" w:cs="宋体"/>
                <w:szCs w:val="21"/>
              </w:rPr>
              <w:t>员工是企业的重要资源，关爱员工是企业义不容辞的义务；</w:t>
            </w:r>
          </w:p>
          <w:p>
            <w:pPr>
              <w:spacing w:line="400" w:lineRule="exact"/>
              <w:jc w:val="left"/>
              <w:rPr>
                <w:rFonts w:ascii="宋体" w:hAnsi="宋体" w:cs="宋体"/>
                <w:szCs w:val="21"/>
              </w:rPr>
            </w:pPr>
            <w:r>
              <w:rPr>
                <w:rFonts w:hint="eastAsia" w:ascii="宋体" w:hAnsi="宋体" w:cs="宋体"/>
                <w:szCs w:val="21"/>
              </w:rPr>
              <w:t>公司只有在经营上坚持诚信守法、强化安全、环保义务和责任，企业才能持续发展。</w:t>
            </w:r>
          </w:p>
          <w:p>
            <w:pPr>
              <w:spacing w:line="400" w:lineRule="exact"/>
              <w:jc w:val="left"/>
              <w:rPr>
                <w:rFonts w:ascii="宋体" w:hAnsi="宋体" w:cs="宋体"/>
                <w:szCs w:val="21"/>
              </w:rPr>
            </w:pPr>
            <w:r>
              <w:rPr>
                <w:rFonts w:hint="eastAsia" w:ascii="宋体" w:hAnsi="宋体" w:cs="宋体"/>
                <w:szCs w:val="21"/>
              </w:rPr>
              <w:t>公司管理方针所体现的几个方面的内涵做出了诠释，方针与公司的总体经营理念相适应、协调，符合企业目前现状，体现了让</w:t>
            </w:r>
            <w:r>
              <w:rPr>
                <w:rFonts w:hint="eastAsia" w:ascii="宋体" w:hAnsi="宋体" w:cs="宋体"/>
                <w:szCs w:val="21"/>
                <w:lang w:eastAsia="zh-CN"/>
              </w:rPr>
              <w:t>业主</w:t>
            </w:r>
            <w:r>
              <w:rPr>
                <w:rFonts w:hint="eastAsia" w:ascii="宋体" w:hAnsi="宋体" w:cs="宋体"/>
                <w:szCs w:val="21"/>
              </w:rPr>
              <w:t>满意、保证质量符合性、预防污染、安全健康、遵纪守法、持续改进的承诺。</w:t>
            </w:r>
          </w:p>
          <w:p>
            <w:pPr>
              <w:spacing w:line="400" w:lineRule="exact"/>
              <w:jc w:val="left"/>
              <w:rPr>
                <w:rFonts w:ascii="宋体" w:hAnsi="宋体" w:cs="宋体"/>
                <w:szCs w:val="21"/>
              </w:rPr>
            </w:pPr>
            <w:r>
              <w:rPr>
                <w:rFonts w:hint="eastAsia" w:ascii="宋体" w:hAnsi="宋体" w:cs="宋体"/>
                <w:szCs w:val="21"/>
                <w:lang w:val="en-US" w:eastAsia="zh-CN"/>
              </w:rPr>
              <w:t>ES</w:t>
            </w:r>
            <w:r>
              <w:rPr>
                <w:rFonts w:hint="eastAsia" w:ascii="宋体" w:hAnsi="宋体" w:cs="宋体"/>
                <w:szCs w:val="21"/>
              </w:rPr>
              <w:t>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lang w:val="en-US" w:eastAsia="zh-CN"/>
              </w:rPr>
              <w:t>ES</w:t>
            </w:r>
            <w:r>
              <w:rPr>
                <w:rFonts w:hint="eastAsia" w:ascii="宋体" w:hAnsi="宋体" w:cs="宋体"/>
                <w:szCs w:val="21"/>
              </w:rPr>
              <w:t>方针对外进行了发布。</w:t>
            </w:r>
          </w:p>
          <w:p>
            <w:pPr>
              <w:spacing w:line="400" w:lineRule="exact"/>
              <w:ind w:firstLine="420" w:firstLineChars="200"/>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w:t>
            </w:r>
            <w:r>
              <w:rPr>
                <w:rFonts w:hint="eastAsia" w:ascii="宋体" w:hAnsi="宋体" w:cs="宋体"/>
                <w:szCs w:val="21"/>
                <w:lang w:val="en-US" w:eastAsia="zh-CN"/>
              </w:rPr>
              <w:t>ES管理</w:t>
            </w:r>
            <w:r>
              <w:rPr>
                <w:rFonts w:hint="eastAsia" w:ascii="宋体" w:hAnsi="宋体" w:cs="宋体"/>
                <w:szCs w:val="21"/>
              </w:rPr>
              <w:t>方针的内容和管理基本符合标准和法规要求。</w:t>
            </w:r>
          </w:p>
        </w:tc>
        <w:tc>
          <w:tcPr>
            <w:tcW w:w="1136"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trPr>
        <w:tc>
          <w:tcPr>
            <w:tcW w:w="2160" w:type="dxa"/>
          </w:tcPr>
          <w:p>
            <w:pPr>
              <w:adjustRightInd w:val="0"/>
              <w:snapToGrid w:val="0"/>
              <w:rPr>
                <w:rFonts w:ascii="宋体" w:hAnsi="宋体" w:cs="宋体"/>
                <w:szCs w:val="21"/>
              </w:rPr>
            </w:pPr>
            <w:r>
              <w:rPr>
                <w:rFonts w:hint="eastAsia" w:ascii="宋体" w:hAnsi="宋体" w:cs="宋体"/>
                <w:szCs w:val="21"/>
              </w:rPr>
              <w:t>组织的角色、职责和权限；</w:t>
            </w:r>
          </w:p>
          <w:p>
            <w:pPr>
              <w:rPr>
                <w:rFonts w:ascii="宋体" w:hAnsi="宋体" w:cs="宋体"/>
                <w:szCs w:val="21"/>
              </w:rPr>
            </w:pPr>
            <w:r>
              <w:rPr>
                <w:rFonts w:hint="eastAsia" w:ascii="宋体" w:hAnsi="宋体" w:cs="宋体"/>
                <w:szCs w:val="21"/>
              </w:rPr>
              <w:t>资源、角色、职责、责任与权限</w:t>
            </w:r>
          </w:p>
          <w:p>
            <w:pPr>
              <w:adjustRightInd w:val="0"/>
              <w:snapToGrid w:val="0"/>
              <w:rPr>
                <w:b/>
                <w:szCs w:val="21"/>
              </w:rPr>
            </w:pPr>
          </w:p>
        </w:tc>
        <w:tc>
          <w:tcPr>
            <w:tcW w:w="960" w:type="dxa"/>
          </w:tcPr>
          <w:p>
            <w:pPr>
              <w:rPr>
                <w:rFonts w:ascii="宋体" w:hAnsi="宋体" w:cs="宋体"/>
                <w:szCs w:val="21"/>
              </w:rPr>
            </w:pPr>
            <w:r>
              <w:rPr>
                <w:rFonts w:hint="eastAsia" w:ascii="宋体" w:hAnsi="宋体" w:cs="宋体"/>
                <w:szCs w:val="21"/>
              </w:rPr>
              <w:t xml:space="preserve">ES5.3 </w:t>
            </w:r>
          </w:p>
          <w:p>
            <w:pPr>
              <w:rPr>
                <w:b/>
                <w:szCs w:val="21"/>
              </w:rPr>
            </w:pPr>
          </w:p>
        </w:tc>
        <w:tc>
          <w:tcPr>
            <w:tcW w:w="10453" w:type="dxa"/>
          </w:tcPr>
          <w:p>
            <w:pPr>
              <w:adjustRightInd w:val="0"/>
              <w:snapToGrid w:val="0"/>
              <w:spacing w:line="400" w:lineRule="atLeast"/>
              <w:ind w:firstLine="420" w:firstLineChars="200"/>
              <w:jc w:val="left"/>
              <w:rPr>
                <w:rFonts w:ascii="宋体" w:hAnsi="宋体" w:cs="宋体"/>
                <w:szCs w:val="21"/>
              </w:rPr>
            </w:pPr>
            <w:r>
              <w:rPr>
                <w:rFonts w:hint="eastAsia" w:ascii="宋体" w:hAnsi="宋体" w:cs="宋体"/>
                <w:szCs w:val="21"/>
              </w:rPr>
              <w:t>查《管理手册》包括了企业组织机构图、职能分配表。公司编制了</w:t>
            </w:r>
            <w:r>
              <w:rPr>
                <w:rFonts w:hint="eastAsia" w:ascii="宋体" w:hAnsi="宋体" w:eastAsia="宋体" w:cs="宋体"/>
                <w:szCs w:val="21"/>
              </w:rPr>
              <w:t>《岗位任职要求》</w:t>
            </w:r>
            <w:r>
              <w:rPr>
                <w:rFonts w:hint="eastAsia" w:ascii="宋体" w:hAnsi="宋体" w:cs="宋体"/>
                <w:szCs w:val="21"/>
              </w:rPr>
              <w:t>对总经理、管理者代表、各部门的</w:t>
            </w:r>
            <w:r>
              <w:rPr>
                <w:rFonts w:hint="eastAsia" w:ascii="宋体" w:hAnsi="宋体" w:cs="宋体"/>
                <w:szCs w:val="21"/>
                <w:lang w:eastAsia="zh-CN"/>
              </w:rPr>
              <w:t>部门职责</w:t>
            </w:r>
            <w:r>
              <w:rPr>
                <w:rFonts w:hint="eastAsia" w:ascii="宋体" w:hAnsi="宋体" w:cs="宋体"/>
                <w:szCs w:val="21"/>
              </w:rPr>
              <w:t>和权限进行了规定，内容全面合理。各部门、岗位之间通过会议、文件传阅、培训等方式相互了解职责与权限。</w:t>
            </w:r>
          </w:p>
        </w:tc>
        <w:tc>
          <w:tcPr>
            <w:tcW w:w="1136"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trPr>
        <w:tc>
          <w:tcPr>
            <w:tcW w:w="2160" w:type="dxa"/>
            <w:vAlign w:val="top"/>
          </w:tcPr>
          <w:p>
            <w:pPr>
              <w:adjustRightInd w:val="0"/>
              <w:snapToGrid w:val="0"/>
              <w:jc w:val="left"/>
              <w:rPr>
                <w:rFonts w:ascii="宋体" w:hAnsi="宋体" w:eastAsia="宋体" w:cs="Times New Roman"/>
                <w:color w:val="auto"/>
                <w:kern w:val="2"/>
                <w:sz w:val="21"/>
                <w:szCs w:val="21"/>
                <w:lang w:val="en-US" w:eastAsia="zh-CN" w:bidi="ar-SA"/>
              </w:rPr>
            </w:pPr>
            <w:r>
              <w:rPr>
                <w:rFonts w:hint="eastAsia" w:ascii="宋体" w:hAnsi="宋体" w:cs="宋体"/>
                <w:color w:val="auto"/>
                <w:szCs w:val="21"/>
              </w:rPr>
              <w:t>工作人员的协商和参与</w:t>
            </w:r>
          </w:p>
        </w:tc>
        <w:tc>
          <w:tcPr>
            <w:tcW w:w="960" w:type="dxa"/>
            <w:vAlign w:val="top"/>
          </w:tcPr>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S5.4</w:t>
            </w:r>
          </w:p>
          <w:p>
            <w:pPr>
              <w:rPr>
                <w:rFonts w:hint="eastAsia" w:ascii="宋体" w:hAnsi="宋体" w:eastAsia="宋体" w:cs="Times New Roman"/>
                <w:color w:val="auto"/>
                <w:kern w:val="2"/>
                <w:sz w:val="21"/>
                <w:szCs w:val="21"/>
                <w:lang w:val="en-US" w:eastAsia="zh-CN" w:bidi="ar-SA"/>
              </w:rPr>
            </w:pPr>
          </w:p>
        </w:tc>
        <w:tc>
          <w:tcPr>
            <w:tcW w:w="10453" w:type="dxa"/>
            <w:vAlign w:val="top"/>
          </w:tcPr>
          <w:p>
            <w:pPr>
              <w:rPr>
                <w:rFonts w:ascii="宋体" w:hAnsi="宋体" w:cs="宋体"/>
                <w:color w:val="auto"/>
                <w:szCs w:val="21"/>
              </w:rPr>
            </w:pPr>
            <w:r>
              <w:rPr>
                <w:rFonts w:hint="eastAsia" w:ascii="宋体" w:hAnsi="宋体" w:cs="宋体"/>
                <w:color w:val="auto"/>
                <w:szCs w:val="21"/>
              </w:rPr>
              <w:t>--</w:t>
            </w:r>
            <w:r>
              <w:rPr>
                <w:rFonts w:hint="eastAsia" w:ascii="宋体" w:hAnsi="宋体" w:cs="宋体"/>
                <w:szCs w:val="21"/>
              </w:rPr>
              <w:t>《</w:t>
            </w:r>
            <w:r>
              <w:rPr>
                <w:rFonts w:hint="eastAsia" w:ascii="宋体" w:hAnsi="宋体" w:cs="宋体"/>
                <w:szCs w:val="21"/>
                <w:lang w:eastAsia="zh-CN"/>
              </w:rPr>
              <w:t>信息交流和沟通控制程序</w:t>
            </w:r>
            <w:r>
              <w:rPr>
                <w:rFonts w:hint="eastAsia" w:ascii="宋体" w:hAnsi="宋体" w:cs="宋体"/>
                <w:szCs w:val="21"/>
              </w:rPr>
              <w:t>》</w:t>
            </w:r>
            <w:r>
              <w:rPr>
                <w:rFonts w:hint="eastAsia" w:ascii="宋体" w:hAnsi="宋体" w:cs="宋体"/>
                <w:color w:val="auto"/>
                <w:szCs w:val="21"/>
              </w:rPr>
              <w:t>规定了公司内外信息交流、协商的对象、方式、记录等。</w:t>
            </w:r>
          </w:p>
          <w:p>
            <w:pPr>
              <w:tabs>
                <w:tab w:val="center" w:pos="3169"/>
              </w:tabs>
              <w:spacing w:line="400" w:lineRule="exact"/>
              <w:ind w:firstLine="315" w:firstLineChars="150"/>
              <w:jc w:val="left"/>
              <w:rPr>
                <w:rFonts w:ascii="宋体" w:hAnsi="宋体" w:cs="宋体"/>
                <w:color w:val="auto"/>
                <w:szCs w:val="21"/>
              </w:rPr>
            </w:pPr>
            <w:r>
              <w:rPr>
                <w:rFonts w:hint="eastAsia" w:ascii="宋体" w:hAnsi="宋体" w:cs="宋体"/>
                <w:color w:val="auto"/>
                <w:szCs w:val="21"/>
              </w:rPr>
              <w:t xml:space="preserve">  公司员工参与协商，员工提出参与安全知识的学习和培训，需要发放劳保用品。</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查见内部交流主要通过直接面谈、会议、文件、培训方式，外部交流主要通过电话、信函方式。也可以通过工会等员工权益机构提出诉求。</w:t>
            </w:r>
          </w:p>
          <w:p>
            <w:pPr>
              <w:tabs>
                <w:tab w:val="center" w:pos="3169"/>
              </w:tabs>
              <w:spacing w:line="400" w:lineRule="exact"/>
              <w:jc w:val="left"/>
              <w:rPr>
                <w:rFonts w:ascii="宋体" w:hAnsi="宋体" w:cs="宋体"/>
                <w:color w:val="auto"/>
                <w:szCs w:val="21"/>
              </w:rPr>
            </w:pPr>
            <w:r>
              <w:rPr>
                <w:rFonts w:hint="eastAsia" w:ascii="宋体" w:hAnsi="宋体" w:cs="宋体"/>
                <w:color w:val="auto"/>
                <w:szCs w:val="21"/>
              </w:rPr>
              <w:t>查见：公司内部会议记录表，沟通信息包括：</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rPr>
              <w:t>告知员工：职</w:t>
            </w:r>
            <w:r>
              <w:rPr>
                <w:rFonts w:hint="eastAsia" w:ascii="宋体" w:hAnsi="宋体" w:cs="宋体"/>
                <w:color w:val="auto"/>
                <w:szCs w:val="21"/>
                <w:highlight w:val="none"/>
              </w:rPr>
              <w:t>业健康安全事务代表是</w:t>
            </w:r>
            <w:r>
              <w:rPr>
                <w:rFonts w:hint="eastAsia" w:ascii="宋体" w:hAnsi="宋体" w:cs="宋体"/>
                <w:color w:val="auto"/>
                <w:szCs w:val="21"/>
                <w:highlight w:val="none"/>
                <w:lang w:eastAsia="zh-CN"/>
              </w:rPr>
              <w:t>陈龙</w:t>
            </w:r>
            <w:r>
              <w:rPr>
                <w:rFonts w:hint="eastAsia" w:ascii="宋体" w:hAnsi="宋体" w:cs="宋体"/>
                <w:color w:val="auto"/>
                <w:szCs w:val="21"/>
                <w:highlight w:val="none"/>
              </w:rPr>
              <w:t>；</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告知员工：职业健康安全管理体系建立的依据、标准和意义，因公司在服务过程中未涉及危险化学品，故未对全体员工出具告知书。</w:t>
            </w:r>
          </w:p>
          <w:p>
            <w:pPr>
              <w:tabs>
                <w:tab w:val="center" w:pos="3169"/>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组织员工学习：与安全健康管理有关的法律法规，包括《劳动合同法》、《安全服务法》、《职业病防治法》等关于员工权益、保险等内容；</w:t>
            </w:r>
          </w:p>
          <w:p>
            <w:pPr>
              <w:ind w:firstLine="420" w:firstLineChars="200"/>
              <w:rPr>
                <w:color w:val="auto"/>
                <w:szCs w:val="21"/>
                <w:highlight w:val="none"/>
              </w:rPr>
            </w:pPr>
            <w:r>
              <w:rPr>
                <w:rFonts w:hint="eastAsia"/>
                <w:color w:val="auto"/>
                <w:szCs w:val="21"/>
                <w:highlight w:val="none"/>
              </w:rPr>
              <w:t>与</w:t>
            </w:r>
            <w:r>
              <w:rPr>
                <w:rFonts w:hint="eastAsia" w:ascii="宋体" w:hAnsi="宋体" w:cs="宋体"/>
                <w:color w:val="auto"/>
                <w:szCs w:val="21"/>
                <w:highlight w:val="none"/>
              </w:rPr>
              <w:t>职业健康安全事务代表</w:t>
            </w:r>
            <w:r>
              <w:rPr>
                <w:rFonts w:hint="eastAsia" w:ascii="宋体" w:hAnsi="宋体" w:cs="宋体"/>
                <w:color w:val="auto"/>
                <w:szCs w:val="21"/>
                <w:highlight w:val="none"/>
                <w:lang w:eastAsia="zh-CN"/>
              </w:rPr>
              <w:t>陈龙</w:t>
            </w:r>
            <w:r>
              <w:rPr>
                <w:rFonts w:hint="eastAsia"/>
                <w:color w:val="auto"/>
                <w:szCs w:val="21"/>
                <w:highlight w:val="none"/>
              </w:rPr>
              <w:t>交</w:t>
            </w:r>
            <w:r>
              <w:rPr>
                <w:rFonts w:hint="eastAsia"/>
                <w:color w:val="auto"/>
                <w:szCs w:val="21"/>
                <w:highlight w:val="none"/>
                <w:lang w:val="en-GB"/>
              </w:rPr>
              <w:t>谈，</w:t>
            </w:r>
            <w:r>
              <w:rPr>
                <w:rFonts w:hint="eastAsia"/>
                <w:color w:val="auto"/>
                <w:szCs w:val="21"/>
                <w:highlight w:val="none"/>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ind w:firstLine="420" w:firstLineChars="200"/>
              <w:jc w:val="left"/>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highlight w:val="none"/>
              </w:rPr>
              <w:t>询问职业健康安全事务代表</w:t>
            </w:r>
            <w:r>
              <w:rPr>
                <w:rFonts w:hint="eastAsia" w:ascii="宋体" w:hAnsi="宋体" w:cs="宋体"/>
                <w:color w:val="auto"/>
                <w:szCs w:val="21"/>
                <w:highlight w:val="none"/>
                <w:lang w:eastAsia="zh-CN"/>
              </w:rPr>
              <w:t>陈龙</w:t>
            </w:r>
            <w:r>
              <w:rPr>
                <w:rFonts w:hint="eastAsia" w:ascii="宋体" w:hAnsi="宋体" w:cs="宋体"/>
                <w:color w:val="auto"/>
                <w:szCs w:val="21"/>
                <w:highlight w:val="none"/>
              </w:rPr>
              <w:t>，了解到暂未发生员工与企业的劳动纠纷、工伤、员工投诉、员工权益争执等情况。</w:t>
            </w:r>
          </w:p>
        </w:tc>
        <w:tc>
          <w:tcPr>
            <w:tcW w:w="1136" w:type="dxa"/>
            <w:vAlign w:val="top"/>
          </w:tcPr>
          <w:p>
            <w:pPr>
              <w:rPr>
                <w:rFonts w:hint="eastAsia" w:ascii="Times New Roman" w:hAnsi="Times New Roman" w:eastAsia="宋体" w:cs="Times New Roman"/>
                <w:kern w:val="2"/>
                <w:sz w:val="21"/>
                <w:lang w:val="en-US" w:eastAsia="zh-CN" w:bidi="ar-SA"/>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rPr>
                <w:rFonts w:ascii="宋体" w:hAnsi="宋体" w:cs="宋体"/>
                <w:szCs w:val="21"/>
              </w:rPr>
            </w:pPr>
            <w:r>
              <w:rPr>
                <w:rFonts w:hint="eastAsia" w:ascii="宋体" w:hAnsi="宋体" w:cs="宋体"/>
                <w:szCs w:val="21"/>
              </w:rPr>
              <w:t>应对风险和机遇的措施；</w:t>
            </w:r>
          </w:p>
        </w:tc>
        <w:tc>
          <w:tcPr>
            <w:tcW w:w="960" w:type="dxa"/>
          </w:tcPr>
          <w:p>
            <w:pPr>
              <w:rPr>
                <w:rFonts w:ascii="宋体" w:hAnsi="宋体" w:cs="宋体"/>
                <w:szCs w:val="21"/>
              </w:rPr>
            </w:pPr>
            <w:r>
              <w:rPr>
                <w:rFonts w:hint="eastAsia" w:ascii="宋体" w:hAnsi="宋体" w:cs="宋体"/>
                <w:szCs w:val="21"/>
              </w:rPr>
              <w:t xml:space="preserve">ES6.1 </w:t>
            </w:r>
          </w:p>
          <w:p>
            <w:pPr>
              <w:rPr>
                <w:b/>
                <w:szCs w:val="21"/>
              </w:rPr>
            </w:pPr>
          </w:p>
        </w:tc>
        <w:tc>
          <w:tcPr>
            <w:tcW w:w="10453" w:type="dxa"/>
          </w:tcPr>
          <w:p>
            <w:pPr>
              <w:tabs>
                <w:tab w:val="center" w:pos="3169"/>
              </w:tabs>
              <w:spacing w:line="400" w:lineRule="exact"/>
              <w:jc w:val="left"/>
            </w:pPr>
            <w:r>
              <w:rPr>
                <w:rFonts w:hint="eastAsia"/>
              </w:rPr>
              <w:t>提供有《</w:t>
            </w:r>
            <w:r>
              <w:rPr>
                <w:rFonts w:hint="eastAsia"/>
                <w:lang w:eastAsia="zh-CN"/>
              </w:rPr>
              <w:t>环境因素识别与评价控制程序</w:t>
            </w:r>
            <w:r>
              <w:rPr>
                <w:rFonts w:hint="eastAsia"/>
              </w:rPr>
              <w:t>》，内容包括环境因素的识别、确认、汇总、评价和重要环境因素的确定、登记、清单发放及更新控制。</w:t>
            </w:r>
          </w:p>
          <w:p>
            <w:pPr>
              <w:tabs>
                <w:tab w:val="center" w:pos="3169"/>
              </w:tabs>
              <w:spacing w:line="400" w:lineRule="exact"/>
              <w:jc w:val="left"/>
            </w:pPr>
            <w:r>
              <w:rPr>
                <w:rFonts w:hint="eastAsia"/>
              </w:rPr>
              <w:t>公司重要环境因素有以下</w:t>
            </w:r>
            <w:r>
              <w:rPr>
                <w:rFonts w:hint="eastAsia"/>
                <w:lang w:val="en-US" w:eastAsia="zh-CN"/>
              </w:rPr>
              <w:t>2</w:t>
            </w:r>
            <w:r>
              <w:rPr>
                <w:rFonts w:hint="eastAsia"/>
              </w:rPr>
              <w:t>项：</w:t>
            </w:r>
          </w:p>
          <w:p>
            <w:pPr>
              <w:numPr>
                <w:ilvl w:val="0"/>
                <w:numId w:val="3"/>
              </w:numPr>
              <w:tabs>
                <w:tab w:val="center" w:pos="3169"/>
              </w:tabs>
              <w:spacing w:line="400" w:lineRule="exact"/>
              <w:jc w:val="left"/>
            </w:pPr>
            <w:r>
              <w:rPr>
                <w:rFonts w:hint="eastAsia"/>
              </w:rPr>
              <w:t>1）潜在火灾；2）固废</w:t>
            </w:r>
            <w:r>
              <w:rPr>
                <w:rFonts w:hint="eastAsia"/>
                <w:lang w:val="en-US" w:eastAsia="zh-CN"/>
              </w:rPr>
              <w:t>排放</w:t>
            </w:r>
          </w:p>
          <w:p>
            <w:pPr>
              <w:tabs>
                <w:tab w:val="center" w:pos="3169"/>
              </w:tabs>
              <w:spacing w:line="400" w:lineRule="exact"/>
              <w:jc w:val="left"/>
            </w:pPr>
            <w:r>
              <w:rPr>
                <w:rFonts w:hint="eastAsia"/>
              </w:rPr>
              <w:t>1、潜在火灾：1）对公司人员进行教育培训，增强员工的消防安全、环保意识；2）配备足够的消防器具；3）定期检查电器设备的使用及老化情况；4）建立应急预案并定期演练；</w:t>
            </w:r>
          </w:p>
          <w:p>
            <w:pPr>
              <w:pStyle w:val="21"/>
              <w:ind w:firstLine="0" w:firstLineChars="0"/>
            </w:pPr>
            <w:r>
              <w:rPr>
                <w:rFonts w:hint="eastAsia"/>
              </w:rPr>
              <w:t>2、固废排放：1）建立并完善环境管理制度，将目标与责任分解落实</w:t>
            </w:r>
            <w:r>
              <w:rPr>
                <w:rFonts w:hint="eastAsia"/>
                <w:lang w:eastAsia="zh-CN"/>
              </w:rPr>
              <w:t>，</w:t>
            </w:r>
            <w:r>
              <w:rPr>
                <w:rFonts w:hint="eastAsia"/>
              </w:rPr>
              <w:t>对目标指标的实现情况进行监督检查；2）对工作人员进行教育培训，增强员工的环保意识，3）购备垃圾箱，及时回收，分类堆放；</w:t>
            </w:r>
          </w:p>
          <w:p>
            <w:pPr>
              <w:tabs>
                <w:tab w:val="center" w:pos="3169"/>
              </w:tabs>
              <w:spacing w:line="400" w:lineRule="exact"/>
              <w:jc w:val="left"/>
            </w:pPr>
            <w:r>
              <w:rPr>
                <w:rFonts w:hint="eastAsia"/>
              </w:rPr>
              <w:t>公司重要危险源有以下</w:t>
            </w:r>
            <w:r>
              <w:rPr>
                <w:rFonts w:hint="eastAsia"/>
                <w:lang w:val="en-US" w:eastAsia="zh-CN"/>
              </w:rPr>
              <w:t>3</w:t>
            </w:r>
            <w:r>
              <w:rPr>
                <w:rFonts w:hint="eastAsia"/>
              </w:rPr>
              <w:t>项：</w:t>
            </w:r>
          </w:p>
          <w:p>
            <w:pPr>
              <w:tabs>
                <w:tab w:val="center" w:pos="3169"/>
              </w:tabs>
              <w:spacing w:line="400" w:lineRule="exact"/>
              <w:jc w:val="left"/>
              <w:rPr>
                <w:rFonts w:hint="eastAsia"/>
                <w:lang w:eastAsia="zh-CN"/>
              </w:rPr>
            </w:pPr>
            <w:r>
              <w:rPr>
                <w:rFonts w:hint="eastAsia"/>
              </w:rPr>
              <w:t>1）潜在火灾；2）触电；3）伤亡事故</w:t>
            </w:r>
            <w:r>
              <w:rPr>
                <w:rFonts w:hint="eastAsia"/>
                <w:lang w:eastAsia="zh-CN"/>
              </w:rPr>
              <w:t>（</w:t>
            </w:r>
            <w:r>
              <w:rPr>
                <w:rFonts w:hint="eastAsia"/>
              </w:rPr>
              <w:t>空坠物、高空坠落、误操作、突发事件处理</w:t>
            </w:r>
            <w:r>
              <w:rPr>
                <w:rFonts w:hint="eastAsia"/>
                <w:lang w:eastAsia="zh-CN"/>
              </w:rPr>
              <w:t>）</w:t>
            </w:r>
          </w:p>
          <w:p>
            <w:pPr>
              <w:tabs>
                <w:tab w:val="center" w:pos="3169"/>
              </w:tabs>
              <w:spacing w:line="400" w:lineRule="exact"/>
              <w:jc w:val="left"/>
            </w:pPr>
            <w:r>
              <w:rPr>
                <w:rFonts w:hint="eastAsia"/>
              </w:rPr>
              <w:t>抽查以下三项重要危险源的方法控制措施：</w:t>
            </w:r>
          </w:p>
          <w:p>
            <w:pPr>
              <w:numPr>
                <w:ilvl w:val="0"/>
                <w:numId w:val="4"/>
              </w:numPr>
              <w:spacing w:line="400" w:lineRule="exact"/>
            </w:pPr>
            <w:r>
              <w:rPr>
                <w:rFonts w:hint="eastAsia"/>
              </w:rPr>
              <w:t>伤亡事故（空坠物、高空坠落、误操作、突发事件处理</w:t>
            </w:r>
            <w:r>
              <w:rPr>
                <w:rFonts w:hint="eastAsia"/>
                <w:lang w:eastAsia="zh-CN"/>
              </w:rPr>
              <w:t>）</w:t>
            </w:r>
            <w:r>
              <w:rPr>
                <w:rFonts w:hint="eastAsia"/>
              </w:rPr>
              <w:t>：</w:t>
            </w:r>
          </w:p>
          <w:p>
            <w:pPr>
              <w:numPr>
                <w:ilvl w:val="0"/>
                <w:numId w:val="5"/>
              </w:numPr>
              <w:spacing w:line="400" w:lineRule="exact"/>
            </w:pPr>
            <w:r>
              <w:rPr>
                <w:rFonts w:hint="eastAsia"/>
              </w:rPr>
              <w:t>持续维护、绿化、保洁服务技能训练；</w:t>
            </w:r>
          </w:p>
          <w:p>
            <w:pPr>
              <w:numPr>
                <w:ilvl w:val="0"/>
                <w:numId w:val="5"/>
              </w:numPr>
              <w:spacing w:line="400" w:lineRule="exact"/>
            </w:pPr>
            <w:r>
              <w:rPr>
                <w:rFonts w:hint="eastAsia"/>
              </w:rPr>
              <w:t>制定应急预案，并进行培训；</w:t>
            </w:r>
          </w:p>
          <w:p>
            <w:pPr>
              <w:numPr>
                <w:ilvl w:val="0"/>
                <w:numId w:val="5"/>
              </w:numPr>
              <w:spacing w:line="400" w:lineRule="exact"/>
            </w:pPr>
            <w:r>
              <w:rPr>
                <w:rFonts w:hint="eastAsia"/>
              </w:rPr>
              <w:t>给人员办理工伤保险；</w:t>
            </w:r>
          </w:p>
          <w:p>
            <w:pPr>
              <w:numPr>
                <w:ilvl w:val="0"/>
                <w:numId w:val="5"/>
              </w:numPr>
              <w:spacing w:line="400" w:lineRule="exact"/>
            </w:pPr>
            <w:r>
              <w:rPr>
                <w:rFonts w:hint="eastAsia"/>
              </w:rPr>
              <w:t>做好电梯、电器设备的日常维护，确保设备的完好性。</w:t>
            </w:r>
          </w:p>
          <w:p>
            <w:pPr>
              <w:numPr>
                <w:ilvl w:val="0"/>
                <w:numId w:val="4"/>
              </w:numPr>
              <w:spacing w:line="400" w:lineRule="exact"/>
            </w:pPr>
            <w:r>
              <w:rPr>
                <w:rFonts w:hint="eastAsia"/>
              </w:rPr>
              <w:t>触电：</w:t>
            </w:r>
          </w:p>
          <w:p>
            <w:pPr>
              <w:spacing w:line="400" w:lineRule="exact"/>
              <w:jc w:val="left"/>
            </w:pPr>
            <w:r>
              <w:rPr>
                <w:rFonts w:hint="eastAsia"/>
              </w:rPr>
              <w:t>1）严格按操作规程操作，每月检查电器设施；</w:t>
            </w:r>
          </w:p>
          <w:p>
            <w:pPr>
              <w:spacing w:line="400" w:lineRule="exact"/>
              <w:jc w:val="left"/>
            </w:pPr>
            <w:r>
              <w:rPr>
                <w:rFonts w:hint="eastAsia"/>
              </w:rPr>
              <w:t>2）定期发放劳保用品，进行安全教育培训；</w:t>
            </w:r>
          </w:p>
          <w:p>
            <w:pPr>
              <w:spacing w:line="400" w:lineRule="exact"/>
              <w:jc w:val="left"/>
            </w:pPr>
            <w:r>
              <w:rPr>
                <w:rFonts w:hint="eastAsia"/>
              </w:rPr>
              <w:t>3）操作时佩戴劳动防护用品；</w:t>
            </w:r>
          </w:p>
          <w:p>
            <w:pPr>
              <w:rPr>
                <w:rFonts w:hint="eastAsia"/>
              </w:rPr>
            </w:pPr>
            <w:r>
              <w:rPr>
                <w:rFonts w:hint="eastAsia"/>
              </w:rPr>
              <w:t>应对风险和机遇的措施与</w:t>
            </w:r>
            <w:r>
              <w:rPr>
                <w:rFonts w:hint="eastAsia"/>
                <w:lang w:val="en-US" w:eastAsia="zh-CN"/>
              </w:rPr>
              <w:t>物业管理</w:t>
            </w:r>
            <w:r>
              <w:rPr>
                <w:rFonts w:hint="eastAsia"/>
              </w:rPr>
              <w:t>符合性的潜在影响相适应。</w:t>
            </w:r>
          </w:p>
          <w:p>
            <w:pPr>
              <w:pStyle w:val="4"/>
            </w:pPr>
          </w:p>
        </w:tc>
        <w:tc>
          <w:tcPr>
            <w:tcW w:w="1136"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2160" w:type="dxa"/>
          </w:tcPr>
          <w:p>
            <w:pPr>
              <w:rPr>
                <w:b/>
              </w:rPr>
            </w:pPr>
            <w:r>
              <w:rPr>
                <w:rFonts w:hint="eastAsia"/>
                <w:szCs w:val="21"/>
              </w:rPr>
              <w:t>策划措施</w:t>
            </w:r>
          </w:p>
        </w:tc>
        <w:tc>
          <w:tcPr>
            <w:tcW w:w="960" w:type="dxa"/>
          </w:tcPr>
          <w:p>
            <w:pPr>
              <w:rPr>
                <w:b/>
              </w:rPr>
            </w:pPr>
            <w:r>
              <w:rPr>
                <w:rFonts w:hint="eastAsia" w:ascii="宋体" w:hAnsi="宋体" w:eastAsia="宋体" w:cs="宋体"/>
                <w:szCs w:val="21"/>
              </w:rPr>
              <w:t>ES6.1.4</w:t>
            </w:r>
          </w:p>
        </w:tc>
        <w:tc>
          <w:tcPr>
            <w:tcW w:w="10453" w:type="dxa"/>
          </w:tcPr>
          <w:p>
            <w:pPr>
              <w:ind w:firstLine="420" w:firstLineChars="200"/>
              <w:rPr>
                <w:b/>
              </w:rPr>
            </w:pPr>
            <w:r>
              <w:rPr>
                <w:rFonts w:hint="eastAsia"/>
                <w:szCs w:val="21"/>
              </w:rPr>
              <w:t>组织管理层策划关于开展环境和职业健康安全管理体系中所采取措施，以便管理环境、安全目标、环境因素、危险源、合规性义务、组织识别的风险等等。通过合规性评价、目标考核、运行方案、管理评审、内外部沟通等方式以保证管理体系达到预期结果。具体见各部门审核记录。</w:t>
            </w:r>
          </w:p>
        </w:tc>
        <w:tc>
          <w:tcPr>
            <w:tcW w:w="1136"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2160" w:type="dxa"/>
          </w:tcPr>
          <w:p>
            <w:pPr>
              <w:rPr>
                <w:b/>
                <w:szCs w:val="21"/>
              </w:rPr>
            </w:pPr>
            <w:r>
              <w:rPr>
                <w:rFonts w:hint="eastAsia" w:ascii="宋体" w:hAnsi="宋体"/>
                <w:szCs w:val="21"/>
              </w:rPr>
              <w:t>目标及其实现的策划</w:t>
            </w:r>
          </w:p>
        </w:tc>
        <w:tc>
          <w:tcPr>
            <w:tcW w:w="960" w:type="dxa"/>
          </w:tcPr>
          <w:p>
            <w:pPr>
              <w:rPr>
                <w:rFonts w:ascii="宋体" w:hAnsi="宋体" w:cs="宋体"/>
                <w:szCs w:val="21"/>
              </w:rPr>
            </w:pPr>
            <w:r>
              <w:rPr>
                <w:rFonts w:hint="eastAsia" w:ascii="宋体" w:hAnsi="宋体" w:cs="宋体"/>
                <w:szCs w:val="21"/>
              </w:rPr>
              <w:t xml:space="preserve">ES6.2 </w:t>
            </w:r>
          </w:p>
          <w:p>
            <w:pPr>
              <w:rPr>
                <w:b/>
                <w:szCs w:val="21"/>
              </w:rPr>
            </w:pPr>
          </w:p>
        </w:tc>
        <w:tc>
          <w:tcPr>
            <w:tcW w:w="10453" w:type="dxa"/>
          </w:tcPr>
          <w:p>
            <w:pP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环境、职业健康安全目标：</w:t>
            </w:r>
          </w:p>
          <w:p>
            <w:pPr>
              <w:pStyle w:val="15"/>
              <w:numPr>
                <w:ilvl w:val="0"/>
                <w:numId w:val="0"/>
              </w:numP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w:t>
            </w:r>
            <w:r>
              <w:rPr>
                <w:rFonts w:hint="eastAsia" w:ascii="宋体" w:hAnsi="宋体" w:cs="宋体"/>
                <w:kern w:val="2"/>
                <w:sz w:val="21"/>
                <w:szCs w:val="21"/>
                <w:highlight w:val="none"/>
                <w:lang w:val="en-US" w:eastAsia="zh-CN" w:bidi="ar-SA"/>
              </w:rPr>
              <w:t>）</w:t>
            </w:r>
            <w:r>
              <w:rPr>
                <w:rFonts w:hint="eastAsia"/>
                <w:szCs w:val="21"/>
                <w:highlight w:val="none"/>
              </w:rPr>
              <w:t>火灾事故为0</w:t>
            </w:r>
            <w:r>
              <w:rPr>
                <w:rFonts w:hint="eastAsia" w:ascii="宋体" w:hAnsi="宋体" w:cs="宋体"/>
                <w:kern w:val="0"/>
                <w:szCs w:val="21"/>
                <w:highlight w:val="none"/>
              </w:rPr>
              <w:t>；</w:t>
            </w:r>
          </w:p>
          <w:p>
            <w:pPr>
              <w:pStyle w:val="15"/>
              <w:numPr>
                <w:ilvl w:val="0"/>
                <w:numId w:val="0"/>
              </w:numPr>
              <w:rPr>
                <w:rFonts w:hint="eastAsia" w:ascii="Times New Roman" w:hAnsi="Times New Roman" w:eastAsia="宋体" w:cs="Times New Roman"/>
                <w:szCs w:val="21"/>
              </w:rPr>
            </w:pPr>
            <w:r>
              <w:rPr>
                <w:rFonts w:hint="eastAsia" w:ascii="宋体" w:hAnsi="宋体" w:eastAsia="宋体" w:cs="宋体"/>
                <w:kern w:val="2"/>
                <w:sz w:val="21"/>
                <w:szCs w:val="21"/>
                <w:lang w:val="en-US" w:eastAsia="zh-CN" w:bidi="ar-SA"/>
              </w:rPr>
              <w:t>2</w:t>
            </w:r>
            <w:r>
              <w:rPr>
                <w:rFonts w:hint="eastAsia" w:ascii="宋体" w:hAnsi="宋体" w:cs="宋体"/>
                <w:kern w:val="2"/>
                <w:sz w:val="21"/>
                <w:szCs w:val="21"/>
                <w:lang w:val="en-US" w:eastAsia="zh-CN" w:bidi="ar-SA"/>
              </w:rPr>
              <w:t>）</w:t>
            </w:r>
            <w:r>
              <w:rPr>
                <w:rFonts w:hint="eastAsia" w:ascii="Times New Roman" w:hAnsi="Times New Roman" w:eastAsia="宋体" w:cs="Times New Roman"/>
                <w:szCs w:val="21"/>
              </w:rPr>
              <w:t>企业职工因工死亡率为0；</w:t>
            </w:r>
          </w:p>
          <w:p>
            <w:pPr>
              <w:pStyle w:val="15"/>
              <w:numPr>
                <w:ilvl w:val="0"/>
                <w:numId w:val="0"/>
              </w:numP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3）</w:t>
            </w:r>
            <w:r>
              <w:rPr>
                <w:rFonts w:hint="eastAsia" w:ascii="Times New Roman" w:hAnsi="Times New Roman" w:eastAsia="宋体" w:cs="Times New Roman"/>
                <w:szCs w:val="21"/>
              </w:rPr>
              <w:t>固废分类回收处理率100%。</w:t>
            </w:r>
          </w:p>
          <w:p>
            <w:pPr>
              <w:pStyle w:val="23"/>
              <w:spacing w:line="360" w:lineRule="auto"/>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查《</w:t>
            </w:r>
            <w:r>
              <w:rPr>
                <w:rFonts w:hint="eastAsia" w:ascii="宋体" w:hAnsi="宋体" w:cs="宋体"/>
                <w:kern w:val="2"/>
                <w:sz w:val="21"/>
                <w:szCs w:val="21"/>
                <w:highlight w:val="none"/>
                <w:lang w:val="en-US" w:eastAsia="zh-CN" w:bidi="ar-SA"/>
              </w:rPr>
              <w:t>目标分解考核统计表</w:t>
            </w:r>
            <w:r>
              <w:rPr>
                <w:rFonts w:hint="eastAsia" w:ascii="宋体" w:hAnsi="宋体" w:eastAsia="宋体" w:cs="宋体"/>
                <w:kern w:val="2"/>
                <w:sz w:val="21"/>
                <w:szCs w:val="21"/>
                <w:highlight w:val="none"/>
                <w:lang w:val="en-US" w:eastAsia="zh-CN" w:bidi="ar-SA"/>
              </w:rPr>
              <w:t>》20</w:t>
            </w:r>
            <w:r>
              <w:rPr>
                <w:rFonts w:hint="eastAsia" w:ascii="宋体" w:hAnsi="宋体" w:cs="宋体"/>
                <w:kern w:val="2"/>
                <w:sz w:val="21"/>
                <w:szCs w:val="21"/>
                <w:highlight w:val="none"/>
                <w:lang w:val="en-US" w:eastAsia="zh-CN" w:bidi="ar-SA"/>
              </w:rPr>
              <w:t>20</w:t>
            </w:r>
            <w:r>
              <w:rPr>
                <w:rFonts w:hint="eastAsia" w:ascii="宋体" w:hAnsi="宋体" w:eastAsia="宋体" w:cs="宋体"/>
                <w:kern w:val="2"/>
                <w:sz w:val="21"/>
                <w:szCs w:val="21"/>
                <w:highlight w:val="none"/>
                <w:lang w:val="en-US" w:eastAsia="zh-CN" w:bidi="ar-SA"/>
              </w:rPr>
              <w:t>年</w:t>
            </w:r>
            <w:r>
              <w:rPr>
                <w:rFonts w:hint="eastAsia" w:ascii="宋体" w:hAnsi="宋体" w:cs="宋体"/>
                <w:kern w:val="2"/>
                <w:sz w:val="21"/>
                <w:szCs w:val="21"/>
                <w:highlight w:val="none"/>
                <w:lang w:val="en-US" w:eastAsia="zh-CN" w:bidi="ar-SA"/>
              </w:rPr>
              <w:t>4</w:t>
            </w:r>
            <w:r>
              <w:rPr>
                <w:rFonts w:hint="eastAsia" w:ascii="宋体" w:hAnsi="宋体" w:eastAsia="宋体" w:cs="宋体"/>
                <w:kern w:val="2"/>
                <w:sz w:val="21"/>
                <w:szCs w:val="21"/>
                <w:highlight w:val="none"/>
                <w:lang w:val="en-US" w:eastAsia="zh-CN" w:bidi="ar-SA"/>
              </w:rPr>
              <w:t>月-2020年</w:t>
            </w:r>
            <w:r>
              <w:rPr>
                <w:rFonts w:hint="eastAsia" w:ascii="宋体" w:hAnsi="宋体" w:cs="宋体"/>
                <w:kern w:val="2"/>
                <w:sz w:val="21"/>
                <w:szCs w:val="21"/>
                <w:highlight w:val="none"/>
                <w:lang w:val="en-US" w:eastAsia="zh-CN" w:bidi="ar-SA"/>
              </w:rPr>
              <w:t>8</w:t>
            </w:r>
            <w:r>
              <w:rPr>
                <w:rFonts w:hint="eastAsia" w:ascii="宋体" w:hAnsi="宋体" w:eastAsia="宋体" w:cs="宋体"/>
                <w:kern w:val="2"/>
                <w:sz w:val="21"/>
                <w:szCs w:val="21"/>
                <w:highlight w:val="none"/>
                <w:lang w:val="en-US" w:eastAsia="zh-CN" w:bidi="ar-SA"/>
              </w:rPr>
              <w:t>月对目标进行考核，考核情况为：</w:t>
            </w:r>
          </w:p>
          <w:p>
            <w:pPr>
              <w:pStyle w:val="23"/>
              <w:spacing w:line="360" w:lineRule="auto"/>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环境、安全目标、指标： </w:t>
            </w:r>
          </w:p>
          <w:p>
            <w:pPr>
              <w:pStyle w:val="15"/>
              <w:numPr>
                <w:ilvl w:val="0"/>
                <w:numId w:val="0"/>
              </w:numP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r>
              <w:rPr>
                <w:rFonts w:hint="eastAsia" w:ascii="宋体" w:hAnsi="宋体" w:cs="宋体"/>
                <w:kern w:val="2"/>
                <w:sz w:val="21"/>
                <w:szCs w:val="21"/>
                <w:lang w:val="en-US" w:eastAsia="zh-CN" w:bidi="ar-SA"/>
              </w:rPr>
              <w:t>）</w:t>
            </w:r>
            <w:r>
              <w:rPr>
                <w:rFonts w:hint="eastAsia"/>
                <w:szCs w:val="21"/>
              </w:rPr>
              <w:t>火灾事故为0</w:t>
            </w:r>
            <w:r>
              <w:rPr>
                <w:rFonts w:hint="eastAsia" w:ascii="宋体" w:hAnsi="宋体" w:cs="宋体"/>
                <w:kern w:val="0"/>
                <w:szCs w:val="21"/>
              </w:rPr>
              <w:t>；</w:t>
            </w:r>
            <w:r>
              <w:rPr>
                <w:rFonts w:hint="eastAsia" w:ascii="宋体" w:hAnsi="宋体" w:cs="宋体"/>
                <w:kern w:val="0"/>
                <w:szCs w:val="21"/>
                <w:lang w:val="en-US" w:eastAsia="zh-CN"/>
              </w:rPr>
              <w:t xml:space="preserve">                       实测：零</w:t>
            </w:r>
          </w:p>
          <w:p>
            <w:pPr>
              <w:pStyle w:val="15"/>
              <w:numPr>
                <w:ilvl w:val="0"/>
                <w:numId w:val="0"/>
              </w:numPr>
              <w:rPr>
                <w:rFonts w:hint="default" w:ascii="Times New Roman" w:hAnsi="Times New Roman" w:eastAsia="宋体" w:cs="Times New Roman"/>
                <w:szCs w:val="21"/>
                <w:lang w:val="en-US" w:eastAsia="zh-CN"/>
              </w:rPr>
            </w:pPr>
            <w:r>
              <w:rPr>
                <w:rFonts w:hint="eastAsia" w:ascii="宋体" w:hAnsi="宋体" w:eastAsia="宋体" w:cs="宋体"/>
                <w:kern w:val="2"/>
                <w:sz w:val="21"/>
                <w:szCs w:val="21"/>
                <w:lang w:val="en-US" w:eastAsia="zh-CN" w:bidi="ar-SA"/>
              </w:rPr>
              <w:t>2</w:t>
            </w:r>
            <w:r>
              <w:rPr>
                <w:rFonts w:hint="eastAsia" w:ascii="宋体" w:hAnsi="宋体" w:cs="宋体"/>
                <w:kern w:val="2"/>
                <w:sz w:val="21"/>
                <w:szCs w:val="21"/>
                <w:lang w:val="en-US" w:eastAsia="zh-CN" w:bidi="ar-SA"/>
              </w:rPr>
              <w:t>）</w:t>
            </w:r>
            <w:r>
              <w:rPr>
                <w:rFonts w:hint="eastAsia" w:ascii="Times New Roman" w:hAnsi="Times New Roman" w:eastAsia="宋体" w:cs="Times New Roman"/>
                <w:szCs w:val="21"/>
              </w:rPr>
              <w:t>企业职工因工死亡率为0；</w:t>
            </w:r>
            <w:r>
              <w:rPr>
                <w:rFonts w:hint="eastAsia" w:ascii="Times New Roman" w:hAnsi="Times New Roman" w:eastAsia="宋体" w:cs="Times New Roman"/>
                <w:szCs w:val="21"/>
                <w:lang w:val="en-US" w:eastAsia="zh-CN"/>
              </w:rPr>
              <w:t xml:space="preserve">              </w:t>
            </w:r>
            <w:r>
              <w:rPr>
                <w:rFonts w:hint="eastAsia" w:ascii="宋体" w:hAnsi="宋体" w:cs="宋体"/>
                <w:kern w:val="0"/>
                <w:szCs w:val="21"/>
                <w:lang w:val="en-US" w:eastAsia="zh-CN"/>
              </w:rPr>
              <w:t>实测：零</w:t>
            </w:r>
          </w:p>
          <w:p>
            <w:pPr>
              <w:pStyle w:val="15"/>
              <w:numPr>
                <w:ilvl w:val="0"/>
                <w:numId w:val="0"/>
              </w:numPr>
              <w:ind w:leftChars="0"/>
              <w:rPr>
                <w:rFonts w:hint="default" w:ascii="宋体" w:hAnsi="宋体" w:eastAsia="宋体" w:cs="宋体"/>
                <w:kern w:val="2"/>
                <w:sz w:val="21"/>
                <w:szCs w:val="21"/>
                <w:lang w:val="en-US" w:eastAsia="zh-CN" w:bidi="ar-SA"/>
              </w:rPr>
            </w:pPr>
            <w:r>
              <w:rPr>
                <w:rFonts w:hint="eastAsia" w:ascii="Times New Roman" w:hAnsi="Times New Roman" w:eastAsia="宋体" w:cs="Times New Roman"/>
                <w:szCs w:val="21"/>
                <w:lang w:val="en-US" w:eastAsia="zh-CN"/>
              </w:rPr>
              <w:t>3）</w:t>
            </w:r>
            <w:r>
              <w:rPr>
                <w:rFonts w:hint="eastAsia" w:ascii="Times New Roman" w:hAnsi="Times New Roman" w:eastAsia="宋体" w:cs="Times New Roman"/>
                <w:szCs w:val="21"/>
              </w:rPr>
              <w:t>固废分类回收处理率100%</w:t>
            </w:r>
            <w:r>
              <w:rPr>
                <w:rFonts w:hint="eastAsia" w:ascii="Times New Roman" w:hAnsi="Times New Roman" w:eastAsia="宋体" w:cs="Times New Roman"/>
                <w:szCs w:val="21"/>
                <w:lang w:val="en-US" w:eastAsia="zh-CN"/>
              </w:rPr>
              <w:t xml:space="preserve">；             </w:t>
            </w:r>
            <w:r>
              <w:rPr>
                <w:rFonts w:hint="eastAsia" w:ascii="宋体" w:hAnsi="宋体" w:cs="宋体"/>
                <w:kern w:val="0"/>
                <w:szCs w:val="21"/>
                <w:lang w:val="en-US" w:eastAsia="zh-CN"/>
              </w:rPr>
              <w:t>实测：100%</w:t>
            </w:r>
          </w:p>
          <w:p>
            <w:pPr>
              <w:pStyle w:val="23"/>
              <w:spacing w:line="360" w:lineRule="auto"/>
              <w:ind w:left="420" w:firstLine="0" w:firstLineChars="0"/>
              <w:jc w:val="left"/>
              <w:rPr>
                <w:rFonts w:ascii="宋体" w:hAnsi="宋体"/>
                <w:szCs w:val="21"/>
              </w:rPr>
            </w:pPr>
            <w:r>
              <w:rPr>
                <w:rFonts w:hint="eastAsia" w:ascii="宋体" w:hAnsi="宋体" w:cs="宋体"/>
                <w:szCs w:val="21"/>
              </w:rPr>
              <w:t>均达到目标，并将指标进行了分解。</w:t>
            </w:r>
          </w:p>
        </w:tc>
        <w:tc>
          <w:tcPr>
            <w:tcW w:w="1136"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1" w:hRule="atLeast"/>
        </w:trPr>
        <w:tc>
          <w:tcPr>
            <w:tcW w:w="2160" w:type="dxa"/>
          </w:tcPr>
          <w:p>
            <w:pPr>
              <w:adjustRightInd w:val="0"/>
              <w:snapToGrid w:val="0"/>
              <w:jc w:val="left"/>
              <w:rPr>
                <w:rFonts w:ascii="宋体" w:hAnsi="宋体"/>
                <w:szCs w:val="21"/>
              </w:rPr>
            </w:pPr>
            <w:r>
              <w:rPr>
                <w:rFonts w:hint="eastAsia" w:ascii="宋体" w:hAnsi="宋体"/>
                <w:szCs w:val="21"/>
              </w:rPr>
              <w:t>资源</w:t>
            </w:r>
          </w:p>
        </w:tc>
        <w:tc>
          <w:tcPr>
            <w:tcW w:w="960" w:type="dxa"/>
          </w:tcPr>
          <w:p>
            <w:pPr>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7.1</w:t>
            </w:r>
          </w:p>
          <w:p>
            <w:pPr>
              <w:rPr>
                <w:rFonts w:ascii="宋体" w:hAnsi="宋体"/>
                <w:szCs w:val="21"/>
              </w:rPr>
            </w:pPr>
          </w:p>
        </w:tc>
        <w:tc>
          <w:tcPr>
            <w:tcW w:w="10453" w:type="dxa"/>
          </w:tcPr>
          <w:p>
            <w:pPr>
              <w:tabs>
                <w:tab w:val="center" w:pos="3169"/>
              </w:tabs>
              <w:spacing w:line="400" w:lineRule="exact"/>
              <w:ind w:firstLine="420" w:firstLineChars="200"/>
              <w:jc w:val="left"/>
              <w:rPr>
                <w:rFonts w:hint="eastAsia" w:ascii="宋体" w:hAnsi="宋体" w:cs="宋体"/>
                <w:szCs w:val="21"/>
              </w:rPr>
            </w:pPr>
            <w:r>
              <w:rPr>
                <w:rFonts w:hint="eastAsia" w:ascii="宋体" w:hAnsi="宋体" w:cs="宋体"/>
                <w:szCs w:val="21"/>
              </w:rPr>
              <w:t>询问总经理，企业为了实施环境和职业健康安全管理体系，并持续改进其有效性、增强顾客满意度和体系正常运行提供了充足的资金及必要的资源，为提高员工环境和职业健康安全意识组织了培训，目前的资源基本满足策划需要。</w:t>
            </w:r>
          </w:p>
          <w:p>
            <w:pPr>
              <w:tabs>
                <w:tab w:val="center" w:pos="3169"/>
              </w:tabs>
              <w:spacing w:line="400" w:lineRule="exact"/>
              <w:ind w:firstLine="420" w:firstLineChars="200"/>
              <w:jc w:val="left"/>
              <w:rPr>
                <w:rFonts w:ascii="宋体" w:hAnsi="宋体"/>
                <w:szCs w:val="21"/>
              </w:rPr>
            </w:pPr>
            <w:r>
              <w:rPr>
                <w:rFonts w:hint="eastAsia" w:ascii="宋体" w:hAnsi="宋体" w:cs="宋体"/>
                <w:szCs w:val="21"/>
              </w:rPr>
              <w:t>总经理对资源的配备比较重视，人力资源、设备和工作环境等</w:t>
            </w:r>
            <w:r>
              <w:rPr>
                <w:rFonts w:hint="eastAsia" w:ascii="宋体" w:hAnsi="宋体" w:cs="宋体"/>
                <w:szCs w:val="21"/>
                <w:lang w:eastAsia="zh-CN"/>
              </w:rPr>
              <w:t>可</w:t>
            </w:r>
            <w:r>
              <w:rPr>
                <w:rFonts w:hint="eastAsia" w:ascii="宋体" w:hAnsi="宋体" w:eastAsia="宋体" w:cs="宋体"/>
                <w:szCs w:val="21"/>
                <w:lang w:eastAsia="zh-CN"/>
              </w:rPr>
              <w:t>满足</w:t>
            </w:r>
            <w:r>
              <w:rPr>
                <w:rFonts w:hint="eastAsia" w:ascii="宋体" w:hAnsi="宋体" w:eastAsia="宋体" w:cs="宋体"/>
                <w:szCs w:val="21"/>
              </w:rPr>
              <w:t>物业管理</w:t>
            </w:r>
            <w:r>
              <w:rPr>
                <w:rFonts w:hint="eastAsia" w:ascii="宋体" w:hAnsi="宋体" w:eastAsia="宋体" w:cs="宋体"/>
                <w:szCs w:val="21"/>
                <w:lang w:eastAsia="zh-CN"/>
              </w:rPr>
              <w:t>的</w:t>
            </w:r>
            <w:r>
              <w:rPr>
                <w:rFonts w:hint="eastAsia" w:ascii="宋体" w:hAnsi="宋体" w:eastAsia="宋体" w:cs="宋体"/>
                <w:szCs w:val="21"/>
              </w:rPr>
              <w:t>需要。</w:t>
            </w:r>
          </w:p>
        </w:tc>
        <w:tc>
          <w:tcPr>
            <w:tcW w:w="1136"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szCs w:val="21"/>
              </w:rPr>
            </w:pPr>
            <w:r>
              <w:rPr>
                <w:rFonts w:hint="eastAsia" w:ascii="宋体" w:hAnsi="宋体" w:cs="宋体"/>
                <w:szCs w:val="21"/>
              </w:rPr>
              <w:t>沟通</w:t>
            </w:r>
          </w:p>
        </w:tc>
        <w:tc>
          <w:tcPr>
            <w:tcW w:w="960" w:type="dxa"/>
          </w:tcPr>
          <w:p>
            <w:pPr>
              <w:rPr>
                <w:rFonts w:ascii="宋体" w:hAnsi="宋体"/>
                <w:szCs w:val="21"/>
              </w:rPr>
            </w:pPr>
            <w:r>
              <w:rPr>
                <w:rFonts w:hint="eastAsia" w:ascii="宋体" w:hAnsi="宋体" w:cs="宋体"/>
                <w:szCs w:val="21"/>
              </w:rPr>
              <w:t xml:space="preserve">ES7.4 </w:t>
            </w:r>
          </w:p>
        </w:tc>
        <w:tc>
          <w:tcPr>
            <w:tcW w:w="10453" w:type="dxa"/>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公司和部门负责人清楚公司及各部门与ES相关的内部沟通和外部信息交流的项目、内容等。如：公布、公开</w:t>
            </w:r>
            <w:r>
              <w:rPr>
                <w:rFonts w:hint="eastAsia" w:ascii="宋体" w:hAnsi="宋体" w:cs="宋体"/>
                <w:szCs w:val="21"/>
                <w:lang w:val="en-US" w:eastAsia="zh-CN"/>
              </w:rPr>
              <w:t>管理</w:t>
            </w:r>
            <w:r>
              <w:rPr>
                <w:rFonts w:hint="eastAsia" w:ascii="宋体" w:hAnsi="宋体" w:cs="宋体"/>
                <w:szCs w:val="21"/>
              </w:rPr>
              <w:t>方针和目标</w:t>
            </w:r>
            <w:r>
              <w:rPr>
                <w:rFonts w:hint="eastAsia" w:ascii="宋体" w:hAnsi="宋体" w:cs="宋体"/>
                <w:szCs w:val="21"/>
                <w:lang w:eastAsia="zh-CN"/>
              </w:rPr>
              <w:t>。</w:t>
            </w:r>
            <w:r>
              <w:rPr>
                <w:rFonts w:hint="eastAsia" w:ascii="宋体" w:hAnsi="宋体" w:cs="宋体"/>
                <w:szCs w:val="21"/>
              </w:rPr>
              <w:t>与</w:t>
            </w:r>
            <w:r>
              <w:rPr>
                <w:rFonts w:hint="eastAsia" w:ascii="宋体" w:hAnsi="宋体" w:cs="宋体"/>
                <w:szCs w:val="21"/>
                <w:lang w:eastAsia="zh-CN"/>
              </w:rPr>
              <w:t>业主</w:t>
            </w:r>
            <w:r>
              <w:rPr>
                <w:rFonts w:hint="eastAsia" w:ascii="宋体" w:hAnsi="宋体" w:cs="宋体"/>
                <w:szCs w:val="21"/>
              </w:rPr>
              <w:t>、外部供方等</w:t>
            </w:r>
            <w:r>
              <w:rPr>
                <w:rFonts w:hint="eastAsia" w:ascii="宋体" w:hAnsi="宋体" w:cs="宋体"/>
                <w:szCs w:val="21"/>
                <w:lang w:val="en-US" w:eastAsia="zh-CN"/>
              </w:rPr>
              <w:t>对</w:t>
            </w:r>
            <w:r>
              <w:rPr>
                <w:rFonts w:hint="eastAsia" w:ascii="宋体" w:hAnsi="宋体" w:cs="宋体"/>
                <w:szCs w:val="21"/>
              </w:rPr>
              <w:t>相关产品和服务</w:t>
            </w:r>
            <w:r>
              <w:rPr>
                <w:rFonts w:hint="eastAsia" w:ascii="宋体" w:hAnsi="宋体" w:cs="宋体"/>
                <w:szCs w:val="21"/>
                <w:lang w:val="en-US" w:eastAsia="zh-CN"/>
              </w:rPr>
              <w:t>进行</w:t>
            </w:r>
            <w:r>
              <w:rPr>
                <w:rFonts w:hint="eastAsia" w:ascii="宋体" w:hAnsi="宋体" w:cs="宋体"/>
                <w:szCs w:val="21"/>
              </w:rPr>
              <w:t>沟通。</w:t>
            </w:r>
          </w:p>
          <w:p>
            <w:pPr>
              <w:tabs>
                <w:tab w:val="center" w:pos="3169"/>
              </w:tabs>
              <w:spacing w:line="400" w:lineRule="exact"/>
              <w:jc w:val="left"/>
              <w:rPr>
                <w:rFonts w:ascii="宋体" w:hAnsi="宋体" w:cs="宋体"/>
                <w:szCs w:val="21"/>
              </w:rPr>
            </w:pPr>
            <w:r>
              <w:rPr>
                <w:rFonts w:hint="eastAsia" w:ascii="宋体" w:hAnsi="宋体" w:cs="宋体"/>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szCs w:val="21"/>
              </w:rPr>
            </w:pPr>
            <w:r>
              <w:rPr>
                <w:rFonts w:hint="eastAsia" w:ascii="宋体" w:hAnsi="宋体" w:cs="宋体"/>
                <w:szCs w:val="21"/>
              </w:rPr>
              <w:t>--通常的沟通方式包括但不限于：会议、文件、内部联络书、培训、拜访、交谈、提交报告等。</w:t>
            </w:r>
          </w:p>
          <w:p>
            <w:pPr>
              <w:spacing w:line="360" w:lineRule="atLeast"/>
              <w:rPr>
                <w:rFonts w:ascii="宋体" w:hAnsi="宋体"/>
                <w:szCs w:val="21"/>
              </w:rPr>
            </w:pPr>
            <w:r>
              <w:rPr>
                <w:rFonts w:hint="eastAsia" w:ascii="宋体" w:hAnsi="宋体" w:cs="宋体"/>
                <w:szCs w:val="21"/>
              </w:rPr>
              <w:t>--现场查看记录并口头交流确认：公司及</w:t>
            </w:r>
            <w:r>
              <w:rPr>
                <w:rFonts w:hint="eastAsia" w:ascii="宋体" w:hAnsi="宋体" w:cs="宋体"/>
                <w:szCs w:val="21"/>
                <w:lang w:eastAsia="zh-CN"/>
              </w:rPr>
              <w:t>行政部</w:t>
            </w:r>
            <w:r>
              <w:rPr>
                <w:rFonts w:hint="eastAsia" w:ascii="宋体" w:hAnsi="宋体" w:cs="宋体"/>
                <w:szCs w:val="21"/>
              </w:rPr>
              <w:t>负责的相关内、外沟通效果基本满足要求。</w:t>
            </w:r>
          </w:p>
        </w:tc>
        <w:tc>
          <w:tcPr>
            <w:tcW w:w="1136"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trPr>
        <w:tc>
          <w:tcPr>
            <w:tcW w:w="2160" w:type="dxa"/>
          </w:tcPr>
          <w:p>
            <w:pPr>
              <w:rPr>
                <w:rFonts w:ascii="宋体" w:hAnsi="宋体" w:cs="宋体"/>
                <w:color w:val="000000"/>
                <w:spacing w:val="-4"/>
                <w:szCs w:val="21"/>
              </w:rPr>
            </w:pPr>
            <w:r>
              <w:rPr>
                <w:rFonts w:hint="eastAsia" w:ascii="宋体" w:hAnsi="宋体"/>
                <w:szCs w:val="21"/>
              </w:rPr>
              <w:t>监测、分析和评价总则；</w:t>
            </w:r>
          </w:p>
        </w:tc>
        <w:tc>
          <w:tcPr>
            <w:tcW w:w="960" w:type="dxa"/>
          </w:tcPr>
          <w:p>
            <w:pPr>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9.1</w:t>
            </w:r>
          </w:p>
          <w:p>
            <w:pPr>
              <w:rPr>
                <w:rFonts w:ascii="宋体" w:hAnsi="宋体" w:cs="宋体"/>
                <w:szCs w:val="21"/>
              </w:rPr>
            </w:pPr>
          </w:p>
        </w:tc>
        <w:tc>
          <w:tcPr>
            <w:tcW w:w="10453" w:type="dxa"/>
          </w:tcPr>
          <w:p>
            <w:pPr>
              <w:tabs>
                <w:tab w:val="center" w:pos="3169"/>
              </w:tabs>
              <w:spacing w:line="400" w:lineRule="exact"/>
              <w:jc w:val="left"/>
              <w:rPr>
                <w:rFonts w:ascii="宋体" w:hAnsi="宋体" w:cs="宋体"/>
                <w:szCs w:val="21"/>
              </w:rPr>
            </w:pPr>
            <w:r>
              <w:rPr>
                <w:rFonts w:hint="eastAsia" w:ascii="宋体" w:hAnsi="宋体" w:cs="宋体"/>
                <w:szCs w:val="21"/>
              </w:rPr>
              <w:t>公司对需要监视和测量的对象的确定，监视、测量、分析和评价方法的选择，实施监视和测量的时机、实施分析和评价的时机界定，</w:t>
            </w:r>
            <w:r>
              <w:rPr>
                <w:rFonts w:hint="eastAsia" w:ascii="宋体" w:hAnsi="宋体" w:cs="宋体"/>
                <w:szCs w:val="21"/>
                <w:lang w:val="en-US" w:eastAsia="zh-CN"/>
              </w:rPr>
              <w:t>ES</w:t>
            </w:r>
            <w:r>
              <w:rPr>
                <w:rFonts w:hint="eastAsia" w:ascii="宋体" w:hAnsi="宋体" w:cs="宋体"/>
                <w:szCs w:val="21"/>
              </w:rPr>
              <w:t>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ascii="宋体" w:hAnsi="宋体" w:cs="宋体"/>
                <w:szCs w:val="21"/>
              </w:rPr>
            </w:pPr>
            <w:r>
              <w:rPr>
                <w:rFonts w:hint="eastAsia" w:ascii="宋体" w:hAnsi="宋体" w:cs="宋体"/>
                <w:szCs w:val="21"/>
              </w:rPr>
              <w:t>如：（1）《</w:t>
            </w:r>
            <w:r>
              <w:rPr>
                <w:rFonts w:hint="eastAsia" w:ascii="宋体" w:hAnsi="宋体"/>
                <w:color w:val="000000"/>
                <w:szCs w:val="21"/>
              </w:rPr>
              <w:t>监视和测量资源控制程序</w:t>
            </w:r>
            <w:r>
              <w:rPr>
                <w:rFonts w:hint="eastAsia" w:ascii="宋体" w:hAnsi="宋体" w:cs="宋体"/>
                <w:szCs w:val="21"/>
              </w:rPr>
              <w:t>》</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（2）《</w:t>
            </w:r>
            <w:r>
              <w:rPr>
                <w:rFonts w:hint="eastAsia" w:ascii="宋体" w:hAnsi="宋体"/>
                <w:color w:val="000000"/>
                <w:szCs w:val="21"/>
                <w:lang w:eastAsia="zh-CN"/>
              </w:rPr>
              <w:t>内部审核控制程序</w:t>
            </w:r>
            <w:r>
              <w:rPr>
                <w:rFonts w:hint="eastAsia" w:ascii="宋体" w:hAnsi="宋体" w:cs="宋体"/>
                <w:szCs w:val="21"/>
              </w:rPr>
              <w:t>》</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（3）《</w:t>
            </w:r>
            <w:r>
              <w:rPr>
                <w:rFonts w:hint="eastAsia" w:ascii="宋体" w:hAnsi="宋体"/>
                <w:color w:val="000000"/>
                <w:szCs w:val="21"/>
              </w:rPr>
              <w:t>管理评审控制程序</w:t>
            </w:r>
            <w:r>
              <w:rPr>
                <w:rFonts w:hint="eastAsia" w:ascii="宋体" w:hAnsi="宋体" w:cs="宋体"/>
                <w:szCs w:val="21"/>
              </w:rPr>
              <w:t>》</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（4）《</w:t>
            </w:r>
            <w:r>
              <w:rPr>
                <w:rFonts w:hint="eastAsia" w:ascii="宋体" w:hAnsi="宋体"/>
                <w:color w:val="000000"/>
                <w:szCs w:val="21"/>
              </w:rPr>
              <w:t>应急准备与响应控制程序</w:t>
            </w:r>
            <w:r>
              <w:rPr>
                <w:rFonts w:hint="eastAsia" w:ascii="宋体" w:hAnsi="宋体" w:cs="宋体"/>
                <w:szCs w:val="21"/>
              </w:rPr>
              <w:t>》</w:t>
            </w:r>
          </w:p>
          <w:p>
            <w:pPr>
              <w:spacing w:line="360" w:lineRule="atLeast"/>
              <w:ind w:firstLine="420" w:firstLineChars="200"/>
              <w:rPr>
                <w:rFonts w:ascii="宋体" w:hAnsi="宋体" w:cs="宋体"/>
                <w:szCs w:val="21"/>
              </w:rPr>
            </w:pPr>
            <w:r>
              <w:rPr>
                <w:rFonts w:hint="eastAsia" w:ascii="宋体" w:hAnsi="宋体" w:cs="宋体"/>
                <w:szCs w:val="21"/>
              </w:rPr>
              <w:t>（5）《</w:t>
            </w:r>
            <w:r>
              <w:rPr>
                <w:rFonts w:hint="eastAsia" w:ascii="宋体" w:hAnsi="宋体"/>
                <w:color w:val="000000"/>
                <w:szCs w:val="21"/>
              </w:rPr>
              <w:t>合规性评价控制程序</w:t>
            </w:r>
            <w:r>
              <w:rPr>
                <w:rFonts w:hint="eastAsia" w:ascii="宋体" w:hAnsi="宋体" w:cs="宋体"/>
                <w:szCs w:val="21"/>
              </w:rPr>
              <w:t>》</w:t>
            </w:r>
          </w:p>
        </w:tc>
        <w:tc>
          <w:tcPr>
            <w:tcW w:w="1136"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left"/>
              <w:rPr>
                <w:rFonts w:ascii="宋体" w:hAnsi="宋体"/>
                <w:szCs w:val="21"/>
              </w:rPr>
            </w:pPr>
            <w:r>
              <w:rPr>
                <w:rFonts w:hint="eastAsia" w:ascii="宋体" w:hAnsi="宋体" w:cs="宋体"/>
                <w:szCs w:val="21"/>
              </w:rPr>
              <w:t>管理评审</w:t>
            </w:r>
          </w:p>
        </w:tc>
        <w:tc>
          <w:tcPr>
            <w:tcW w:w="960" w:type="dxa"/>
          </w:tcPr>
          <w:p>
            <w:pPr>
              <w:rPr>
                <w:rFonts w:ascii="宋体" w:hAnsi="宋体" w:cs="宋体"/>
                <w:szCs w:val="21"/>
              </w:rPr>
            </w:pPr>
            <w:r>
              <w:rPr>
                <w:rFonts w:hint="eastAsia" w:ascii="宋体" w:hAnsi="宋体" w:cs="宋体"/>
                <w:szCs w:val="21"/>
              </w:rPr>
              <w:t xml:space="preserve">ES9.3 </w:t>
            </w:r>
          </w:p>
          <w:p>
            <w:pPr>
              <w:rPr>
                <w:rFonts w:ascii="宋体" w:hAnsi="宋体"/>
                <w:szCs w:val="21"/>
              </w:rPr>
            </w:pPr>
          </w:p>
        </w:tc>
        <w:tc>
          <w:tcPr>
            <w:tcW w:w="10453" w:type="dxa"/>
          </w:tcPr>
          <w:p>
            <w:pPr>
              <w:tabs>
                <w:tab w:val="center" w:pos="3169"/>
              </w:tabs>
              <w:spacing w:line="400" w:lineRule="exact"/>
              <w:jc w:val="left"/>
              <w:rPr>
                <w:highlight w:val="none"/>
              </w:rPr>
            </w:pPr>
            <w:r>
              <w:rPr>
                <w:rFonts w:hint="eastAsia"/>
                <w:highlight w:val="none"/>
              </w:rPr>
              <w:t>查，公司管理手册，规定了管理评审的要求：管理评审的主持人、时间频率、管理评审的输入、输出等。公司制定了“</w:t>
            </w:r>
            <w:r>
              <w:rPr>
                <w:rFonts w:hint="eastAsia"/>
                <w:highlight w:val="none"/>
                <w:lang w:eastAsia="zh-CN"/>
              </w:rPr>
              <w:t>管理评审控制程序</w:t>
            </w:r>
            <w:r>
              <w:rPr>
                <w:rFonts w:hint="eastAsia"/>
                <w:highlight w:val="none"/>
              </w:rPr>
              <w:t>”,规定每年至少进行一次管理评审，每次时间间隔不超过12个月</w:t>
            </w:r>
          </w:p>
          <w:p>
            <w:pPr>
              <w:tabs>
                <w:tab w:val="center" w:pos="3169"/>
              </w:tabs>
              <w:spacing w:line="400" w:lineRule="exact"/>
              <w:jc w:val="left"/>
              <w:rPr>
                <w:highlight w:val="none"/>
              </w:rPr>
            </w:pPr>
            <w:r>
              <w:rPr>
                <w:rFonts w:hint="eastAsia"/>
                <w:highlight w:val="none"/>
              </w:rPr>
              <w:t>时间：</w:t>
            </w:r>
            <w:r>
              <w:rPr>
                <w:rFonts w:hint="eastAsia" w:ascii="宋体" w:hAnsi="宋体"/>
                <w:szCs w:val="21"/>
                <w:highlight w:val="none"/>
              </w:rPr>
              <w:t>2020年</w:t>
            </w:r>
            <w:r>
              <w:rPr>
                <w:rFonts w:hint="eastAsia" w:ascii="宋体" w:hAnsi="宋体"/>
                <w:szCs w:val="21"/>
                <w:highlight w:val="none"/>
                <w:lang w:val="en-US" w:eastAsia="zh-CN"/>
              </w:rPr>
              <w:t>7</w:t>
            </w:r>
            <w:r>
              <w:rPr>
                <w:rFonts w:hint="eastAsia" w:ascii="宋体" w:hAnsi="宋体"/>
                <w:szCs w:val="21"/>
                <w:highlight w:val="none"/>
              </w:rPr>
              <w:t>月</w:t>
            </w:r>
            <w:r>
              <w:rPr>
                <w:rFonts w:hint="eastAsia" w:ascii="宋体" w:hAnsi="宋体"/>
                <w:szCs w:val="21"/>
                <w:highlight w:val="none"/>
                <w:lang w:val="en-US" w:eastAsia="zh-CN"/>
              </w:rPr>
              <w:t>25</w:t>
            </w:r>
            <w:r>
              <w:rPr>
                <w:rFonts w:hint="eastAsia" w:ascii="宋体" w:hAnsi="宋体"/>
                <w:szCs w:val="21"/>
                <w:highlight w:val="none"/>
              </w:rPr>
              <w:t>日</w:t>
            </w:r>
          </w:p>
          <w:p>
            <w:pPr>
              <w:tabs>
                <w:tab w:val="center" w:pos="3169"/>
              </w:tabs>
              <w:spacing w:line="400" w:lineRule="exact"/>
              <w:jc w:val="left"/>
            </w:pPr>
            <w:r>
              <w:rPr>
                <w:rFonts w:hint="eastAsia"/>
              </w:rPr>
              <w:t>主持人：</w:t>
            </w:r>
            <w:r>
              <w:rPr>
                <w:rFonts w:hint="eastAsia"/>
                <w:lang w:eastAsia="zh-CN"/>
              </w:rPr>
              <w:t>文泽勇</w:t>
            </w:r>
            <w:r>
              <w:rPr>
                <w:rFonts w:hint="eastAsia"/>
              </w:rPr>
              <w:t>总经理</w:t>
            </w:r>
          </w:p>
          <w:p>
            <w:pPr>
              <w:tabs>
                <w:tab w:val="center" w:pos="3169"/>
              </w:tabs>
              <w:spacing w:line="400" w:lineRule="exact"/>
              <w:jc w:val="left"/>
            </w:pPr>
            <w:r>
              <w:rPr>
                <w:rFonts w:hint="eastAsia"/>
              </w:rPr>
              <w:t>参加人员：</w:t>
            </w:r>
            <w:r>
              <w:rPr>
                <w:rFonts w:hint="eastAsia" w:ascii="Times New Roman" w:hAnsi="Times New Roman" w:eastAsia="宋体" w:cs="Times New Roman"/>
                <w:szCs w:val="22"/>
              </w:rPr>
              <w:t>管理者代表、职业健康安全事务代表、各部门负责人</w:t>
            </w:r>
          </w:p>
          <w:p>
            <w:pPr>
              <w:tabs>
                <w:tab w:val="center" w:pos="3169"/>
              </w:tabs>
              <w:spacing w:line="400" w:lineRule="exact"/>
              <w:jc w:val="left"/>
            </w:pPr>
            <w:r>
              <w:rPr>
                <w:rFonts w:hint="eastAsia"/>
              </w:rPr>
              <w:t>评审输入内容：</w:t>
            </w:r>
          </w:p>
          <w:p>
            <w:pPr>
              <w:numPr>
                <w:ilvl w:val="0"/>
                <w:numId w:val="2"/>
              </w:numPr>
              <w:tabs>
                <w:tab w:val="center" w:pos="3169"/>
              </w:tabs>
              <w:spacing w:line="400" w:lineRule="exact"/>
              <w:ind w:left="0" w:leftChars="0" w:firstLine="420" w:firstLineChars="200"/>
              <w:jc w:val="left"/>
              <w:rPr>
                <w:rFonts w:hint="eastAsia" w:ascii="Times New Roman" w:hAnsi="Times New Roman" w:eastAsia="宋体" w:cs="Times New Roman"/>
                <w:szCs w:val="22"/>
              </w:rPr>
            </w:pPr>
            <w:r>
              <w:rPr>
                <w:rFonts w:hint="eastAsia" w:ascii="Times New Roman" w:hAnsi="Times New Roman" w:eastAsia="宋体" w:cs="Times New Roman"/>
                <w:szCs w:val="22"/>
              </w:rPr>
              <w:t>质量</w: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rPr>
              <w:t>环境</w: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rPr>
              <w:t>职业健康安全方针的适宜性、质量/环境/职业健康安全目标的达成情况。</w:t>
            </w:r>
          </w:p>
          <w:p>
            <w:pPr>
              <w:numPr>
                <w:ilvl w:val="0"/>
                <w:numId w:val="2"/>
              </w:numPr>
              <w:tabs>
                <w:tab w:val="center" w:pos="3169"/>
              </w:tabs>
              <w:spacing w:line="400" w:lineRule="exact"/>
              <w:ind w:left="0" w:leftChars="0" w:firstLine="420" w:firstLineChars="200"/>
              <w:jc w:val="left"/>
              <w:rPr>
                <w:rFonts w:hint="eastAsia" w:ascii="Times New Roman" w:hAnsi="Times New Roman" w:eastAsia="宋体" w:cs="Times New Roman"/>
                <w:szCs w:val="22"/>
              </w:rPr>
            </w:pPr>
            <w:r>
              <w:rPr>
                <w:rFonts w:hint="eastAsia" w:ascii="Times New Roman" w:hAnsi="Times New Roman" w:eastAsia="宋体" w:cs="Times New Roman"/>
                <w:szCs w:val="22"/>
              </w:rPr>
              <w:t>质量</w: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rPr>
              <w:t>环境</w: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rPr>
              <w:t>职业健康安全管理体系的适宜性、充分性和有效性</w:t>
            </w:r>
          </w:p>
          <w:p>
            <w:pPr>
              <w:numPr>
                <w:ilvl w:val="0"/>
                <w:numId w:val="2"/>
              </w:numPr>
              <w:tabs>
                <w:tab w:val="center" w:pos="3169"/>
              </w:tabs>
              <w:spacing w:line="400" w:lineRule="exact"/>
              <w:ind w:left="0" w:leftChars="0" w:firstLine="420" w:firstLineChars="200"/>
              <w:jc w:val="left"/>
              <w:rPr>
                <w:rFonts w:hint="eastAsia" w:ascii="Times New Roman" w:hAnsi="Times New Roman" w:eastAsia="宋体" w:cs="Times New Roman"/>
                <w:szCs w:val="22"/>
              </w:rPr>
            </w:pPr>
            <w:r>
              <w:rPr>
                <w:rFonts w:hint="eastAsia" w:ascii="Times New Roman" w:hAnsi="Times New Roman" w:eastAsia="宋体" w:cs="Times New Roman"/>
                <w:szCs w:val="22"/>
              </w:rPr>
              <w:t>内审、合规性评价结果。</w:t>
            </w:r>
          </w:p>
          <w:p>
            <w:pPr>
              <w:numPr>
                <w:ilvl w:val="0"/>
                <w:numId w:val="2"/>
              </w:numPr>
              <w:tabs>
                <w:tab w:val="center" w:pos="3169"/>
              </w:tabs>
              <w:spacing w:line="400" w:lineRule="exact"/>
              <w:ind w:left="0" w:leftChars="0" w:firstLine="420" w:firstLineChars="200"/>
              <w:jc w:val="left"/>
              <w:rPr>
                <w:rFonts w:hint="eastAsia" w:ascii="Times New Roman" w:hAnsi="Times New Roman" w:eastAsia="宋体" w:cs="Times New Roman"/>
                <w:szCs w:val="22"/>
              </w:rPr>
            </w:pPr>
            <w:r>
              <w:rPr>
                <w:rFonts w:hint="eastAsia" w:ascii="Times New Roman" w:hAnsi="Times New Roman" w:eastAsia="宋体" w:cs="Times New Roman"/>
                <w:szCs w:val="22"/>
              </w:rPr>
              <w:t>服务质量符合性以及服务过程控制情况。</w:t>
            </w:r>
          </w:p>
          <w:p>
            <w:pPr>
              <w:numPr>
                <w:ilvl w:val="0"/>
                <w:numId w:val="2"/>
              </w:numPr>
              <w:tabs>
                <w:tab w:val="center" w:pos="3169"/>
              </w:tabs>
              <w:spacing w:line="400" w:lineRule="exact"/>
              <w:ind w:left="0" w:leftChars="0" w:firstLine="420" w:firstLineChars="200"/>
              <w:jc w:val="left"/>
              <w:rPr>
                <w:rFonts w:hint="eastAsia" w:ascii="Times New Roman" w:hAnsi="Times New Roman" w:eastAsia="宋体" w:cs="Times New Roman"/>
                <w:szCs w:val="22"/>
              </w:rPr>
            </w:pPr>
            <w:r>
              <w:rPr>
                <w:rFonts w:hint="eastAsia" w:ascii="Times New Roman" w:hAnsi="Times New Roman" w:eastAsia="宋体" w:cs="Times New Roman"/>
                <w:szCs w:val="22"/>
              </w:rPr>
              <w:t>顾客满意情况及意见反馈。</w:t>
            </w:r>
          </w:p>
          <w:p>
            <w:pPr>
              <w:numPr>
                <w:ilvl w:val="0"/>
                <w:numId w:val="2"/>
              </w:numPr>
              <w:tabs>
                <w:tab w:val="center" w:pos="3169"/>
              </w:tabs>
              <w:spacing w:line="400" w:lineRule="exact"/>
              <w:ind w:left="0" w:leftChars="0" w:firstLine="420" w:firstLineChars="200"/>
              <w:jc w:val="left"/>
              <w:rPr>
                <w:rFonts w:hint="eastAsia" w:ascii="Times New Roman" w:hAnsi="Times New Roman" w:eastAsia="宋体" w:cs="Times New Roman"/>
                <w:szCs w:val="22"/>
              </w:rPr>
            </w:pPr>
            <w:r>
              <w:rPr>
                <w:rFonts w:hint="eastAsia" w:ascii="Times New Roman" w:hAnsi="Times New Roman" w:eastAsia="宋体" w:cs="Times New Roman"/>
                <w:szCs w:val="22"/>
              </w:rPr>
              <w:t>风险机遇的控制利用情况</w: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rPr>
              <w:t>应对风险和机遇的措施的有效性。</w:t>
            </w:r>
          </w:p>
          <w:p>
            <w:pPr>
              <w:numPr>
                <w:ilvl w:val="0"/>
                <w:numId w:val="2"/>
              </w:numPr>
              <w:tabs>
                <w:tab w:val="center" w:pos="3169"/>
              </w:tabs>
              <w:spacing w:line="400" w:lineRule="exact"/>
              <w:ind w:left="0" w:leftChars="0" w:firstLine="420" w:firstLineChars="200"/>
              <w:jc w:val="left"/>
              <w:rPr>
                <w:rFonts w:hint="eastAsia" w:ascii="Times New Roman" w:hAnsi="Times New Roman" w:eastAsia="宋体" w:cs="Times New Roman"/>
                <w:szCs w:val="22"/>
              </w:rPr>
            </w:pPr>
            <w:r>
              <w:rPr>
                <w:rFonts w:hint="eastAsia" w:ascii="Times New Roman" w:hAnsi="Times New Roman" w:eastAsia="宋体" w:cs="Times New Roman"/>
                <w:szCs w:val="22"/>
              </w:rPr>
              <w:t>相关方投诉与抱怨及其处理情况</w:t>
            </w:r>
            <w:r>
              <w:rPr>
                <w:rFonts w:hint="eastAsia" w:ascii="Times New Roman" w:hAnsi="Times New Roman" w:eastAsia="宋体" w:cs="Times New Roman"/>
                <w:szCs w:val="22"/>
                <w:lang w:eastAsia="zh-CN"/>
              </w:rPr>
              <w:t>、</w:t>
            </w:r>
            <w:r>
              <w:rPr>
                <w:rFonts w:hint="eastAsia" w:ascii="Times New Roman" w:hAnsi="Times New Roman" w:eastAsia="宋体" w:cs="Times New Roman"/>
                <w:szCs w:val="22"/>
              </w:rPr>
              <w:t>与相关方的有关沟通等。；</w:t>
            </w:r>
          </w:p>
          <w:p>
            <w:pPr>
              <w:numPr>
                <w:ilvl w:val="0"/>
                <w:numId w:val="2"/>
              </w:numPr>
              <w:tabs>
                <w:tab w:val="center" w:pos="3169"/>
              </w:tabs>
              <w:spacing w:line="400" w:lineRule="exact"/>
              <w:ind w:left="0" w:leftChars="0" w:firstLine="420" w:firstLineChars="200"/>
              <w:jc w:val="left"/>
              <w:rPr>
                <w:rFonts w:hint="eastAsia" w:ascii="Times New Roman" w:hAnsi="Times New Roman" w:eastAsia="宋体" w:cs="Times New Roman"/>
                <w:szCs w:val="22"/>
              </w:rPr>
            </w:pPr>
            <w:r>
              <w:rPr>
                <w:rFonts w:hint="eastAsia" w:ascii="Times New Roman" w:hAnsi="Times New Roman" w:eastAsia="宋体" w:cs="Times New Roman"/>
                <w:szCs w:val="22"/>
              </w:rPr>
              <w:t>事件、不符合、纠正和预防措施和持续改进情况。</w:t>
            </w:r>
          </w:p>
          <w:p>
            <w:pPr>
              <w:numPr>
                <w:ilvl w:val="0"/>
                <w:numId w:val="2"/>
              </w:numPr>
              <w:tabs>
                <w:tab w:val="center" w:pos="3169"/>
              </w:tabs>
              <w:spacing w:line="400" w:lineRule="exact"/>
              <w:ind w:left="0" w:leftChars="0" w:firstLine="420" w:firstLineChars="200"/>
              <w:jc w:val="left"/>
              <w:rPr>
                <w:rFonts w:hint="eastAsia" w:ascii="Times New Roman" w:hAnsi="Times New Roman" w:eastAsia="宋体" w:cs="Times New Roman"/>
                <w:szCs w:val="22"/>
              </w:rPr>
            </w:pPr>
            <w:r>
              <w:rPr>
                <w:rFonts w:hint="eastAsia" w:ascii="Times New Roman" w:hAnsi="Times New Roman" w:eastAsia="宋体" w:cs="Times New Roman"/>
                <w:szCs w:val="22"/>
              </w:rPr>
              <w:t>任何的改进需求等</w:t>
            </w:r>
          </w:p>
          <w:p>
            <w:pPr>
              <w:spacing w:line="360" w:lineRule="auto"/>
              <w:rPr>
                <w:rFonts w:hint="eastAsia" w:ascii="Times New Roman" w:hAnsi="Times New Roman" w:eastAsia="宋体" w:cs="Times New Roman"/>
                <w:szCs w:val="22"/>
              </w:rPr>
            </w:pPr>
            <w:r>
              <w:rPr>
                <w:rFonts w:hint="eastAsia"/>
              </w:rPr>
              <w:t>改进的建议</w:t>
            </w:r>
            <w:r>
              <w:rPr>
                <w:rFonts w:hint="eastAsia"/>
                <w:lang w:eastAsia="zh-CN"/>
              </w:rPr>
              <w:t>：</w:t>
            </w:r>
            <w:r>
              <w:rPr>
                <w:rFonts w:hint="eastAsia" w:ascii="Times New Roman" w:hAnsi="Times New Roman" w:eastAsia="宋体" w:cs="Times New Roman"/>
                <w:szCs w:val="22"/>
              </w:rPr>
              <w:t>建议公司加强对GB/T19001-2016、GB/T24001-2016、ISO45001:2018标准的培训。</w:t>
            </w:r>
          </w:p>
          <w:p>
            <w:pPr>
              <w:tabs>
                <w:tab w:val="center" w:pos="3169"/>
              </w:tabs>
              <w:spacing w:line="400" w:lineRule="exact"/>
              <w:jc w:val="left"/>
            </w:pPr>
            <w:r>
              <w:rPr>
                <w:rFonts w:hint="eastAsia"/>
              </w:rPr>
              <w:t>评审输出内容：</w:t>
            </w:r>
          </w:p>
          <w:p>
            <w:pPr>
              <w:tabs>
                <w:tab w:val="center" w:pos="3169"/>
              </w:tabs>
              <w:spacing w:line="400" w:lineRule="exact"/>
              <w:jc w:val="left"/>
            </w:pPr>
            <w:r>
              <w:rPr>
                <w:rFonts w:hint="eastAsia"/>
              </w:rPr>
              <w:t>质量管理体系运行有效，符合标准要求，得到了正确的实施和保持。</w:t>
            </w:r>
          </w:p>
          <w:p>
            <w:pPr>
              <w:tabs>
                <w:tab w:val="center" w:pos="3169"/>
              </w:tabs>
              <w:spacing w:line="400" w:lineRule="exact"/>
              <w:jc w:val="left"/>
            </w:pPr>
            <w:r>
              <w:rPr>
                <w:rFonts w:hint="eastAsia"/>
              </w:rPr>
              <w:t>质量方针的评审：方针合理、适宜符合要求，</w:t>
            </w:r>
          </w:p>
          <w:p>
            <w:pPr>
              <w:tabs>
                <w:tab w:val="center" w:pos="3169"/>
              </w:tabs>
              <w:spacing w:line="400" w:lineRule="exact"/>
              <w:jc w:val="left"/>
            </w:pPr>
            <w:r>
              <w:rPr>
                <w:rFonts w:hint="eastAsia"/>
              </w:rPr>
              <w:t>体系策划情况的评审（包括法律法规、目标指标）；</w:t>
            </w:r>
          </w:p>
          <w:p>
            <w:pPr>
              <w:tabs>
                <w:tab w:val="center" w:pos="3169"/>
              </w:tabs>
              <w:spacing w:line="400" w:lineRule="exact"/>
              <w:jc w:val="left"/>
            </w:pPr>
            <w:r>
              <w:rPr>
                <w:rFonts w:hint="eastAsia"/>
              </w:rPr>
              <w:t>预防措施和纠正措施的状况。</w:t>
            </w:r>
          </w:p>
          <w:p>
            <w:pPr>
              <w:tabs>
                <w:tab w:val="center" w:pos="3169"/>
              </w:tabs>
              <w:spacing w:line="400" w:lineRule="exact"/>
              <w:jc w:val="left"/>
            </w:pPr>
            <w:r>
              <w:rPr>
                <w:rFonts w:hint="eastAsia"/>
              </w:rPr>
              <w:t>实施与运行情况的评审（包括资源提供、文件控制）；</w:t>
            </w:r>
          </w:p>
          <w:p>
            <w:pPr>
              <w:tabs>
                <w:tab w:val="center" w:pos="3169"/>
              </w:tabs>
              <w:spacing w:line="400" w:lineRule="exact"/>
              <w:jc w:val="left"/>
            </w:pPr>
            <w:r>
              <w:rPr>
                <w:rFonts w:hint="eastAsia"/>
              </w:rPr>
              <w:t>体系绩效测量和监视（包括目标达成情况、内审审核）：通过考核目标达成良好，内审基本符合要求；</w:t>
            </w:r>
          </w:p>
          <w:p>
            <w:pPr>
              <w:tabs>
                <w:tab w:val="center" w:pos="3169"/>
              </w:tabs>
              <w:spacing w:line="400" w:lineRule="exact"/>
              <w:jc w:val="left"/>
            </w:pPr>
            <w:r>
              <w:rPr>
                <w:rFonts w:hint="eastAsia"/>
              </w:rPr>
              <w:t>相关</w:t>
            </w:r>
            <w:r>
              <w:rPr>
                <w:rFonts w:hint="eastAsia"/>
                <w:lang w:val="en-US" w:eastAsia="zh-CN"/>
              </w:rPr>
              <w:t>方</w:t>
            </w:r>
            <w:r>
              <w:rPr>
                <w:rFonts w:hint="eastAsia"/>
              </w:rPr>
              <w:t>关注：20</w:t>
            </w:r>
            <w:r>
              <w:rPr>
                <w:rFonts w:hint="eastAsia"/>
                <w:lang w:val="en-US" w:eastAsia="zh-CN"/>
              </w:rPr>
              <w:t>20</w:t>
            </w:r>
            <w:r>
              <w:rPr>
                <w:rFonts w:hint="eastAsia"/>
              </w:rPr>
              <w:t>年</w:t>
            </w:r>
            <w:r>
              <w:rPr>
                <w:rFonts w:hint="eastAsia"/>
                <w:lang w:val="en-US" w:eastAsia="zh-CN"/>
              </w:rPr>
              <w:t>4</w:t>
            </w:r>
            <w:r>
              <w:rPr>
                <w:rFonts w:hint="eastAsia"/>
              </w:rPr>
              <w:t>月至今未收到顾客</w:t>
            </w:r>
            <w:r>
              <w:rPr>
                <w:rFonts w:hint="eastAsia"/>
                <w:lang w:eastAsia="zh-CN"/>
              </w:rPr>
              <w:t>及</w:t>
            </w:r>
            <w:r>
              <w:rPr>
                <w:rFonts w:hint="eastAsia"/>
              </w:rPr>
              <w:t>相关</w:t>
            </w:r>
            <w:r>
              <w:rPr>
                <w:rFonts w:hint="eastAsia"/>
                <w:lang w:eastAsia="zh-CN"/>
              </w:rPr>
              <w:t>方关于重大服务质量问题的</w:t>
            </w:r>
            <w:r>
              <w:rPr>
                <w:rFonts w:hint="eastAsia"/>
              </w:rPr>
              <w:t>投诉；</w:t>
            </w:r>
          </w:p>
          <w:p>
            <w:pPr>
              <w:pStyle w:val="7"/>
              <w:rPr>
                <w:rFonts w:hint="eastAsia"/>
                <w:lang w:eastAsia="zh-CN"/>
              </w:rPr>
            </w:pPr>
            <w:r>
              <w:rPr>
                <w:rFonts w:hint="eastAsia"/>
              </w:rPr>
              <w:t>管理评审结论：</w:t>
            </w:r>
            <w:r>
              <w:rPr>
                <w:rFonts w:hint="eastAsia" w:ascii="宋体" w:eastAsia="宋体" w:cs="Times New Roman"/>
                <w:szCs w:val="22"/>
              </w:rPr>
              <w:t>公司质量环境职业健康安全管体系运行以来，员工的质量、环境、职业健康安全意识得到了进一步的提高，公司质量、环境、职业健康管理体系持续适宜、充分、有效。</w:t>
            </w:r>
          </w:p>
          <w:p>
            <w:pPr>
              <w:pStyle w:val="15"/>
              <w:rPr>
                <w:rFonts w:hint="eastAsia" w:ascii="宋体" w:hAnsi="Courier New" w:eastAsia="宋体" w:cs="Times New Roman"/>
                <w:bCs w:val="0"/>
                <w:spacing w:val="0"/>
                <w:kern w:val="2"/>
                <w:sz w:val="21"/>
                <w:szCs w:val="22"/>
                <w:lang w:val="en-US" w:eastAsia="zh-CN" w:bidi="ar-SA"/>
              </w:rPr>
            </w:pPr>
            <w:r>
              <w:rPr>
                <w:rFonts w:hint="eastAsia" w:ascii="宋体" w:hAnsi="Courier New" w:eastAsia="宋体" w:cs="Times New Roman"/>
                <w:bCs w:val="0"/>
                <w:spacing w:val="0"/>
                <w:kern w:val="2"/>
                <w:sz w:val="21"/>
                <w:szCs w:val="22"/>
                <w:lang w:val="en-US" w:eastAsia="zh-CN" w:bidi="ar-SA"/>
              </w:rPr>
              <w:t>管理评审改进计划验证：计划：2020.7.26行政部针对质量、环境、职业健康管理体系标准进行培训，加强员工对标准的理解。</w:t>
            </w:r>
          </w:p>
          <w:p>
            <w:pPr>
              <w:pStyle w:val="15"/>
              <w:rPr>
                <w:rFonts w:hint="eastAsia"/>
                <w:lang w:eastAsia="zh-CN"/>
              </w:rPr>
            </w:pPr>
            <w:r>
              <w:rPr>
                <w:rFonts w:hint="eastAsia" w:ascii="宋体" w:hAnsi="Courier New" w:eastAsia="宋体" w:cs="Times New Roman"/>
                <w:bCs w:val="0"/>
                <w:spacing w:val="0"/>
                <w:kern w:val="2"/>
                <w:sz w:val="21"/>
                <w:szCs w:val="22"/>
                <w:lang w:val="en-US" w:eastAsia="zh-CN" w:bidi="ar-SA"/>
              </w:rPr>
              <w:t>查：行政部已于2020.7.26进行培训，培训达到预期效果，培训有效。</w:t>
            </w:r>
          </w:p>
        </w:tc>
        <w:tc>
          <w:tcPr>
            <w:tcW w:w="1136"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tcPr>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改进 总则</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不符合和纠正措施</w:t>
            </w:r>
          </w:p>
          <w:p>
            <w:pPr>
              <w:adjustRightInd w:val="0"/>
              <w:snapToGrid w:val="0"/>
              <w:jc w:val="left"/>
              <w:rPr>
                <w:rFonts w:ascii="宋体" w:hAnsi="宋体" w:cs="宋体"/>
                <w:szCs w:val="21"/>
                <w:highlight w:val="none"/>
              </w:rPr>
            </w:pPr>
            <w:r>
              <w:rPr>
                <w:rFonts w:hint="eastAsia" w:ascii="宋体" w:hAnsi="宋体" w:cs="宋体"/>
                <w:szCs w:val="21"/>
                <w:highlight w:val="none"/>
              </w:rPr>
              <w:t>持续改进</w:t>
            </w:r>
          </w:p>
        </w:tc>
        <w:tc>
          <w:tcPr>
            <w:tcW w:w="960" w:type="dxa"/>
          </w:tcPr>
          <w:p>
            <w:pPr>
              <w:tabs>
                <w:tab w:val="center" w:pos="3169"/>
              </w:tabs>
              <w:spacing w:line="400" w:lineRule="exact"/>
              <w:rPr>
                <w:rFonts w:ascii="宋体" w:hAnsi="宋体" w:cs="宋体"/>
                <w:szCs w:val="21"/>
                <w:highlight w:val="none"/>
              </w:rPr>
            </w:pPr>
            <w:r>
              <w:rPr>
                <w:rFonts w:hint="eastAsia" w:ascii="宋体" w:hAnsi="宋体" w:cs="宋体"/>
                <w:szCs w:val="21"/>
                <w:highlight w:val="none"/>
              </w:rPr>
              <w:t xml:space="preserve">E10.1;10.2;10.3；10.3 </w:t>
            </w:r>
          </w:p>
          <w:p>
            <w:pPr>
              <w:tabs>
                <w:tab w:val="center" w:pos="3169"/>
              </w:tabs>
              <w:spacing w:line="400" w:lineRule="exact"/>
              <w:rPr>
                <w:rFonts w:ascii="宋体" w:hAnsi="宋体" w:cs="宋体"/>
                <w:szCs w:val="21"/>
                <w:highlight w:val="none"/>
              </w:rPr>
            </w:pPr>
            <w:r>
              <w:rPr>
                <w:rFonts w:hint="eastAsia" w:ascii="宋体" w:hAnsi="宋体" w:cs="宋体"/>
                <w:szCs w:val="21"/>
                <w:highlight w:val="none"/>
              </w:rPr>
              <w:t>S10.1；10.2</w:t>
            </w:r>
          </w:p>
          <w:p>
            <w:pPr>
              <w:rPr>
                <w:rFonts w:ascii="宋体" w:hAnsi="宋体"/>
                <w:szCs w:val="21"/>
                <w:highlight w:val="none"/>
              </w:rPr>
            </w:pPr>
          </w:p>
        </w:tc>
        <w:tc>
          <w:tcPr>
            <w:tcW w:w="10453" w:type="dxa"/>
          </w:tcPr>
          <w:p>
            <w:pPr>
              <w:pStyle w:val="3"/>
              <w:adjustRightInd w:val="0"/>
              <w:snapToGrid w:val="0"/>
              <w:spacing w:before="0" w:after="0" w:line="360" w:lineRule="auto"/>
              <w:ind w:firstLine="420" w:firstLineChars="200"/>
              <w:rPr>
                <w:rFonts w:ascii="宋体" w:hAnsi="宋体" w:cs="宋体"/>
                <w:b w:val="0"/>
                <w:bCs w:val="0"/>
                <w:color w:val="000000" w:themeColor="text1"/>
                <w:sz w:val="21"/>
                <w:szCs w:val="21"/>
                <w:highlight w:val="none"/>
              </w:rPr>
            </w:pPr>
            <w:r>
              <w:rPr>
                <w:rFonts w:hint="eastAsia" w:ascii="宋体" w:hAnsi="宋体" w:cs="宋体"/>
                <w:b w:val="0"/>
                <w:bCs w:val="0"/>
                <w:color w:val="000000" w:themeColor="text1"/>
                <w:sz w:val="21"/>
                <w:szCs w:val="21"/>
                <w:highlight w:val="none"/>
              </w:rPr>
              <w:t>公司制定系列程序文件</w:t>
            </w:r>
            <w:r>
              <w:rPr>
                <w:rFonts w:hint="eastAsia" w:ascii="宋体" w:hAnsi="宋体" w:eastAsia="宋体" w:cs="宋体"/>
                <w:b w:val="0"/>
                <w:bCs w:val="0"/>
                <w:color w:val="000000" w:themeColor="text1"/>
                <w:sz w:val="21"/>
                <w:szCs w:val="21"/>
                <w:highlight w:val="none"/>
              </w:rPr>
              <w:t>《</w:t>
            </w:r>
            <w:r>
              <w:rPr>
                <w:rFonts w:hint="eastAsia" w:ascii="宋体" w:hAnsi="宋体" w:cs="宋体"/>
                <w:b w:val="0"/>
                <w:bCs w:val="0"/>
                <w:color w:val="000000" w:themeColor="text1"/>
                <w:sz w:val="21"/>
                <w:szCs w:val="21"/>
                <w:highlight w:val="none"/>
                <w:lang w:eastAsia="zh-CN"/>
              </w:rPr>
              <w:t>管理评审控制程序</w:t>
            </w:r>
            <w:r>
              <w:rPr>
                <w:rFonts w:hint="eastAsia" w:ascii="宋体" w:hAnsi="宋体" w:eastAsia="宋体" w:cs="宋体"/>
                <w:b w:val="0"/>
                <w:bCs w:val="0"/>
                <w:color w:val="000000" w:themeColor="text1"/>
                <w:sz w:val="21"/>
                <w:szCs w:val="21"/>
                <w:highlight w:val="none"/>
              </w:rPr>
              <w:t>》、《</w:t>
            </w:r>
            <w:r>
              <w:rPr>
                <w:rFonts w:hint="eastAsia" w:ascii="宋体" w:hAnsi="宋体" w:cs="宋体"/>
                <w:b w:val="0"/>
                <w:bCs w:val="0"/>
                <w:color w:val="000000" w:themeColor="text1"/>
                <w:sz w:val="21"/>
                <w:szCs w:val="21"/>
                <w:highlight w:val="none"/>
                <w:lang w:eastAsia="zh-CN"/>
              </w:rPr>
              <w:t>监视和测量资源控制程序</w:t>
            </w:r>
            <w:r>
              <w:rPr>
                <w:rFonts w:hint="eastAsia" w:ascii="宋体" w:hAnsi="宋体" w:eastAsia="宋体" w:cs="宋体"/>
                <w:b w:val="0"/>
                <w:bCs w:val="0"/>
                <w:color w:val="000000" w:themeColor="text1"/>
                <w:sz w:val="21"/>
                <w:szCs w:val="21"/>
                <w:highlight w:val="none"/>
              </w:rPr>
              <w:t>》、《</w:t>
            </w:r>
            <w:r>
              <w:rPr>
                <w:rFonts w:hint="eastAsia" w:ascii="宋体" w:hAnsi="宋体" w:cs="宋体"/>
                <w:b w:val="0"/>
                <w:bCs w:val="0"/>
                <w:color w:val="000000" w:themeColor="text1"/>
                <w:sz w:val="21"/>
                <w:szCs w:val="21"/>
                <w:highlight w:val="none"/>
                <w:lang w:eastAsia="zh-CN"/>
              </w:rPr>
              <w:t>纠正预防措施控制程序</w:t>
            </w:r>
            <w:r>
              <w:rPr>
                <w:rFonts w:hint="eastAsia" w:ascii="宋体" w:hAnsi="宋体" w:eastAsia="宋体" w:cs="宋体"/>
                <w:b w:val="0"/>
                <w:bCs w:val="0"/>
                <w:color w:val="000000" w:themeColor="text1"/>
                <w:sz w:val="21"/>
                <w:szCs w:val="21"/>
                <w:highlight w:val="none"/>
              </w:rPr>
              <w:t>》及《</w:t>
            </w:r>
            <w:r>
              <w:rPr>
                <w:rFonts w:hint="eastAsia" w:ascii="宋体" w:hAnsi="宋体" w:cs="宋体"/>
                <w:b w:val="0"/>
                <w:bCs w:val="0"/>
                <w:color w:val="000000" w:themeColor="text1"/>
                <w:sz w:val="21"/>
                <w:szCs w:val="21"/>
                <w:highlight w:val="none"/>
                <w:lang w:eastAsia="zh-CN"/>
              </w:rPr>
              <w:t>内部审核控制程序</w:t>
            </w:r>
            <w:r>
              <w:rPr>
                <w:rFonts w:hint="eastAsia" w:ascii="宋体" w:hAnsi="宋体" w:eastAsia="宋体" w:cs="宋体"/>
                <w:b w:val="0"/>
                <w:bCs w:val="0"/>
                <w:color w:val="000000" w:themeColor="text1"/>
                <w:sz w:val="21"/>
                <w:szCs w:val="21"/>
                <w:highlight w:val="none"/>
              </w:rPr>
              <w:t>》，</w:t>
            </w:r>
            <w:r>
              <w:rPr>
                <w:rFonts w:hint="eastAsia" w:ascii="宋体" w:hAnsi="宋体" w:cs="宋体"/>
                <w:b w:val="0"/>
                <w:bCs w:val="0"/>
                <w:color w:val="000000" w:themeColor="text1"/>
                <w:sz w:val="21"/>
                <w:szCs w:val="21"/>
                <w:highlight w:val="none"/>
              </w:rPr>
              <w:t>对持续改进的过程予以规定，以实现</w:t>
            </w:r>
            <w:r>
              <w:rPr>
                <w:rFonts w:hint="eastAsia" w:ascii="宋体" w:hAnsi="宋体" w:cs="宋体"/>
                <w:b w:val="0"/>
                <w:bCs w:val="0"/>
                <w:color w:val="000000" w:themeColor="text1"/>
                <w:sz w:val="21"/>
                <w:szCs w:val="21"/>
                <w:highlight w:val="none"/>
                <w:lang w:eastAsia="zh-CN"/>
              </w:rPr>
              <w:t>环境、职业健康安全</w:t>
            </w:r>
            <w:r>
              <w:rPr>
                <w:rFonts w:hint="eastAsia" w:ascii="宋体" w:hAnsi="宋体" w:cs="宋体"/>
                <w:b w:val="0"/>
                <w:bCs w:val="0"/>
                <w:color w:val="000000" w:themeColor="text1"/>
                <w:sz w:val="21"/>
                <w:szCs w:val="21"/>
                <w:highlight w:val="none"/>
              </w:rPr>
              <w:t>管理体系及</w:t>
            </w:r>
            <w:r>
              <w:rPr>
                <w:rFonts w:hint="eastAsia" w:ascii="宋体" w:hAnsi="宋体" w:cs="宋体"/>
                <w:b w:val="0"/>
                <w:bCs w:val="0"/>
                <w:color w:val="000000" w:themeColor="text1"/>
                <w:sz w:val="21"/>
                <w:szCs w:val="21"/>
                <w:highlight w:val="none"/>
                <w:lang w:eastAsia="zh-CN"/>
              </w:rPr>
              <w:t>服务质量</w:t>
            </w:r>
            <w:r>
              <w:rPr>
                <w:rFonts w:hint="eastAsia" w:ascii="宋体" w:hAnsi="宋体" w:cs="宋体"/>
                <w:b w:val="0"/>
                <w:bCs w:val="0"/>
                <w:color w:val="000000" w:themeColor="text1"/>
                <w:sz w:val="21"/>
                <w:szCs w:val="21"/>
                <w:highlight w:val="none"/>
              </w:rPr>
              <w:t>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highlight w:val="none"/>
              </w:rPr>
            </w:pPr>
            <w:r>
              <w:rPr>
                <w:rFonts w:hint="eastAsia" w:ascii="宋体" w:hAnsi="宋体" w:cs="宋体"/>
                <w:b w:val="0"/>
                <w:bCs w:val="0"/>
                <w:color w:val="000000" w:themeColor="text1"/>
                <w:sz w:val="21"/>
                <w:szCs w:val="21"/>
                <w:highlight w:val="none"/>
              </w:rPr>
              <w:t>公司通过</w:t>
            </w:r>
            <w:r>
              <w:rPr>
                <w:rFonts w:hint="eastAsia" w:ascii="宋体" w:hAnsi="宋体" w:cs="宋体"/>
                <w:b w:val="0"/>
                <w:bCs w:val="0"/>
                <w:color w:val="000000" w:themeColor="text1"/>
                <w:sz w:val="21"/>
                <w:szCs w:val="21"/>
                <w:highlight w:val="none"/>
                <w:lang w:eastAsia="zh-CN"/>
              </w:rPr>
              <w:t>环境、职业健康安全</w:t>
            </w:r>
            <w:r>
              <w:rPr>
                <w:rFonts w:hint="eastAsia" w:ascii="宋体" w:hAnsi="宋体" w:cs="宋体"/>
                <w:b w:val="0"/>
                <w:bCs w:val="0"/>
                <w:color w:val="000000" w:themeColor="text1"/>
                <w:sz w:val="21"/>
                <w:szCs w:val="21"/>
                <w:highlight w:val="none"/>
              </w:rPr>
              <w:t>方针、目标的达成分析、内部</w:t>
            </w:r>
            <w:r>
              <w:rPr>
                <w:rFonts w:hint="eastAsia" w:ascii="宋体" w:hAnsi="宋体" w:cs="宋体"/>
                <w:b w:val="0"/>
                <w:bCs w:val="0"/>
                <w:color w:val="000000" w:themeColor="text1"/>
                <w:sz w:val="21"/>
                <w:szCs w:val="21"/>
                <w:highlight w:val="none"/>
                <w:lang w:eastAsia="zh-CN"/>
              </w:rPr>
              <w:t>环境、职业健康安全</w:t>
            </w:r>
            <w:r>
              <w:rPr>
                <w:rFonts w:hint="eastAsia" w:ascii="宋体" w:hAnsi="宋体" w:cs="宋体"/>
                <w:b w:val="0"/>
                <w:bCs w:val="0"/>
                <w:color w:val="000000" w:themeColor="text1"/>
                <w:sz w:val="21"/>
                <w:szCs w:val="21"/>
                <w:highlight w:val="none"/>
              </w:rPr>
              <w:t>审核结果、数据资料统计分析、纠正和预防措施和管理评审等方式，以推动</w:t>
            </w:r>
            <w:r>
              <w:rPr>
                <w:rFonts w:hint="eastAsia" w:ascii="宋体" w:hAnsi="宋体" w:cs="宋体"/>
                <w:b w:val="0"/>
                <w:bCs w:val="0"/>
                <w:color w:val="000000" w:themeColor="text1"/>
                <w:sz w:val="21"/>
                <w:szCs w:val="21"/>
                <w:highlight w:val="none"/>
                <w:lang w:eastAsia="zh-CN"/>
              </w:rPr>
              <w:t>环境、职业健康安全</w:t>
            </w:r>
            <w:r>
              <w:rPr>
                <w:rFonts w:hint="eastAsia" w:ascii="宋体" w:hAnsi="宋体" w:cs="宋体"/>
                <w:b w:val="0"/>
                <w:bCs w:val="0"/>
                <w:color w:val="000000" w:themeColor="text1"/>
                <w:sz w:val="21"/>
                <w:szCs w:val="21"/>
                <w:highlight w:val="none"/>
              </w:rPr>
              <w:t>管理体系的持续改进。</w:t>
            </w:r>
          </w:p>
          <w:p>
            <w:pPr>
              <w:pStyle w:val="3"/>
              <w:adjustRightInd w:val="0"/>
              <w:snapToGrid w:val="0"/>
              <w:spacing w:before="0" w:after="0" w:line="360" w:lineRule="auto"/>
              <w:ind w:firstLine="420" w:firstLineChars="200"/>
              <w:rPr>
                <w:highlight w:val="none"/>
              </w:rPr>
            </w:pPr>
            <w:r>
              <w:rPr>
                <w:rFonts w:hint="eastAsia" w:ascii="宋体" w:hAnsi="宋体" w:cs="宋体"/>
                <w:b w:val="0"/>
                <w:bCs w:val="0"/>
                <w:color w:val="000000" w:themeColor="text1"/>
                <w:sz w:val="21"/>
                <w:szCs w:val="21"/>
                <w:highlight w:val="none"/>
              </w:rPr>
              <w:t>公司各部门对体系过程输出的各种信息进行收集、分析，识别出不符合或潜在的不符合，并分析原因，按《</w:t>
            </w:r>
            <w:r>
              <w:rPr>
                <w:rFonts w:hint="eastAsia" w:ascii="宋体" w:hAnsi="宋体" w:cs="宋体"/>
                <w:b w:val="0"/>
                <w:bCs w:val="0"/>
                <w:color w:val="000000" w:themeColor="text1"/>
                <w:sz w:val="21"/>
                <w:szCs w:val="21"/>
                <w:highlight w:val="none"/>
                <w:lang w:eastAsia="zh-CN"/>
              </w:rPr>
              <w:t>纠正预防措施控制程序</w:t>
            </w:r>
            <w:r>
              <w:rPr>
                <w:rFonts w:hint="eastAsia" w:ascii="宋体" w:hAnsi="宋体" w:cs="宋体"/>
                <w:b w:val="0"/>
                <w:bCs w:val="0"/>
                <w:color w:val="000000" w:themeColor="text1"/>
                <w:sz w:val="21"/>
                <w:szCs w:val="21"/>
                <w:highlight w:val="none"/>
              </w:rPr>
              <w:t>》实施纠正措施。</w:t>
            </w:r>
          </w:p>
          <w:p>
            <w:pPr>
              <w:pStyle w:val="3"/>
              <w:adjustRightInd w:val="0"/>
              <w:snapToGrid w:val="0"/>
              <w:spacing w:before="0" w:after="0" w:line="360" w:lineRule="auto"/>
              <w:ind w:firstLine="420" w:firstLineChars="200"/>
              <w:rPr>
                <w:rFonts w:ascii="宋体" w:hAnsi="宋体" w:cs="宋体"/>
                <w:b w:val="0"/>
                <w:bCs w:val="0"/>
                <w:color w:val="000000" w:themeColor="text1"/>
                <w:sz w:val="21"/>
                <w:szCs w:val="21"/>
                <w:highlight w:val="none"/>
              </w:rPr>
            </w:pPr>
            <w:r>
              <w:rPr>
                <w:rFonts w:hint="eastAsia" w:ascii="宋体" w:hAnsi="宋体" w:cs="宋体"/>
                <w:b w:val="0"/>
                <w:bCs w:val="0"/>
                <w:color w:val="000000" w:themeColor="text1"/>
                <w:sz w:val="21"/>
                <w:szCs w:val="21"/>
                <w:highlight w:val="none"/>
              </w:rPr>
              <w:t>不符合处理程序和机制健全。</w:t>
            </w:r>
          </w:p>
          <w:p>
            <w:pPr>
              <w:pStyle w:val="3"/>
              <w:adjustRightInd w:val="0"/>
              <w:snapToGrid w:val="0"/>
              <w:spacing w:before="0" w:after="0" w:line="360" w:lineRule="auto"/>
              <w:ind w:firstLine="420" w:firstLineChars="200"/>
              <w:rPr>
                <w:rFonts w:ascii="宋体" w:hAnsi="宋体" w:cs="宋体"/>
                <w:szCs w:val="21"/>
                <w:highlight w:val="none"/>
              </w:rPr>
            </w:pPr>
            <w:r>
              <w:rPr>
                <w:rFonts w:hint="eastAsia" w:ascii="宋体" w:hAnsi="宋体" w:cs="宋体"/>
                <w:b w:val="0"/>
                <w:bCs w:val="0"/>
                <w:color w:val="000000" w:themeColor="text1"/>
                <w:sz w:val="21"/>
                <w:szCs w:val="21"/>
                <w:highlight w:val="none"/>
              </w:rPr>
              <w:t>公司主要按策划的管理手册、程序文件等实施运行，主要采用内审、管理评审、数据分析、纠正和预防措施、</w:t>
            </w:r>
            <w:r>
              <w:rPr>
                <w:rFonts w:hint="eastAsia" w:ascii="宋体" w:hAnsi="宋体" w:cs="宋体"/>
                <w:b w:val="0"/>
                <w:bCs w:val="0"/>
                <w:color w:val="000000" w:themeColor="text1"/>
                <w:sz w:val="21"/>
                <w:szCs w:val="21"/>
                <w:highlight w:val="none"/>
                <w:lang w:eastAsia="zh-CN"/>
              </w:rPr>
              <w:t>环境、职业健康安全</w:t>
            </w:r>
            <w:r>
              <w:rPr>
                <w:rFonts w:hint="eastAsia" w:ascii="宋体" w:hAnsi="宋体" w:cs="宋体"/>
                <w:b w:val="0"/>
                <w:bCs w:val="0"/>
                <w:color w:val="000000" w:themeColor="text1"/>
                <w:sz w:val="21"/>
                <w:szCs w:val="21"/>
                <w:highlight w:val="none"/>
              </w:rPr>
              <w:t>方针和目标等来实现对</w:t>
            </w:r>
            <w:r>
              <w:rPr>
                <w:rFonts w:hint="eastAsia" w:ascii="宋体" w:hAnsi="宋体" w:cs="宋体"/>
                <w:b w:val="0"/>
                <w:bCs w:val="0"/>
                <w:color w:val="000000" w:themeColor="text1"/>
                <w:sz w:val="21"/>
                <w:szCs w:val="21"/>
                <w:highlight w:val="none"/>
                <w:lang w:eastAsia="zh-CN"/>
              </w:rPr>
              <w:t>环境、职业健康安全</w:t>
            </w:r>
            <w:r>
              <w:rPr>
                <w:rFonts w:hint="eastAsia" w:ascii="宋体" w:hAnsi="宋体" w:cs="宋体"/>
                <w:b w:val="0"/>
                <w:bCs w:val="0"/>
                <w:color w:val="000000" w:themeColor="text1"/>
                <w:sz w:val="21"/>
                <w:szCs w:val="21"/>
                <w:highlight w:val="none"/>
              </w:rPr>
              <w:t>管理体系的改进，另外主要通过日常工作中发现的问题及时予以调整解决来实现。</w:t>
            </w:r>
          </w:p>
        </w:tc>
        <w:tc>
          <w:tcPr>
            <w:tcW w:w="1136" w:type="dxa"/>
          </w:tcPr>
          <w:p>
            <w:pPr>
              <w:rPr>
                <w:highlight w:val="none"/>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tcPr>
          <w:p>
            <w:pPr>
              <w:adjustRightInd w:val="0"/>
              <w:snapToGrid w:val="0"/>
              <w:jc w:val="left"/>
              <w:rPr>
                <w:rFonts w:hint="eastAsia" w:ascii="宋体" w:hAnsi="宋体" w:cs="宋体"/>
                <w:szCs w:val="21"/>
                <w:highlight w:val="none"/>
              </w:rPr>
            </w:pPr>
            <w:r>
              <w:rPr>
                <w:rFonts w:hint="eastAsia" w:ascii="宋体" w:hAnsi="宋体" w:cs="宋体"/>
                <w:szCs w:val="21"/>
                <w:highlight w:val="none"/>
              </w:rPr>
              <w:t>范围的确认，资质的确认，法律法规执行情况，重大质量事故，及顾客投诉和质量监督抽查情况，环境安全投诉，一阶段问题验证。 </w:t>
            </w:r>
          </w:p>
        </w:tc>
        <w:tc>
          <w:tcPr>
            <w:tcW w:w="960" w:type="dxa"/>
          </w:tcPr>
          <w:p>
            <w:pPr>
              <w:rPr>
                <w:rFonts w:ascii="宋体" w:hAnsi="宋体"/>
                <w:szCs w:val="21"/>
                <w:highlight w:val="none"/>
              </w:rPr>
            </w:pPr>
          </w:p>
        </w:tc>
        <w:tc>
          <w:tcPr>
            <w:tcW w:w="10453" w:type="dxa"/>
          </w:tcPr>
          <w:p>
            <w:pPr>
              <w:pStyle w:val="3"/>
              <w:adjustRightInd w:val="0"/>
              <w:snapToGrid w:val="0"/>
              <w:spacing w:before="0" w:after="0" w:line="360" w:lineRule="auto"/>
              <w:rPr>
                <w:rFonts w:hint="eastAsia" w:ascii="宋体" w:hAnsi="宋体" w:cs="宋体"/>
                <w:b w:val="0"/>
                <w:bCs w:val="0"/>
                <w:color w:val="000000" w:themeColor="text1"/>
                <w:sz w:val="21"/>
                <w:szCs w:val="21"/>
                <w:highlight w:val="none"/>
              </w:rPr>
            </w:pPr>
            <w:r>
              <w:rPr>
                <w:rFonts w:hint="eastAsia" w:ascii="宋体" w:hAnsi="宋体" w:cs="宋体"/>
                <w:b w:val="0"/>
                <w:bCs w:val="0"/>
                <w:color w:val="000000" w:themeColor="text1"/>
                <w:sz w:val="21"/>
                <w:szCs w:val="21"/>
                <w:highlight w:val="none"/>
              </w:rPr>
              <w:t>现场确认，公司质量、环境、职业健康安全管理体系覆盖范围：</w:t>
            </w:r>
          </w:p>
          <w:p>
            <w:pPr>
              <w:pStyle w:val="3"/>
              <w:adjustRightInd w:val="0"/>
              <w:snapToGrid w:val="0"/>
              <w:spacing w:before="0" w:after="0" w:line="360" w:lineRule="auto"/>
              <w:rPr>
                <w:rFonts w:hint="eastAsia" w:ascii="宋体" w:hAnsi="宋体" w:cs="宋体"/>
                <w:b w:val="0"/>
                <w:bCs w:val="0"/>
                <w:color w:val="000000" w:themeColor="text1"/>
                <w:sz w:val="21"/>
                <w:szCs w:val="21"/>
                <w:highlight w:val="none"/>
              </w:rPr>
            </w:pPr>
            <w:bookmarkStart w:id="1" w:name="审核范围"/>
            <w:r>
              <w:rPr>
                <w:rFonts w:hint="eastAsia" w:ascii="宋体" w:hAnsi="宋体" w:cs="宋体"/>
                <w:b w:val="0"/>
                <w:bCs w:val="0"/>
                <w:color w:val="000000" w:themeColor="text1"/>
                <w:sz w:val="21"/>
                <w:szCs w:val="21"/>
                <w:highlight w:val="none"/>
              </w:rPr>
              <w:t>Q：物业管理</w:t>
            </w:r>
          </w:p>
          <w:p>
            <w:pPr>
              <w:pStyle w:val="3"/>
              <w:adjustRightInd w:val="0"/>
              <w:snapToGrid w:val="0"/>
              <w:spacing w:before="0" w:after="0" w:line="360" w:lineRule="auto"/>
              <w:rPr>
                <w:rFonts w:hint="eastAsia" w:ascii="宋体" w:hAnsi="宋体" w:cs="宋体"/>
                <w:b w:val="0"/>
                <w:bCs w:val="0"/>
                <w:color w:val="000000" w:themeColor="text1"/>
                <w:sz w:val="21"/>
                <w:szCs w:val="21"/>
                <w:highlight w:val="none"/>
              </w:rPr>
            </w:pPr>
            <w:r>
              <w:rPr>
                <w:rFonts w:hint="eastAsia" w:ascii="宋体" w:hAnsi="宋体" w:cs="宋体"/>
                <w:b w:val="0"/>
                <w:bCs w:val="0"/>
                <w:color w:val="000000" w:themeColor="text1"/>
                <w:sz w:val="21"/>
                <w:szCs w:val="21"/>
                <w:highlight w:val="none"/>
              </w:rPr>
              <w:t>E：物业管理所涉及的相关环境管理活动</w:t>
            </w:r>
          </w:p>
          <w:p>
            <w:pPr>
              <w:pStyle w:val="3"/>
              <w:adjustRightInd w:val="0"/>
              <w:snapToGrid w:val="0"/>
              <w:spacing w:before="0" w:after="0" w:line="360" w:lineRule="auto"/>
              <w:rPr>
                <w:rFonts w:hint="eastAsia" w:ascii="宋体" w:hAnsi="宋体" w:cs="宋体"/>
                <w:b w:val="0"/>
                <w:bCs w:val="0"/>
                <w:color w:val="000000" w:themeColor="text1"/>
                <w:sz w:val="21"/>
                <w:szCs w:val="21"/>
                <w:highlight w:val="none"/>
              </w:rPr>
            </w:pPr>
            <w:r>
              <w:rPr>
                <w:rFonts w:hint="eastAsia" w:ascii="宋体" w:hAnsi="宋体" w:cs="宋体"/>
                <w:b w:val="0"/>
                <w:bCs w:val="0"/>
                <w:color w:val="000000" w:themeColor="text1"/>
                <w:sz w:val="21"/>
                <w:szCs w:val="21"/>
                <w:highlight w:val="none"/>
              </w:rPr>
              <w:t>O：物业管理所涉及的相关职业健康安全管理活动</w:t>
            </w:r>
            <w:bookmarkEnd w:id="1"/>
            <w:r>
              <w:rPr>
                <w:rFonts w:hint="eastAsia" w:ascii="宋体" w:hAnsi="宋体" w:cs="宋体"/>
                <w:b w:val="0"/>
                <w:bCs w:val="0"/>
                <w:color w:val="000000" w:themeColor="text1"/>
                <w:sz w:val="21"/>
                <w:szCs w:val="21"/>
                <w:highlight w:val="none"/>
              </w:rPr>
              <w:t>。</w:t>
            </w:r>
          </w:p>
          <w:p>
            <w:pPr>
              <w:pStyle w:val="3"/>
              <w:adjustRightInd w:val="0"/>
              <w:snapToGrid w:val="0"/>
              <w:spacing w:before="0" w:after="0" w:line="360" w:lineRule="auto"/>
              <w:rPr>
                <w:rFonts w:hint="eastAsia" w:ascii="宋体" w:hAnsi="宋体" w:cs="宋体"/>
                <w:b w:val="0"/>
                <w:bCs w:val="0"/>
                <w:color w:val="000000" w:themeColor="text1"/>
                <w:sz w:val="21"/>
                <w:szCs w:val="21"/>
                <w:highlight w:val="none"/>
              </w:rPr>
            </w:pPr>
            <w:r>
              <w:rPr>
                <w:rFonts w:hint="eastAsia" w:ascii="宋体" w:hAnsi="宋体" w:cs="宋体"/>
                <w:b w:val="0"/>
                <w:bCs w:val="0"/>
                <w:color w:val="000000" w:themeColor="text1"/>
                <w:sz w:val="21"/>
                <w:szCs w:val="21"/>
                <w:highlight w:val="none"/>
              </w:rPr>
              <w:t>提供营业执照（三证合一），检查有效，经营范围包含认证范围。公司严格执行国标及行业要求和法律、法规要求。</w:t>
            </w:r>
          </w:p>
          <w:p>
            <w:pPr>
              <w:pStyle w:val="3"/>
              <w:adjustRightInd w:val="0"/>
              <w:snapToGrid w:val="0"/>
              <w:spacing w:before="0" w:after="0" w:line="360" w:lineRule="auto"/>
              <w:rPr>
                <w:rFonts w:hint="eastAsia" w:ascii="宋体" w:hAnsi="宋体" w:eastAsia="宋体" w:cs="宋体"/>
                <w:b w:val="0"/>
                <w:bCs w:val="0"/>
                <w:color w:val="000000" w:themeColor="text1"/>
                <w:sz w:val="21"/>
                <w:szCs w:val="21"/>
                <w:highlight w:val="none"/>
                <w:lang w:eastAsia="zh-CN"/>
              </w:rPr>
            </w:pPr>
            <w:r>
              <w:rPr>
                <w:rFonts w:hint="eastAsia" w:ascii="宋体" w:hAnsi="宋体" w:cs="宋体"/>
                <w:b w:val="0"/>
                <w:bCs w:val="0"/>
                <w:color w:val="000000" w:themeColor="text1"/>
                <w:sz w:val="21"/>
                <w:szCs w:val="21"/>
                <w:highlight w:val="none"/>
              </w:rPr>
              <w:t>自20</w:t>
            </w:r>
            <w:r>
              <w:rPr>
                <w:rFonts w:hint="eastAsia" w:ascii="宋体" w:hAnsi="宋体" w:cs="宋体"/>
                <w:b w:val="0"/>
                <w:bCs w:val="0"/>
                <w:color w:val="000000" w:themeColor="text1"/>
                <w:sz w:val="21"/>
                <w:szCs w:val="21"/>
                <w:highlight w:val="none"/>
                <w:lang w:val="en-US" w:eastAsia="zh-CN"/>
              </w:rPr>
              <w:t>20</w:t>
            </w:r>
            <w:r>
              <w:rPr>
                <w:rFonts w:hint="eastAsia" w:ascii="宋体" w:hAnsi="宋体" w:cs="宋体"/>
                <w:b w:val="0"/>
                <w:bCs w:val="0"/>
                <w:color w:val="000000" w:themeColor="text1"/>
                <w:sz w:val="21"/>
                <w:szCs w:val="21"/>
                <w:highlight w:val="none"/>
              </w:rPr>
              <w:t>年</w:t>
            </w:r>
            <w:r>
              <w:rPr>
                <w:rFonts w:hint="eastAsia" w:ascii="宋体" w:hAnsi="宋体" w:cs="宋体"/>
                <w:b w:val="0"/>
                <w:bCs w:val="0"/>
                <w:color w:val="000000" w:themeColor="text1"/>
                <w:sz w:val="21"/>
                <w:szCs w:val="21"/>
                <w:highlight w:val="none"/>
                <w:lang w:val="en-US" w:eastAsia="zh-CN"/>
              </w:rPr>
              <w:t>4</w:t>
            </w:r>
            <w:r>
              <w:rPr>
                <w:rFonts w:hint="eastAsia" w:ascii="宋体" w:hAnsi="宋体" w:cs="宋体"/>
                <w:b w:val="0"/>
                <w:bCs w:val="0"/>
                <w:color w:val="000000" w:themeColor="text1"/>
                <w:sz w:val="21"/>
                <w:szCs w:val="21"/>
                <w:highlight w:val="none"/>
              </w:rPr>
              <w:t>月以来，公司无重大</w:t>
            </w:r>
            <w:r>
              <w:rPr>
                <w:rFonts w:hint="eastAsia" w:ascii="宋体" w:hAnsi="宋体" w:cs="宋体"/>
                <w:b w:val="0"/>
                <w:bCs w:val="0"/>
                <w:color w:val="000000" w:themeColor="text1"/>
                <w:sz w:val="21"/>
                <w:szCs w:val="21"/>
                <w:highlight w:val="none"/>
                <w:lang w:val="en-US" w:eastAsia="zh-CN"/>
              </w:rPr>
              <w:t>服务</w:t>
            </w:r>
            <w:r>
              <w:rPr>
                <w:rFonts w:hint="eastAsia" w:ascii="宋体" w:hAnsi="宋体" w:cs="宋体"/>
                <w:b w:val="0"/>
                <w:bCs w:val="0"/>
                <w:color w:val="000000" w:themeColor="text1"/>
                <w:sz w:val="21"/>
                <w:szCs w:val="21"/>
                <w:highlight w:val="none"/>
              </w:rPr>
              <w:t>质量投诉，通过顾客满意度调查，</w:t>
            </w:r>
            <w:r>
              <w:rPr>
                <w:rFonts w:hint="eastAsia" w:ascii="宋体" w:hAnsi="宋体" w:cs="宋体"/>
                <w:b w:val="0"/>
                <w:bCs w:val="0"/>
                <w:color w:val="000000" w:themeColor="text1"/>
                <w:sz w:val="21"/>
                <w:szCs w:val="21"/>
                <w:highlight w:val="none"/>
                <w:lang w:val="en-US" w:eastAsia="zh-CN"/>
              </w:rPr>
              <w:t>业主</w:t>
            </w:r>
            <w:r>
              <w:rPr>
                <w:rFonts w:hint="eastAsia" w:ascii="宋体" w:hAnsi="宋体" w:cs="宋体"/>
                <w:b w:val="0"/>
                <w:bCs w:val="0"/>
                <w:color w:val="000000" w:themeColor="text1"/>
                <w:sz w:val="21"/>
                <w:szCs w:val="21"/>
                <w:highlight w:val="none"/>
              </w:rPr>
              <w:t>对公司提供的</w:t>
            </w:r>
            <w:r>
              <w:rPr>
                <w:rFonts w:hint="eastAsia" w:ascii="宋体" w:hAnsi="宋体" w:cs="宋体"/>
                <w:b w:val="0"/>
                <w:bCs w:val="0"/>
                <w:color w:val="000000" w:themeColor="text1"/>
                <w:sz w:val="21"/>
                <w:szCs w:val="21"/>
                <w:highlight w:val="none"/>
                <w:lang w:val="en-US" w:eastAsia="zh-CN"/>
              </w:rPr>
              <w:t>服务</w:t>
            </w:r>
            <w:r>
              <w:rPr>
                <w:rFonts w:hint="eastAsia" w:ascii="宋体" w:hAnsi="宋体" w:cs="宋体"/>
                <w:b w:val="0"/>
                <w:bCs w:val="0"/>
                <w:color w:val="000000" w:themeColor="text1"/>
                <w:sz w:val="21"/>
                <w:szCs w:val="21"/>
                <w:highlight w:val="none"/>
              </w:rPr>
              <w:t>普遍反映较好。</w:t>
            </w:r>
            <w:r>
              <w:rPr>
                <w:rFonts w:hint="eastAsia" w:ascii="宋体" w:hAnsi="宋体" w:cs="宋体"/>
                <w:b w:val="0"/>
                <w:bCs w:val="0"/>
                <w:color w:val="000000" w:themeColor="text1"/>
                <w:sz w:val="21"/>
                <w:szCs w:val="21"/>
                <w:highlight w:val="none"/>
                <w:lang w:val="en-US" w:eastAsia="zh-CN"/>
              </w:rPr>
              <w:t>服务</w:t>
            </w:r>
            <w:r>
              <w:rPr>
                <w:rFonts w:hint="eastAsia" w:ascii="宋体" w:hAnsi="宋体" w:cs="宋体"/>
                <w:b w:val="0"/>
                <w:bCs w:val="0"/>
                <w:color w:val="000000" w:themeColor="text1"/>
                <w:sz w:val="21"/>
                <w:szCs w:val="21"/>
                <w:highlight w:val="none"/>
              </w:rPr>
              <w:t>暂无质量监督抽查情况</w:t>
            </w:r>
            <w:r>
              <w:rPr>
                <w:rFonts w:hint="eastAsia" w:ascii="宋体" w:hAnsi="宋体" w:cs="宋体"/>
                <w:b w:val="0"/>
                <w:bCs w:val="0"/>
                <w:color w:val="000000" w:themeColor="text1"/>
                <w:sz w:val="21"/>
                <w:szCs w:val="21"/>
                <w:highlight w:val="none"/>
                <w:lang w:eastAsia="zh-CN"/>
              </w:rPr>
              <w:t>。</w:t>
            </w:r>
          </w:p>
          <w:p>
            <w:pPr>
              <w:pStyle w:val="3"/>
              <w:adjustRightInd w:val="0"/>
              <w:snapToGrid w:val="0"/>
              <w:spacing w:before="0" w:after="0" w:line="360" w:lineRule="auto"/>
              <w:rPr>
                <w:rFonts w:hint="eastAsia" w:ascii="宋体" w:hAnsi="宋体" w:cs="宋体"/>
                <w:b w:val="0"/>
                <w:bCs w:val="0"/>
                <w:color w:val="000000" w:themeColor="text1"/>
                <w:sz w:val="21"/>
                <w:szCs w:val="21"/>
                <w:highlight w:val="none"/>
              </w:rPr>
            </w:pPr>
            <w:r>
              <w:rPr>
                <w:rFonts w:hint="eastAsia" w:ascii="宋体" w:hAnsi="宋体" w:cs="宋体"/>
                <w:b w:val="0"/>
                <w:bCs w:val="0"/>
                <w:color w:val="000000" w:themeColor="text1"/>
                <w:sz w:val="21"/>
                <w:szCs w:val="21"/>
                <w:highlight w:val="none"/>
              </w:rPr>
              <w:t>无重大环境和职业健康安全的问题和投诉。</w:t>
            </w:r>
          </w:p>
          <w:p>
            <w:pPr>
              <w:pStyle w:val="3"/>
              <w:adjustRightInd w:val="0"/>
              <w:snapToGrid w:val="0"/>
              <w:spacing w:before="0" w:after="0" w:line="360" w:lineRule="auto"/>
              <w:rPr>
                <w:rFonts w:hint="eastAsia" w:ascii="宋体" w:hAnsi="宋体" w:cs="宋体"/>
                <w:b w:val="0"/>
                <w:bCs w:val="0"/>
                <w:color w:val="000000" w:themeColor="text1"/>
                <w:sz w:val="21"/>
                <w:szCs w:val="21"/>
                <w:highlight w:val="none"/>
              </w:rPr>
            </w:pPr>
            <w:r>
              <w:rPr>
                <w:rFonts w:hint="eastAsia" w:ascii="宋体" w:hAnsi="宋体" w:cs="宋体"/>
                <w:b w:val="0"/>
                <w:bCs w:val="0"/>
                <w:color w:val="000000" w:themeColor="text1"/>
                <w:sz w:val="21"/>
                <w:szCs w:val="21"/>
                <w:highlight w:val="none"/>
              </w:rPr>
              <w:t xml:space="preserve">一阶段问题验证：一阶段审核无问题验证。 </w:t>
            </w:r>
          </w:p>
        </w:tc>
        <w:tc>
          <w:tcPr>
            <w:tcW w:w="1136" w:type="dxa"/>
          </w:tcPr>
          <w:p>
            <w:pPr>
              <w:rPr>
                <w:highlight w:val="none"/>
              </w:rPr>
            </w:pPr>
            <w:r>
              <w:rPr>
                <w:rFonts w:hint="eastAsia"/>
                <w:lang w:eastAsia="zh-CN"/>
              </w:rPr>
              <w:t>符合</w:t>
            </w:r>
          </w:p>
        </w:tc>
      </w:tr>
    </w:tbl>
    <w:p>
      <w:pPr>
        <w:rPr>
          <w:highlight w:val="none"/>
        </w:rPr>
      </w:pPr>
    </w:p>
    <w:p>
      <w:pPr>
        <w:pStyle w:val="9"/>
      </w:pPr>
      <w:r>
        <w:rPr>
          <w:rFonts w:hint="eastAsia"/>
          <w:highlight w:val="none"/>
        </w:rPr>
        <w:t>说明：不符合标注N</w:t>
      </w:r>
    </w:p>
    <w:p>
      <w:pPr>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57"/>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过程与活动、</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抽样计划</w:t>
            </w:r>
          </w:p>
        </w:tc>
        <w:tc>
          <w:tcPr>
            <w:tcW w:w="960" w:type="dxa"/>
            <w:vMerge w:val="restart"/>
            <w:vAlign w:val="center"/>
          </w:tcPr>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涉及</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条款</w:t>
            </w:r>
          </w:p>
        </w:tc>
        <w:tc>
          <w:tcPr>
            <w:tcW w:w="10657" w:type="dxa"/>
            <w:vAlign w:val="center"/>
          </w:tcPr>
          <w:p>
            <w:pPr>
              <w:spacing w:line="300" w:lineRule="exact"/>
              <w:jc w:val="both"/>
              <w:rPr>
                <w:rFonts w:hint="default" w:ascii="宋体" w:hAnsi="宋体" w:eastAsia="宋体" w:cs="宋体"/>
                <w:color w:val="auto"/>
                <w:szCs w:val="21"/>
                <w:lang w:val="en-US" w:eastAsia="zh-CN"/>
              </w:rPr>
            </w:pPr>
            <w:r>
              <w:rPr>
                <w:rFonts w:hint="eastAsia"/>
                <w:color w:val="auto"/>
                <w:sz w:val="24"/>
                <w:szCs w:val="24"/>
                <w:lang w:eastAsia="zh-CN"/>
              </w:rPr>
              <w:t>受审核部门：</w:t>
            </w:r>
            <w:r>
              <w:rPr>
                <w:rFonts w:hint="eastAsia" w:ascii="Times New Roman" w:hAnsi="Times New Roman" w:eastAsia="宋体" w:cs="Times New Roman"/>
                <w:color w:val="auto"/>
                <w:sz w:val="24"/>
                <w:szCs w:val="24"/>
                <w:lang w:eastAsia="zh-CN"/>
              </w:rPr>
              <w:t>行政部（含财务）， 主</w:t>
            </w:r>
            <w:r>
              <w:rPr>
                <w:rFonts w:hint="eastAsia"/>
                <w:color w:val="auto"/>
                <w:sz w:val="24"/>
                <w:szCs w:val="24"/>
                <w:lang w:eastAsia="zh-CN"/>
              </w:rPr>
              <w:t>管领导</w:t>
            </w:r>
            <w:r>
              <w:rPr>
                <w:rFonts w:hint="eastAsia"/>
                <w:color w:val="auto"/>
                <w:sz w:val="24"/>
                <w:szCs w:val="24"/>
                <w:lang w:val="en-US" w:eastAsia="zh-CN"/>
              </w:rPr>
              <w:t>:</w:t>
            </w:r>
            <w:r>
              <w:rPr>
                <w:rFonts w:hint="eastAsia" w:ascii="仿宋" w:hAnsi="仿宋" w:eastAsia="仿宋" w:cs="仿宋"/>
                <w:sz w:val="24"/>
                <w:szCs w:val="24"/>
              </w:rPr>
              <w:t>唐蕊娜</w:t>
            </w:r>
            <w:r>
              <w:rPr>
                <w:rFonts w:hint="eastAsia"/>
                <w:color w:val="auto"/>
                <w:sz w:val="24"/>
                <w:szCs w:val="24"/>
                <w:lang w:val="en-US" w:eastAsia="zh-CN"/>
              </w:rPr>
              <w:t xml:space="preserve">      </w:t>
            </w:r>
            <w:r>
              <w:rPr>
                <w:rFonts w:hint="eastAsia"/>
                <w:color w:val="auto"/>
                <w:sz w:val="24"/>
                <w:szCs w:val="24"/>
                <w:lang w:eastAsia="zh-CN"/>
              </w:rPr>
              <w:t>陪同人员：</w:t>
            </w:r>
            <w:r>
              <w:rPr>
                <w:rFonts w:hint="eastAsia"/>
                <w:color w:val="auto"/>
                <w:sz w:val="24"/>
                <w:szCs w:val="24"/>
                <w:lang w:val="en-US" w:eastAsia="zh-CN"/>
              </w:rPr>
              <w:t>李晶</w:t>
            </w:r>
          </w:p>
        </w:tc>
        <w:tc>
          <w:tcPr>
            <w:tcW w:w="932"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9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10657" w:type="dxa"/>
            <w:vAlign w:val="center"/>
          </w:tcPr>
          <w:p>
            <w:pPr>
              <w:spacing w:line="360" w:lineRule="auto"/>
              <w:ind w:firstLine="240" w:firstLineChars="100"/>
              <w:textAlignment w:val="baseline"/>
              <w:rPr>
                <w:rFonts w:hint="default" w:ascii="宋体" w:hAnsi="宋体" w:eastAsia="宋体" w:cs="宋体"/>
                <w:color w:val="auto"/>
                <w:szCs w:val="21"/>
                <w:lang w:val="en-US" w:eastAsia="zh-CN"/>
              </w:rPr>
            </w:pPr>
            <w:r>
              <w:rPr>
                <w:rFonts w:hint="eastAsia"/>
                <w:color w:val="auto"/>
                <w:sz w:val="24"/>
                <w:szCs w:val="24"/>
                <w:lang w:eastAsia="zh-CN"/>
              </w:rPr>
              <w:t>审核员：</w:t>
            </w:r>
            <w:r>
              <w:rPr>
                <w:rFonts w:hint="eastAsia" w:ascii="Times New Roman" w:hAnsi="Times New Roman" w:eastAsia="宋体" w:cs="Times New Roman"/>
                <w:color w:val="auto"/>
                <w:sz w:val="24"/>
                <w:szCs w:val="24"/>
                <w:lang w:val="en-US" w:eastAsia="zh-CN"/>
              </w:rPr>
              <w:t>冉景洲</w:t>
            </w:r>
            <w:r>
              <w:rPr>
                <w:rFonts w:hint="eastAsia" w:ascii="Times New Roman" w:hAnsi="Times New Roman" w:eastAsia="宋体" w:cs="Times New Roman"/>
                <w:color w:val="auto"/>
                <w:sz w:val="24"/>
                <w:szCs w:val="24"/>
                <w:lang w:eastAsia="zh-CN"/>
              </w:rPr>
              <w:t>，   审核时间：20</w:t>
            </w:r>
            <w:r>
              <w:rPr>
                <w:rFonts w:hint="eastAsia"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eastAsia="zh-CN"/>
              </w:rPr>
              <w:t>.</w:t>
            </w:r>
            <w:r>
              <w:rPr>
                <w:rFonts w:hint="eastAsia" w:cs="Times New Roman"/>
                <w:color w:val="auto"/>
                <w:sz w:val="24"/>
                <w:szCs w:val="24"/>
                <w:lang w:val="en-US" w:eastAsia="zh-CN"/>
              </w:rPr>
              <w:t>9.7</w:t>
            </w:r>
          </w:p>
        </w:tc>
        <w:tc>
          <w:tcPr>
            <w:tcW w:w="932"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9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10657" w:type="dxa"/>
            <w:vAlign w:val="center"/>
          </w:tcPr>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审核条款：</w:t>
            </w:r>
          </w:p>
        </w:tc>
        <w:tc>
          <w:tcPr>
            <w:tcW w:w="932"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岗位/职责 /权限</w:t>
            </w:r>
          </w:p>
          <w:p>
            <w:pPr>
              <w:adjustRightInd w:val="0"/>
              <w:snapToGrid w:val="0"/>
              <w:jc w:val="center"/>
              <w:rPr>
                <w:rFonts w:ascii="宋体" w:hAnsi="宋体" w:cs="新宋体"/>
                <w:color w:val="auto"/>
                <w:szCs w:val="21"/>
              </w:rPr>
            </w:pPr>
          </w:p>
        </w:tc>
        <w:tc>
          <w:tcPr>
            <w:tcW w:w="960" w:type="dxa"/>
          </w:tcPr>
          <w:p>
            <w:pPr>
              <w:rPr>
                <w:rFonts w:ascii="宋体" w:hAnsi="宋体" w:cs="新宋体"/>
                <w:color w:val="auto"/>
                <w:szCs w:val="21"/>
              </w:rPr>
            </w:pPr>
            <w:r>
              <w:rPr>
                <w:rFonts w:hint="eastAsia" w:ascii="宋体" w:hAnsi="宋体" w:cs="宋体"/>
                <w:b/>
                <w:color w:val="auto"/>
                <w:szCs w:val="21"/>
                <w:highlight w:val="none"/>
                <w:lang w:val="en-US" w:eastAsia="zh-CN"/>
              </w:rPr>
              <w:t>Q</w:t>
            </w:r>
            <w:r>
              <w:rPr>
                <w:rFonts w:hint="eastAsia" w:ascii="宋体" w:hAnsi="宋体" w:cs="宋体"/>
                <w:b/>
                <w:color w:val="auto"/>
                <w:szCs w:val="21"/>
                <w:highlight w:val="none"/>
              </w:rPr>
              <w:t>5.3</w:t>
            </w:r>
          </w:p>
        </w:tc>
        <w:tc>
          <w:tcPr>
            <w:tcW w:w="10657" w:type="dxa"/>
          </w:tcPr>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查组织编制了《</w:t>
            </w:r>
            <w:r>
              <w:rPr>
                <w:rFonts w:hint="eastAsia" w:ascii="宋体" w:hAnsi="宋体" w:cs="宋体"/>
                <w:color w:val="auto"/>
                <w:szCs w:val="21"/>
                <w:lang w:eastAsia="zh-CN"/>
              </w:rPr>
              <w:t>部门职责</w:t>
            </w:r>
            <w:r>
              <w:rPr>
                <w:rFonts w:hint="eastAsia" w:ascii="宋体" w:hAnsi="宋体" w:cs="宋体"/>
                <w:color w:val="auto"/>
                <w:szCs w:val="21"/>
              </w:rPr>
              <w:t>》等</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体系文件中已经明确了</w:t>
            </w:r>
            <w:r>
              <w:rPr>
                <w:rFonts w:hint="eastAsia" w:ascii="宋体" w:hAnsi="宋体" w:cs="宋体"/>
                <w:color w:val="auto"/>
                <w:szCs w:val="21"/>
                <w:lang w:eastAsia="zh-CN"/>
              </w:rPr>
              <w:t>行政部</w:t>
            </w:r>
            <w:r>
              <w:rPr>
                <w:rFonts w:hint="eastAsia" w:ascii="宋体" w:hAnsi="宋体" w:cs="宋体"/>
                <w:color w:val="auto"/>
                <w:szCs w:val="21"/>
              </w:rPr>
              <w:t>的</w:t>
            </w:r>
            <w:r>
              <w:rPr>
                <w:rFonts w:hint="eastAsia" w:ascii="宋体" w:hAnsi="宋体" w:cs="宋体"/>
                <w:color w:val="auto"/>
                <w:szCs w:val="21"/>
                <w:lang w:eastAsia="zh-CN"/>
              </w:rPr>
              <w:t>部门职责</w:t>
            </w:r>
            <w:r>
              <w:rPr>
                <w:rFonts w:hint="eastAsia" w:ascii="宋体" w:hAnsi="宋体" w:cs="宋体"/>
                <w:color w:val="auto"/>
                <w:szCs w:val="21"/>
              </w:rPr>
              <w:t>，具体为：</w:t>
            </w:r>
          </w:p>
          <w:p>
            <w:pPr>
              <w:spacing w:line="360" w:lineRule="auto"/>
              <w:ind w:firstLine="240" w:firstLineChars="100"/>
              <w:textAlignment w:val="baseline"/>
              <w:rPr>
                <w:rFonts w:hint="eastAsia" w:ascii="宋体" w:hAnsi="宋体" w:cs="宋体"/>
                <w:color w:val="auto"/>
                <w:szCs w:val="21"/>
              </w:rPr>
            </w:pPr>
            <w:r>
              <w:rPr>
                <w:rFonts w:hint="eastAsia"/>
                <w:sz w:val="24"/>
                <w:szCs w:val="24"/>
              </w:rPr>
              <w:t xml:space="preserve">1) </w:t>
            </w:r>
            <w:r>
              <w:rPr>
                <w:rFonts w:hint="eastAsia" w:ascii="宋体" w:hAnsi="宋体" w:cs="宋体"/>
                <w:color w:val="auto"/>
                <w:szCs w:val="21"/>
              </w:rPr>
              <w:t xml:space="preserve">负责公司各种会议的组织准备工作，贯彻传达有关会议精神； </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2) 协助总经理做好公司质量、环境和职业健康安全管理方针的外部宣传沟通工作；</w:t>
            </w:r>
          </w:p>
          <w:p>
            <w:pPr>
              <w:spacing w:line="360" w:lineRule="auto"/>
              <w:ind w:left="630" w:leftChars="100" w:hanging="420" w:hangingChars="200"/>
              <w:textAlignment w:val="baseline"/>
              <w:rPr>
                <w:rFonts w:hint="eastAsia" w:ascii="宋体" w:hAnsi="宋体" w:cs="宋体"/>
                <w:color w:val="auto"/>
                <w:szCs w:val="21"/>
              </w:rPr>
            </w:pPr>
            <w:r>
              <w:rPr>
                <w:rFonts w:hint="eastAsia" w:ascii="宋体" w:hAnsi="宋体" w:cs="宋体"/>
                <w:color w:val="auto"/>
                <w:szCs w:val="21"/>
              </w:rPr>
              <w:t>3) 负责协助总经理做好地方政府和上级主管部门的来访接待工作，主动与地方职能部门政府机构沟通，收集</w:t>
            </w:r>
            <w:r>
              <w:rPr>
                <w:rFonts w:hint="eastAsia" w:ascii="宋体" w:hAnsi="宋体" w:cs="宋体"/>
                <w:color w:val="auto"/>
                <w:szCs w:val="21"/>
                <w:lang w:val="en-US" w:eastAsia="zh-CN"/>
              </w:rPr>
              <w:t>有</w:t>
            </w:r>
            <w:r>
              <w:rPr>
                <w:rFonts w:hint="eastAsia" w:ascii="宋体" w:hAnsi="宋体" w:cs="宋体"/>
                <w:color w:val="auto"/>
                <w:szCs w:val="21"/>
              </w:rPr>
              <w:t xml:space="preserve">关环境保护方面的地方性法规要求； </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 xml:space="preserve">4) 负责定期组织相关部门识别、获取公司适用的法律法规及相关要求，建立公司法律法规清单； </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 xml:space="preserve">5) 负责定期组织各部门对公司经营管理活动的合规性进行定期评价，并将评价结果提交管理评审； </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 xml:space="preserve">6) 负责新服务项目的行政管理； </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 xml:space="preserve">7) 负责公司信息交流与沟通的渠道的建立、信息收集传递过程的策划。 </w:t>
            </w:r>
          </w:p>
          <w:p>
            <w:pPr>
              <w:spacing w:line="360" w:lineRule="auto"/>
              <w:ind w:firstLine="630" w:firstLineChars="300"/>
              <w:textAlignment w:val="baseline"/>
              <w:rPr>
                <w:rFonts w:hint="eastAsia" w:ascii="宋体" w:hAnsi="宋体" w:cs="宋体"/>
                <w:color w:val="auto"/>
                <w:szCs w:val="21"/>
              </w:rPr>
            </w:pPr>
            <w:r>
              <w:rPr>
                <w:rFonts w:hint="eastAsia" w:ascii="宋体" w:hAnsi="宋体" w:cs="宋体"/>
                <w:color w:val="auto"/>
                <w:szCs w:val="21"/>
              </w:rPr>
              <w:t xml:space="preserve"> 。。。。。。</w:t>
            </w:r>
          </w:p>
          <w:p>
            <w:pPr>
              <w:pStyle w:val="4"/>
              <w:rPr>
                <w:rFonts w:hint="eastAsia" w:ascii="宋体" w:hAnsi="宋体" w:cs="宋体"/>
                <w:color w:val="auto"/>
                <w:szCs w:val="21"/>
              </w:rPr>
            </w:pPr>
            <w:r>
              <w:rPr>
                <w:rFonts w:hint="eastAsia" w:ascii="宋体" w:hAnsi="宋体" w:cs="宋体"/>
                <w:color w:val="auto"/>
                <w:szCs w:val="21"/>
                <w:lang w:val="en-US" w:eastAsia="zh-CN"/>
              </w:rPr>
              <w:t>财务</w:t>
            </w:r>
            <w:r>
              <w:rPr>
                <w:rFonts w:hint="eastAsia" w:ascii="宋体" w:hAnsi="宋体" w:cs="宋体"/>
                <w:color w:val="auto"/>
                <w:szCs w:val="21"/>
                <w:lang w:eastAsia="zh-CN"/>
              </w:rPr>
              <w:t>部</w:t>
            </w:r>
            <w:r>
              <w:rPr>
                <w:rFonts w:hint="eastAsia" w:ascii="宋体" w:hAnsi="宋体" w:cs="宋体"/>
                <w:color w:val="auto"/>
                <w:szCs w:val="21"/>
              </w:rPr>
              <w:t>的</w:t>
            </w:r>
            <w:r>
              <w:rPr>
                <w:rFonts w:hint="eastAsia" w:ascii="宋体" w:hAnsi="宋体" w:cs="宋体"/>
                <w:color w:val="auto"/>
                <w:szCs w:val="21"/>
                <w:lang w:eastAsia="zh-CN"/>
              </w:rPr>
              <w:t>部门职责</w:t>
            </w:r>
            <w:r>
              <w:rPr>
                <w:rFonts w:hint="eastAsia" w:ascii="宋体" w:hAnsi="宋体" w:cs="宋体"/>
                <w:color w:val="auto"/>
                <w:szCs w:val="21"/>
              </w:rPr>
              <w:t>，具体为：</w:t>
            </w:r>
          </w:p>
          <w:p>
            <w:pPr>
              <w:spacing w:line="36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 xml:space="preserve">1) 负责编制、执行公司年度经营预算，对年度经营预算情况进行控制，定期组织对经营预算完成情况进行分析，提出存在的问题和改进的措施； </w:t>
            </w:r>
          </w:p>
          <w:p>
            <w:pPr>
              <w:spacing w:line="36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 xml:space="preserve">2) 负责资金支出计划的控制； </w:t>
            </w:r>
          </w:p>
          <w:p>
            <w:pPr>
              <w:spacing w:line="36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 xml:space="preserve">3) 参与重要经济合同的评审、对经济合同的执行情况进行监督、检查、控制； </w:t>
            </w:r>
          </w:p>
          <w:p>
            <w:pPr>
              <w:spacing w:line="36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 xml:space="preserve">4) 严格执行物业管理条例规定的物业收费标准，严格控制物业费用的使用； </w:t>
            </w:r>
          </w:p>
          <w:p>
            <w:pPr>
              <w:spacing w:line="36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 xml:space="preserve">5) 负责组织本部门的环境因素、危险源辨识评价活动，对识别的重要环境因素和重大风险进行控制 </w:t>
            </w:r>
          </w:p>
          <w:p>
            <w:pPr>
              <w:spacing w:line="360" w:lineRule="auto"/>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 xml:space="preserve">6) 负责公司财务支出的成本控制、管理，确保资金的合理使用； </w:t>
            </w:r>
          </w:p>
          <w:p>
            <w:pPr>
              <w:pStyle w:val="4"/>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7) 负责公司固定资产的统计、控制、管理，实现公司固定资产账、卡、物相符</w:t>
            </w:r>
          </w:p>
          <w:p>
            <w:pPr>
              <w:pStyle w:val="4"/>
              <w:rPr>
                <w:rFonts w:hint="default" w:ascii="宋体" w:hAnsi="宋体" w:eastAsia="宋体" w:cs="宋体"/>
                <w:color w:val="auto"/>
                <w:szCs w:val="21"/>
                <w:lang w:val="en-US" w:eastAsia="zh-CN"/>
              </w:rPr>
            </w:pPr>
            <w:r>
              <w:rPr>
                <w:rFonts w:hint="eastAsia" w:ascii="宋体" w:hAnsi="宋体" w:cs="宋体"/>
                <w:color w:val="auto"/>
                <w:szCs w:val="21"/>
                <w:lang w:val="en-US" w:eastAsia="zh-CN"/>
              </w:rPr>
              <w:t xml:space="preserve">  。。。。。。。</w:t>
            </w:r>
          </w:p>
          <w:p>
            <w:pPr>
              <w:widowControl/>
              <w:jc w:val="left"/>
              <w:rPr>
                <w:rFonts w:ascii="宋体" w:hAnsi="宋体" w:cs="宋体"/>
                <w:color w:val="auto"/>
                <w:szCs w:val="21"/>
              </w:rPr>
            </w:pPr>
            <w:r>
              <w:rPr>
                <w:rFonts w:hint="eastAsia" w:ascii="宋体" w:hAnsi="宋体" w:cs="宋体"/>
                <w:color w:val="auto"/>
                <w:szCs w:val="21"/>
              </w:rPr>
              <w:t>部门职责清楚，描述符合部门实际情况。</w:t>
            </w:r>
          </w:p>
        </w:tc>
        <w:tc>
          <w:tcPr>
            <w:tcW w:w="932"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top"/>
          </w:tcPr>
          <w:p>
            <w:pPr>
              <w:spacing w:line="360" w:lineRule="auto"/>
              <w:jc w:val="both"/>
              <w:rPr>
                <w:rFonts w:ascii="宋体" w:hAnsi="宋体" w:cs="宋体"/>
                <w:color w:val="auto"/>
                <w:szCs w:val="21"/>
              </w:rPr>
            </w:pPr>
            <w:r>
              <w:rPr>
                <w:rFonts w:hint="eastAsia" w:ascii="宋体" w:hAnsi="宋体" w:cs="宋体"/>
                <w:color w:val="auto"/>
                <w:szCs w:val="21"/>
              </w:rPr>
              <w:t>质量目标及其实现的策划</w:t>
            </w:r>
          </w:p>
          <w:p>
            <w:pPr>
              <w:spacing w:line="360" w:lineRule="auto"/>
              <w:jc w:val="both"/>
              <w:rPr>
                <w:rFonts w:ascii="宋体" w:hAnsi="宋体" w:cs="宋体"/>
                <w:color w:val="auto"/>
                <w:szCs w:val="21"/>
              </w:rPr>
            </w:pPr>
            <w:r>
              <w:rPr>
                <w:rFonts w:hint="eastAsia" w:ascii="宋体" w:hAnsi="宋体" w:cs="宋体"/>
                <w:color w:val="auto"/>
                <w:szCs w:val="21"/>
              </w:rPr>
              <w:t>（含6.2.1/6.2.2）</w:t>
            </w:r>
          </w:p>
          <w:p>
            <w:pPr>
              <w:jc w:val="both"/>
              <w:rPr>
                <w:rFonts w:ascii="宋体" w:hAnsi="宋体"/>
                <w:b/>
                <w:color w:val="auto"/>
                <w:szCs w:val="21"/>
              </w:rPr>
            </w:pPr>
          </w:p>
        </w:tc>
        <w:tc>
          <w:tcPr>
            <w:tcW w:w="960" w:type="dxa"/>
          </w:tcPr>
          <w:p>
            <w:pPr>
              <w:rPr>
                <w:rFonts w:ascii="宋体" w:hAnsi="宋体" w:cs="新宋体"/>
                <w:color w:val="auto"/>
                <w:szCs w:val="21"/>
              </w:rPr>
            </w:pPr>
            <w:r>
              <w:rPr>
                <w:rFonts w:hint="eastAsia" w:ascii="宋体" w:hAnsi="宋体" w:cs="宋体"/>
                <w:b/>
                <w:color w:val="auto"/>
                <w:szCs w:val="21"/>
                <w:highlight w:val="none"/>
                <w:lang w:val="en-US" w:eastAsia="zh-CN"/>
              </w:rPr>
              <w:t>Q</w:t>
            </w:r>
            <w:r>
              <w:rPr>
                <w:rFonts w:hint="eastAsia" w:ascii="宋体" w:hAnsi="宋体" w:cs="宋体"/>
                <w:b/>
                <w:color w:val="auto"/>
                <w:szCs w:val="21"/>
                <w:highlight w:val="none"/>
              </w:rPr>
              <w:t>6.2</w:t>
            </w:r>
          </w:p>
        </w:tc>
        <w:tc>
          <w:tcPr>
            <w:tcW w:w="10657" w:type="dxa"/>
          </w:tcPr>
          <w:p>
            <w:pPr>
              <w:spacing w:line="360" w:lineRule="auto"/>
              <w:rPr>
                <w:rFonts w:hint="eastAsia" w:ascii="宋体" w:hAnsi="宋体" w:cs="宋体"/>
                <w:color w:val="auto"/>
                <w:spacing w:val="-4"/>
                <w:szCs w:val="21"/>
                <w:lang w:eastAsia="zh-CN"/>
              </w:rPr>
            </w:pPr>
            <w:r>
              <w:rPr>
                <w:rFonts w:hint="eastAsia" w:ascii="宋体" w:hAnsi="宋体" w:cs="宋体"/>
                <w:color w:val="auto"/>
                <w:spacing w:val="-4"/>
                <w:szCs w:val="21"/>
                <w:lang w:eastAsia="zh-CN"/>
              </w:rPr>
              <w:t>行政部</w:t>
            </w:r>
            <w:r>
              <w:rPr>
                <w:rFonts w:hint="eastAsia" w:ascii="宋体" w:hAnsi="宋体" w:cs="宋体"/>
                <w:color w:val="auto"/>
                <w:spacing w:val="-4"/>
                <w:szCs w:val="21"/>
              </w:rPr>
              <w:t>负责人：</w:t>
            </w:r>
            <w:r>
              <w:rPr>
                <w:rFonts w:hint="eastAsia" w:ascii="宋体" w:hAnsi="宋体" w:cs="宋体"/>
                <w:color w:val="auto"/>
                <w:spacing w:val="-4"/>
                <w:szCs w:val="21"/>
                <w:lang w:eastAsia="zh-CN"/>
              </w:rPr>
              <w:t>唐蕊娜</w:t>
            </w:r>
          </w:p>
          <w:p>
            <w:pPr>
              <w:spacing w:line="360" w:lineRule="auto"/>
              <w:rPr>
                <w:rFonts w:hint="eastAsia" w:ascii="宋体" w:hAnsi="宋体" w:eastAsia="宋体" w:cs="宋体"/>
                <w:color w:val="auto"/>
                <w:spacing w:val="-4"/>
                <w:szCs w:val="21"/>
                <w:highlight w:val="none"/>
                <w:lang w:eastAsia="zh-CN"/>
              </w:rPr>
            </w:pPr>
            <w:r>
              <w:rPr>
                <w:rFonts w:hint="eastAsia" w:ascii="宋体" w:hAnsi="宋体" w:cs="宋体"/>
                <w:color w:val="auto"/>
                <w:spacing w:val="-4"/>
                <w:szCs w:val="21"/>
                <w:highlight w:val="none"/>
              </w:rPr>
              <w:t>查《</w:t>
            </w:r>
            <w:r>
              <w:rPr>
                <w:rFonts w:hint="eastAsia" w:ascii="宋体" w:hAnsi="宋体" w:cs="宋体"/>
                <w:color w:val="auto"/>
                <w:spacing w:val="-4"/>
                <w:szCs w:val="21"/>
                <w:highlight w:val="none"/>
                <w:lang w:eastAsia="zh-CN"/>
              </w:rPr>
              <w:t>质量目标分解考核统计表</w:t>
            </w:r>
            <w:r>
              <w:rPr>
                <w:rFonts w:hint="eastAsia" w:ascii="宋体" w:hAnsi="宋体" w:eastAsia="宋体" w:cs="宋体"/>
                <w:color w:val="auto"/>
                <w:spacing w:val="-4"/>
                <w:szCs w:val="21"/>
                <w:highlight w:val="none"/>
                <w:lang w:eastAsia="zh-CN"/>
              </w:rPr>
              <w:t xml:space="preserve">》 </w:t>
            </w:r>
          </w:p>
          <w:p>
            <w:pPr>
              <w:spacing w:line="360" w:lineRule="auto"/>
              <w:rPr>
                <w:rFonts w:hint="eastAsia" w:ascii="宋体" w:hAnsi="宋体" w:eastAsia="宋体" w:cs="宋体"/>
                <w:color w:val="000000" w:themeColor="text1"/>
                <w:spacing w:val="-4"/>
                <w:szCs w:val="21"/>
                <w:highlight w:val="none"/>
                <w:lang w:eastAsia="zh-CN"/>
              </w:rPr>
            </w:pPr>
            <w:r>
              <w:rPr>
                <w:rFonts w:hint="eastAsia" w:ascii="宋体" w:hAnsi="宋体" w:eastAsia="宋体" w:cs="宋体"/>
                <w:color w:val="000000" w:themeColor="text1"/>
                <w:spacing w:val="-4"/>
                <w:szCs w:val="21"/>
                <w:highlight w:val="none"/>
                <w:lang w:eastAsia="zh-CN"/>
              </w:rPr>
              <w:t>测量时间：20</w:t>
            </w:r>
            <w:r>
              <w:rPr>
                <w:rFonts w:hint="eastAsia" w:ascii="宋体" w:hAnsi="宋体" w:eastAsia="宋体" w:cs="宋体"/>
                <w:color w:val="000000" w:themeColor="text1"/>
                <w:spacing w:val="-4"/>
                <w:szCs w:val="21"/>
                <w:highlight w:val="none"/>
                <w:lang w:val="en-US" w:eastAsia="zh-CN"/>
              </w:rPr>
              <w:t>20</w:t>
            </w:r>
            <w:r>
              <w:rPr>
                <w:rFonts w:hint="eastAsia" w:ascii="宋体" w:hAnsi="宋体" w:cs="宋体"/>
                <w:color w:val="000000" w:themeColor="text1"/>
                <w:spacing w:val="-4"/>
                <w:szCs w:val="21"/>
                <w:highlight w:val="none"/>
                <w:lang w:eastAsia="zh-CN"/>
              </w:rPr>
              <w:t>年</w:t>
            </w:r>
            <w:r>
              <w:rPr>
                <w:rFonts w:hint="eastAsia" w:ascii="宋体" w:hAnsi="宋体" w:eastAsia="宋体" w:cs="宋体"/>
                <w:color w:val="000000" w:themeColor="text1"/>
                <w:spacing w:val="-4"/>
                <w:szCs w:val="21"/>
                <w:highlight w:val="none"/>
                <w:lang w:eastAsia="zh-CN"/>
              </w:rPr>
              <w:t>0</w:t>
            </w:r>
            <w:r>
              <w:rPr>
                <w:rFonts w:hint="eastAsia" w:ascii="宋体" w:hAnsi="宋体" w:cs="宋体"/>
                <w:color w:val="000000" w:themeColor="text1"/>
                <w:spacing w:val="-4"/>
                <w:szCs w:val="21"/>
                <w:highlight w:val="none"/>
                <w:lang w:val="en-US" w:eastAsia="zh-CN"/>
              </w:rPr>
              <w:t>4</w:t>
            </w:r>
            <w:r>
              <w:rPr>
                <w:rFonts w:hint="eastAsia" w:ascii="宋体" w:hAnsi="宋体" w:eastAsia="宋体" w:cs="宋体"/>
                <w:color w:val="000000" w:themeColor="text1"/>
                <w:spacing w:val="-4"/>
                <w:szCs w:val="21"/>
                <w:highlight w:val="none"/>
                <w:lang w:eastAsia="zh-CN"/>
              </w:rPr>
              <w:t>月—20</w:t>
            </w:r>
            <w:r>
              <w:rPr>
                <w:rFonts w:hint="eastAsia" w:ascii="宋体" w:hAnsi="宋体" w:eastAsia="宋体" w:cs="宋体"/>
                <w:color w:val="000000" w:themeColor="text1"/>
                <w:spacing w:val="-4"/>
                <w:szCs w:val="21"/>
                <w:highlight w:val="none"/>
                <w:lang w:val="en-US" w:eastAsia="zh-CN"/>
              </w:rPr>
              <w:t>20</w:t>
            </w:r>
            <w:r>
              <w:rPr>
                <w:rFonts w:hint="eastAsia" w:ascii="宋体" w:hAnsi="宋体" w:cs="宋体"/>
                <w:color w:val="000000" w:themeColor="text1"/>
                <w:spacing w:val="-4"/>
                <w:szCs w:val="21"/>
                <w:highlight w:val="none"/>
                <w:lang w:eastAsia="zh-CN"/>
              </w:rPr>
              <w:t>年</w:t>
            </w:r>
            <w:r>
              <w:rPr>
                <w:rFonts w:hint="eastAsia" w:ascii="宋体" w:hAnsi="宋体" w:eastAsia="宋体" w:cs="宋体"/>
                <w:color w:val="000000" w:themeColor="text1"/>
                <w:spacing w:val="-4"/>
                <w:szCs w:val="21"/>
                <w:highlight w:val="none"/>
                <w:lang w:val="en-US" w:eastAsia="zh-CN"/>
              </w:rPr>
              <w:t>6</w:t>
            </w:r>
            <w:r>
              <w:rPr>
                <w:rFonts w:hint="eastAsia" w:ascii="宋体" w:hAnsi="宋体" w:eastAsia="宋体" w:cs="宋体"/>
                <w:color w:val="000000" w:themeColor="text1"/>
                <w:spacing w:val="-4"/>
                <w:szCs w:val="21"/>
                <w:highlight w:val="none"/>
                <w:lang w:eastAsia="zh-CN"/>
              </w:rPr>
              <w:t>月</w:t>
            </w:r>
          </w:p>
          <w:p>
            <w:pPr>
              <w:spacing w:line="360" w:lineRule="auto"/>
              <w:rPr>
                <w:rFonts w:hint="default" w:ascii="宋体" w:hAnsi="宋体" w:eastAsia="宋体" w:cs="宋体"/>
                <w:color w:val="000000" w:themeColor="text1"/>
                <w:spacing w:val="-4"/>
                <w:szCs w:val="21"/>
                <w:highlight w:val="none"/>
                <w:lang w:val="en-US" w:eastAsia="zh-CN"/>
              </w:rPr>
            </w:pPr>
            <w:r>
              <w:rPr>
                <w:rFonts w:hint="eastAsia" w:ascii="宋体" w:hAnsi="宋体" w:cs="宋体"/>
                <w:color w:val="000000" w:themeColor="text1"/>
                <w:kern w:val="0"/>
                <w:szCs w:val="21"/>
                <w:highlight w:val="none"/>
              </w:rPr>
              <w:t>培训计划完成率 100%</w:t>
            </w:r>
            <w:r>
              <w:rPr>
                <w:rFonts w:hint="eastAsia" w:ascii="宋体" w:hAnsi="宋体" w:eastAsia="宋体" w:cs="宋体"/>
                <w:color w:val="000000" w:themeColor="text1"/>
                <w:spacing w:val="-4"/>
                <w:szCs w:val="21"/>
                <w:highlight w:val="none"/>
                <w:lang w:val="en-US" w:eastAsia="zh-CN"/>
              </w:rPr>
              <w:t xml:space="preserve">   </w:t>
            </w:r>
            <w:r>
              <w:rPr>
                <w:rFonts w:hint="eastAsia" w:ascii="宋体" w:hAnsi="宋体" w:cs="宋体"/>
                <w:color w:val="000000" w:themeColor="text1"/>
                <w:spacing w:val="-4"/>
                <w:szCs w:val="21"/>
                <w:highlight w:val="none"/>
                <w:lang w:val="en-US" w:eastAsia="zh-CN"/>
              </w:rPr>
              <w:t xml:space="preserve">    </w:t>
            </w:r>
            <w:r>
              <w:rPr>
                <w:rFonts w:hint="eastAsia" w:ascii="宋体" w:hAnsi="宋体" w:eastAsia="宋体" w:cs="宋体"/>
                <w:color w:val="000000" w:themeColor="text1"/>
                <w:spacing w:val="-4"/>
                <w:szCs w:val="21"/>
                <w:highlight w:val="none"/>
                <w:lang w:val="en-US" w:eastAsia="zh-CN"/>
              </w:rPr>
              <w:t>实测：100%</w:t>
            </w:r>
          </w:p>
          <w:p>
            <w:pPr>
              <w:spacing w:line="360" w:lineRule="auto"/>
              <w:rPr>
                <w:rFonts w:hint="eastAsia" w:ascii="宋体" w:hAnsi="宋体" w:eastAsia="宋体" w:cs="宋体"/>
                <w:color w:val="auto"/>
                <w:spacing w:val="-4"/>
                <w:szCs w:val="21"/>
                <w:highlight w:val="none"/>
                <w:lang w:eastAsia="zh-CN"/>
              </w:rPr>
            </w:pPr>
            <w:r>
              <w:rPr>
                <w:rFonts w:hint="eastAsia" w:ascii="宋体" w:hAnsi="宋体" w:eastAsia="宋体" w:cs="宋体"/>
                <w:color w:val="000000" w:themeColor="text1"/>
                <w:spacing w:val="-4"/>
                <w:szCs w:val="21"/>
                <w:highlight w:val="none"/>
                <w:lang w:eastAsia="zh-CN"/>
              </w:rPr>
              <w:t>查20</w:t>
            </w:r>
            <w:r>
              <w:rPr>
                <w:rFonts w:hint="eastAsia" w:ascii="宋体" w:hAnsi="宋体" w:eastAsia="宋体" w:cs="宋体"/>
                <w:color w:val="000000" w:themeColor="text1"/>
                <w:spacing w:val="-4"/>
                <w:szCs w:val="21"/>
                <w:highlight w:val="none"/>
                <w:lang w:val="en-US" w:eastAsia="zh-CN"/>
              </w:rPr>
              <w:t>20</w:t>
            </w:r>
            <w:r>
              <w:rPr>
                <w:rFonts w:hint="eastAsia" w:ascii="宋体" w:hAnsi="宋体" w:eastAsia="宋体" w:cs="宋体"/>
                <w:color w:val="000000" w:themeColor="text1"/>
                <w:spacing w:val="-4"/>
                <w:szCs w:val="21"/>
                <w:highlight w:val="none"/>
                <w:lang w:eastAsia="zh-CN"/>
              </w:rPr>
              <w:t>年培训计划</w:t>
            </w:r>
            <w:r>
              <w:rPr>
                <w:rFonts w:hint="eastAsia" w:ascii="宋体" w:hAnsi="宋体" w:cs="宋体"/>
                <w:color w:val="000000" w:themeColor="text1"/>
                <w:spacing w:val="-4"/>
                <w:szCs w:val="21"/>
                <w:highlight w:val="none"/>
                <w:lang w:eastAsia="zh-CN"/>
              </w:rPr>
              <w:t>共计</w:t>
            </w:r>
            <w:r>
              <w:rPr>
                <w:rFonts w:hint="eastAsia" w:ascii="宋体" w:hAnsi="宋体" w:cs="宋体"/>
                <w:color w:val="000000" w:themeColor="text1"/>
                <w:spacing w:val="-4"/>
                <w:szCs w:val="21"/>
                <w:highlight w:val="none"/>
                <w:lang w:val="en-US" w:eastAsia="zh-CN"/>
              </w:rPr>
              <w:t>9</w:t>
            </w:r>
            <w:r>
              <w:rPr>
                <w:rFonts w:hint="eastAsia" w:ascii="宋体" w:hAnsi="宋体" w:cs="宋体"/>
                <w:color w:val="000000" w:themeColor="text1"/>
                <w:spacing w:val="-4"/>
                <w:szCs w:val="21"/>
                <w:highlight w:val="none"/>
                <w:lang w:eastAsia="zh-CN"/>
              </w:rPr>
              <w:t>次，已经实施</w:t>
            </w:r>
            <w:r>
              <w:rPr>
                <w:rFonts w:hint="eastAsia" w:ascii="宋体" w:hAnsi="宋体" w:cs="宋体"/>
                <w:color w:val="000000" w:themeColor="text1"/>
                <w:spacing w:val="-4"/>
                <w:szCs w:val="21"/>
                <w:highlight w:val="none"/>
                <w:lang w:val="en-US" w:eastAsia="zh-CN"/>
              </w:rPr>
              <w:t>6</w:t>
            </w:r>
            <w:r>
              <w:rPr>
                <w:rFonts w:hint="eastAsia" w:ascii="宋体" w:hAnsi="宋体" w:cs="宋体"/>
                <w:color w:val="000000" w:themeColor="text1"/>
                <w:spacing w:val="-4"/>
                <w:szCs w:val="21"/>
                <w:highlight w:val="none"/>
                <w:lang w:eastAsia="zh-CN"/>
              </w:rPr>
              <w:t>次</w:t>
            </w:r>
            <w:r>
              <w:rPr>
                <w:rFonts w:hint="eastAsia" w:ascii="宋体" w:hAnsi="宋体" w:eastAsia="宋体" w:cs="宋体"/>
                <w:color w:val="000000" w:themeColor="text1"/>
                <w:spacing w:val="-4"/>
                <w:szCs w:val="21"/>
                <w:highlight w:val="none"/>
                <w:lang w:eastAsia="zh-CN"/>
              </w:rPr>
              <w:t>，</w:t>
            </w:r>
            <w:r>
              <w:rPr>
                <w:rFonts w:hint="eastAsia" w:ascii="宋体" w:hAnsi="宋体" w:eastAsia="宋体" w:cs="宋体"/>
                <w:color w:val="auto"/>
                <w:spacing w:val="-4"/>
                <w:szCs w:val="21"/>
                <w:highlight w:val="none"/>
                <w:lang w:eastAsia="zh-CN"/>
              </w:rPr>
              <w:t>抽查</w:t>
            </w:r>
            <w:r>
              <w:rPr>
                <w:rFonts w:hint="eastAsia" w:ascii="宋体" w:hAnsi="宋体" w:cs="宋体"/>
                <w:color w:val="auto"/>
                <w:spacing w:val="-4"/>
                <w:szCs w:val="21"/>
                <w:highlight w:val="none"/>
                <w:lang w:val="en-US" w:eastAsia="zh-CN"/>
              </w:rPr>
              <w:t>4</w:t>
            </w:r>
            <w:r>
              <w:rPr>
                <w:rFonts w:hint="eastAsia" w:ascii="宋体" w:hAnsi="宋体" w:eastAsia="宋体" w:cs="宋体"/>
                <w:color w:val="auto"/>
                <w:spacing w:val="-4"/>
                <w:szCs w:val="21"/>
                <w:highlight w:val="none"/>
                <w:lang w:eastAsia="zh-CN"/>
              </w:rPr>
              <w:t>月份对ISO标准</w:t>
            </w:r>
            <w:r>
              <w:rPr>
                <w:rFonts w:hint="eastAsia" w:ascii="宋体" w:hAnsi="宋体" w:cs="宋体"/>
                <w:color w:val="auto"/>
                <w:spacing w:val="-4"/>
                <w:szCs w:val="21"/>
                <w:highlight w:val="none"/>
                <w:lang w:eastAsia="zh-CN"/>
              </w:rPr>
              <w:t>及</w:t>
            </w:r>
            <w:r>
              <w:rPr>
                <w:rFonts w:hint="eastAsia" w:ascii="宋体" w:hAnsi="宋体" w:cs="宋体"/>
                <w:color w:val="auto"/>
                <w:spacing w:val="-4"/>
                <w:szCs w:val="21"/>
                <w:highlight w:val="none"/>
                <w:lang w:val="en-US" w:eastAsia="zh-CN"/>
              </w:rPr>
              <w:t>6月对</w:t>
            </w:r>
            <w:r>
              <w:rPr>
                <w:rFonts w:hint="eastAsia" w:asciiTheme="minorEastAsia" w:hAnsiTheme="minorEastAsia" w:eastAsiaTheme="minorEastAsia"/>
                <w:sz w:val="24"/>
                <w:highlight w:val="none"/>
              </w:rPr>
              <w:t>质量环境安全责任教育</w:t>
            </w:r>
            <w:r>
              <w:rPr>
                <w:rFonts w:hint="eastAsia" w:ascii="宋体" w:hAnsi="宋体" w:eastAsia="宋体" w:cs="宋体"/>
                <w:color w:val="auto"/>
                <w:spacing w:val="-4"/>
                <w:szCs w:val="21"/>
                <w:highlight w:val="none"/>
                <w:lang w:eastAsia="zh-CN"/>
              </w:rPr>
              <w:t>的培训记录，均按照培训计划执行实施。</w:t>
            </w:r>
          </w:p>
          <w:p>
            <w:pPr>
              <w:spacing w:line="360" w:lineRule="auto"/>
              <w:rPr>
                <w:rFonts w:ascii="宋体" w:hAnsi="宋体" w:cs="宋体"/>
                <w:color w:val="auto"/>
                <w:szCs w:val="21"/>
              </w:rPr>
            </w:pPr>
            <w:r>
              <w:rPr>
                <w:rFonts w:hint="eastAsia" w:ascii="宋体" w:hAnsi="宋体" w:eastAsia="宋体" w:cs="宋体"/>
                <w:color w:val="auto"/>
                <w:spacing w:val="-4"/>
                <w:szCs w:val="21"/>
                <w:highlight w:val="none"/>
                <w:lang w:eastAsia="zh-CN"/>
              </w:rPr>
              <w:t>质量目标覆盖相关职能、层次和过程，质量目标与质量方针保持一致基本符合要求。</w:t>
            </w:r>
          </w:p>
        </w:tc>
        <w:tc>
          <w:tcPr>
            <w:tcW w:w="932"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2160" w:type="dxa"/>
          </w:tcPr>
          <w:p>
            <w:pPr>
              <w:spacing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rPr>
              <w:t>人员</w:t>
            </w:r>
          </w:p>
          <w:p>
            <w:pPr>
              <w:adjustRightInd w:val="0"/>
              <w:snapToGrid w:val="0"/>
              <w:jc w:val="center"/>
              <w:rPr>
                <w:rFonts w:ascii="宋体" w:hAnsi="宋体" w:cs="新宋体"/>
                <w:color w:val="auto"/>
                <w:szCs w:val="21"/>
              </w:rPr>
            </w:pPr>
          </w:p>
        </w:tc>
        <w:tc>
          <w:tcPr>
            <w:tcW w:w="960" w:type="dxa"/>
          </w:tcPr>
          <w:p>
            <w:pPr>
              <w:rPr>
                <w:rFonts w:ascii="宋体" w:hAnsi="宋体" w:cs="新宋体"/>
                <w:color w:val="auto"/>
                <w:szCs w:val="21"/>
              </w:rPr>
            </w:pPr>
            <w:r>
              <w:rPr>
                <w:rFonts w:hint="eastAsia" w:ascii="宋体" w:hAnsi="宋体" w:cs="宋体"/>
                <w:b/>
                <w:color w:val="auto"/>
                <w:szCs w:val="21"/>
                <w:highlight w:val="none"/>
                <w:lang w:val="en-US" w:eastAsia="zh-CN"/>
              </w:rPr>
              <w:t>Q</w:t>
            </w:r>
            <w:r>
              <w:rPr>
                <w:rFonts w:hint="eastAsia" w:ascii="宋体" w:hAnsi="宋体" w:cs="宋体"/>
                <w:b/>
                <w:color w:val="auto"/>
                <w:szCs w:val="21"/>
                <w:highlight w:val="none"/>
              </w:rPr>
              <w:t>7.1.2</w:t>
            </w:r>
          </w:p>
        </w:tc>
        <w:tc>
          <w:tcPr>
            <w:tcW w:w="10657" w:type="dxa"/>
          </w:tcPr>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查，公司编制了《</w:t>
            </w:r>
            <w:r>
              <w:rPr>
                <w:rFonts w:hint="eastAsia" w:ascii="宋体" w:hAnsi="宋体" w:cs="宋体"/>
                <w:color w:val="auto"/>
                <w:szCs w:val="21"/>
                <w:lang w:eastAsia="zh-CN"/>
              </w:rPr>
              <w:t>人力资源控制程序</w:t>
            </w:r>
            <w:r>
              <w:rPr>
                <w:rFonts w:hint="eastAsia" w:ascii="宋体" w:hAnsi="宋体" w:cs="宋体"/>
                <w:color w:val="auto"/>
                <w:szCs w:val="21"/>
              </w:rPr>
              <w:t>》，公司</w:t>
            </w:r>
            <w:r>
              <w:rPr>
                <w:rFonts w:hint="eastAsia" w:ascii="宋体" w:hAnsi="宋体" w:cs="宋体"/>
                <w:color w:val="auto"/>
                <w:spacing w:val="-4"/>
                <w:szCs w:val="21"/>
              </w:rPr>
              <w:t>确定的质量管理体系的实施以及过程的运行和控制所需的人员包括：各职能部门主管（方针、目标的组织贯彻实施、人员及其能力、意识、沟通等管理）、文员（组织知识、体系文件和记录的管理等）</w:t>
            </w:r>
          </w:p>
          <w:p>
            <w:pPr>
              <w:adjustRightInd w:val="0"/>
              <w:snapToGrid w:val="0"/>
              <w:spacing w:line="360" w:lineRule="auto"/>
              <w:ind w:firstLine="420" w:firstLineChars="200"/>
              <w:rPr>
                <w:rFonts w:ascii="宋体" w:hAnsi="宋体" w:cs="宋体"/>
                <w:color w:val="auto"/>
                <w:szCs w:val="21"/>
              </w:rPr>
            </w:pPr>
            <w:r>
              <w:rPr>
                <w:rFonts w:hint="eastAsia" w:ascii="宋体" w:hAnsi="宋体" w:cs="宋体"/>
                <w:color w:val="auto"/>
                <w:szCs w:val="21"/>
              </w:rPr>
              <w:t>公司从岗位设置、任职资格等方面确定了适宜的人选。</w:t>
            </w:r>
          </w:p>
          <w:p>
            <w:pPr>
              <w:widowControl/>
              <w:spacing w:line="360" w:lineRule="auto"/>
              <w:ind w:firstLine="404" w:firstLineChars="200"/>
              <w:jc w:val="left"/>
              <w:rPr>
                <w:rFonts w:hint="eastAsia" w:ascii="宋体" w:hAnsi="宋体" w:cs="宋体"/>
                <w:color w:val="auto"/>
                <w:szCs w:val="21"/>
              </w:rPr>
            </w:pPr>
            <w:r>
              <w:rPr>
                <w:rFonts w:hint="eastAsia" w:ascii="宋体" w:hAnsi="宋体" w:cs="宋体"/>
                <w:color w:val="auto"/>
                <w:spacing w:val="-4"/>
                <w:szCs w:val="21"/>
              </w:rPr>
              <w:t>查，公司策划了各岗位的人员任职要求，编制有《</w:t>
            </w:r>
            <w:r>
              <w:rPr>
                <w:rFonts w:hint="eastAsia" w:ascii="宋体" w:hAnsi="宋体" w:cs="宋体"/>
                <w:color w:val="auto"/>
                <w:spacing w:val="-4"/>
                <w:szCs w:val="21"/>
                <w:lang w:eastAsia="zh-CN"/>
              </w:rPr>
              <w:t>岗位任职要求及</w:t>
            </w:r>
            <w:r>
              <w:rPr>
                <w:rFonts w:hint="eastAsia" w:ascii="宋体" w:hAnsi="宋体" w:cs="宋体"/>
                <w:color w:val="auto"/>
                <w:szCs w:val="21"/>
                <w:lang w:eastAsia="zh-CN"/>
              </w:rPr>
              <w:t>部门职责</w:t>
            </w:r>
            <w:r>
              <w:rPr>
                <w:rFonts w:hint="eastAsia" w:ascii="宋体" w:hAnsi="宋体" w:cs="宋体"/>
                <w:color w:val="auto"/>
                <w:szCs w:val="21"/>
              </w:rPr>
              <w:t>》对各岗位人员的技能、教育经历、工作经历、</w:t>
            </w:r>
            <w:r>
              <w:rPr>
                <w:rFonts w:hint="eastAsia" w:ascii="宋体" w:hAnsi="宋体" w:cs="宋体"/>
                <w:color w:val="auto"/>
                <w:szCs w:val="21"/>
                <w:lang w:eastAsia="zh-CN"/>
              </w:rPr>
              <w:t>部门职责</w:t>
            </w:r>
            <w:r>
              <w:rPr>
                <w:rFonts w:hint="eastAsia" w:ascii="宋体" w:hAnsi="宋体" w:cs="宋体"/>
                <w:color w:val="auto"/>
                <w:szCs w:val="21"/>
              </w:rPr>
              <w:t>、培训等作了具体要求，对总经理、各部门负责人及一般员工等各部门、各岗位的职责和任职要求作了阐述，使与质量相关的岗位任职条件具体化了，为以后招聘工作指明了方面。</w:t>
            </w:r>
          </w:p>
          <w:p>
            <w:pPr>
              <w:widowControl/>
              <w:spacing w:line="360" w:lineRule="auto"/>
              <w:ind w:firstLine="420" w:firstLineChars="200"/>
              <w:jc w:val="left"/>
              <w:rPr>
                <w:rFonts w:ascii="宋体" w:hAnsi="宋体"/>
                <w:color w:val="auto"/>
                <w:szCs w:val="21"/>
              </w:rPr>
            </w:pPr>
            <w:r>
              <w:rPr>
                <w:rFonts w:hint="eastAsia" w:ascii="宋体" w:hAnsi="宋体" w:cs="宋体"/>
                <w:color w:val="auto"/>
                <w:szCs w:val="21"/>
              </w:rPr>
              <w:t xml:space="preserve"> 现场确认，能满足规定要求。</w:t>
            </w:r>
          </w:p>
        </w:tc>
        <w:tc>
          <w:tcPr>
            <w:tcW w:w="932"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能力</w:t>
            </w:r>
          </w:p>
          <w:p>
            <w:pPr>
              <w:spacing w:line="360" w:lineRule="auto"/>
              <w:rPr>
                <w:rFonts w:ascii="宋体" w:hAnsi="宋体" w:cs="宋体"/>
                <w:color w:val="auto"/>
                <w:szCs w:val="21"/>
              </w:rPr>
            </w:pPr>
          </w:p>
          <w:p>
            <w:pPr>
              <w:adjustRightInd w:val="0"/>
              <w:snapToGrid w:val="0"/>
              <w:jc w:val="center"/>
              <w:rPr>
                <w:color w:val="auto"/>
                <w:szCs w:val="21"/>
              </w:rPr>
            </w:pPr>
          </w:p>
        </w:tc>
        <w:tc>
          <w:tcPr>
            <w:tcW w:w="960" w:type="dxa"/>
          </w:tcPr>
          <w:p>
            <w:pPr>
              <w:rPr>
                <w:rFonts w:ascii="宋体" w:hAnsi="宋体"/>
                <w:color w:val="auto"/>
                <w:szCs w:val="21"/>
              </w:rPr>
            </w:pPr>
            <w:r>
              <w:rPr>
                <w:rFonts w:hint="eastAsia" w:ascii="宋体" w:hAnsi="宋体" w:cs="宋体"/>
                <w:color w:val="auto"/>
                <w:szCs w:val="21"/>
                <w:highlight w:val="none"/>
                <w:lang w:val="en-US" w:eastAsia="zh-CN"/>
              </w:rPr>
              <w:t>Q</w:t>
            </w:r>
            <w:r>
              <w:rPr>
                <w:rFonts w:hint="eastAsia" w:ascii="宋体" w:hAnsi="宋体" w:cs="宋体"/>
                <w:color w:val="auto"/>
                <w:szCs w:val="21"/>
                <w:highlight w:val="none"/>
              </w:rPr>
              <w:t>7.2</w:t>
            </w:r>
          </w:p>
        </w:tc>
        <w:tc>
          <w:tcPr>
            <w:tcW w:w="10657" w:type="dxa"/>
          </w:tcPr>
          <w:p>
            <w:pPr>
              <w:spacing w:line="360" w:lineRule="auto"/>
              <w:ind w:firstLine="420" w:firstLineChars="200"/>
            </w:pPr>
            <w:r>
              <w:rPr>
                <w:rFonts w:hint="eastAsia"/>
              </w:rPr>
              <w:t>公司确定了从事的工作影响质量管理体系绩效和有效性且在公司控制范围内的人员所必要的能力，这些能力主要是基于适当的教育、培训或经历等。</w:t>
            </w:r>
          </w:p>
          <w:p>
            <w:pPr>
              <w:spacing w:line="360" w:lineRule="auto"/>
            </w:pPr>
            <w:r>
              <w:rPr>
                <w:rFonts w:hint="eastAsia"/>
              </w:rPr>
              <w:t>公司对每个从事影响产品符合性要求及从事的工作影响质量管理体系绩效和有效性的工作人员的能力进行识别，制定培训制度、有计划有目的、系统地提供培训以满足这些需求。</w:t>
            </w:r>
          </w:p>
          <w:p>
            <w:pPr>
              <w:spacing w:line="360" w:lineRule="auto"/>
              <w:rPr>
                <w:rFonts w:hint="eastAsia"/>
              </w:rPr>
            </w:pPr>
            <w:r>
              <w:rPr>
                <w:rFonts w:hint="eastAsia"/>
              </w:rPr>
              <w:t>适用时，采取措施（包括：培训、辅导、重新分配工作或招聘具有能力的人员）获得所需的能力，并评价措施的有效性。保留适当的形成文件的信息，作为人员能力的证据。</w:t>
            </w:r>
          </w:p>
          <w:p>
            <w:pPr>
              <w:spacing w:line="360" w:lineRule="auto"/>
              <w:rPr>
                <w:rFonts w:hint="eastAsia"/>
                <w:lang w:val="en-US" w:eastAsia="zh-CN"/>
              </w:rPr>
            </w:pPr>
            <w:r>
              <w:rPr>
                <w:rFonts w:hint="eastAsia"/>
                <w:lang w:val="en-US" w:eastAsia="zh-CN"/>
              </w:rPr>
              <w:t>查见公司人员能力、资质要求</w:t>
            </w:r>
          </w:p>
          <w:p>
            <w:pPr>
              <w:spacing w:line="360" w:lineRule="auto"/>
              <w:rPr>
                <w:rFonts w:hint="default"/>
                <w:lang w:val="en-US" w:eastAsia="zh-CN"/>
              </w:rPr>
            </w:pPr>
            <w:r>
              <w:rPr>
                <w:rFonts w:hint="eastAsia"/>
                <w:lang w:val="en-US" w:eastAsia="zh-CN"/>
              </w:rPr>
              <w:t xml:space="preserve">姓名        证书编号                  证书名称    </w:t>
            </w:r>
          </w:p>
          <w:p>
            <w:pPr>
              <w:spacing w:line="360" w:lineRule="auto"/>
              <w:rPr>
                <w:rFonts w:hint="default"/>
                <w:lang w:val="en-US" w:eastAsia="zh-CN"/>
              </w:rPr>
            </w:pPr>
            <w:r>
              <w:rPr>
                <w:rFonts w:hint="eastAsia"/>
                <w:lang w:val="en-US" w:eastAsia="zh-CN"/>
              </w:rPr>
              <w:t>李满娥      10437922                  清洁管理师</w:t>
            </w:r>
          </w:p>
          <w:p>
            <w:pPr>
              <w:spacing w:line="360" w:lineRule="auto"/>
              <w:rPr>
                <w:rFonts w:hint="eastAsia"/>
                <w:lang w:val="en-US" w:eastAsia="zh-CN"/>
              </w:rPr>
            </w:pPr>
            <w:r>
              <w:rPr>
                <w:rFonts w:hint="eastAsia"/>
                <w:lang w:val="en-US" w:eastAsia="zh-CN"/>
              </w:rPr>
              <w:t>文泽勇      10435148                  消防工程师</w:t>
            </w:r>
          </w:p>
          <w:p>
            <w:pPr>
              <w:spacing w:line="360" w:lineRule="auto"/>
              <w:rPr>
                <w:rFonts w:hint="eastAsia"/>
                <w:lang w:val="en-US" w:eastAsia="zh-CN"/>
              </w:rPr>
            </w:pPr>
            <w:r>
              <w:rPr>
                <w:rFonts w:hint="eastAsia"/>
                <w:lang w:val="en-US" w:eastAsia="zh-CN"/>
              </w:rPr>
              <w:t>文泽勇     10435142                    保安管理师</w:t>
            </w:r>
          </w:p>
          <w:p>
            <w:pPr>
              <w:pStyle w:val="4"/>
              <w:rPr>
                <w:rFonts w:hint="eastAsia"/>
                <w:lang w:val="en-US" w:eastAsia="zh-CN"/>
              </w:rPr>
            </w:pPr>
            <w:r>
              <w:rPr>
                <w:rFonts w:hint="eastAsia"/>
                <w:lang w:val="en-US" w:eastAsia="zh-CN"/>
              </w:rPr>
              <w:t>文泽勇     物岗证字第3335102375       全国物业管理企业经理</w:t>
            </w:r>
          </w:p>
          <w:p>
            <w:pPr>
              <w:pStyle w:val="4"/>
              <w:rPr>
                <w:rFonts w:hint="eastAsia"/>
                <w:lang w:val="en-US" w:eastAsia="zh-CN"/>
              </w:rPr>
            </w:pPr>
            <w:r>
              <w:rPr>
                <w:rFonts w:hint="eastAsia"/>
                <w:lang w:val="en-US" w:eastAsia="zh-CN"/>
              </w:rPr>
              <w:t>张富强       50012011012773             初级保安员</w:t>
            </w:r>
          </w:p>
          <w:p>
            <w:pPr>
              <w:pStyle w:val="4"/>
              <w:rPr>
                <w:rFonts w:hint="eastAsia"/>
                <w:lang w:val="en-US" w:eastAsia="zh-CN"/>
              </w:rPr>
            </w:pPr>
            <w:r>
              <w:rPr>
                <w:rFonts w:hint="eastAsia"/>
                <w:lang w:val="en-US" w:eastAsia="zh-CN"/>
              </w:rPr>
              <w:t>吴明塔       50012011029023            初级保安员</w:t>
            </w:r>
          </w:p>
          <w:p>
            <w:pPr>
              <w:pStyle w:val="4"/>
              <w:rPr>
                <w:rFonts w:hint="eastAsia"/>
                <w:lang w:val="en-US" w:eastAsia="zh-CN"/>
              </w:rPr>
            </w:pPr>
            <w:r>
              <w:rPr>
                <w:rFonts w:hint="eastAsia"/>
                <w:lang w:val="en-US" w:eastAsia="zh-CN"/>
              </w:rPr>
              <w:t>张敏         50012011066711            初级保安员</w:t>
            </w:r>
          </w:p>
          <w:p>
            <w:pPr>
              <w:pStyle w:val="4"/>
              <w:rPr>
                <w:rFonts w:hint="default"/>
                <w:lang w:val="en-US" w:eastAsia="zh-CN"/>
              </w:rPr>
            </w:pPr>
            <w:r>
              <w:rPr>
                <w:rFonts w:hint="eastAsia"/>
                <w:lang w:val="en-US" w:eastAsia="zh-CN"/>
              </w:rPr>
              <w:t>彭友德       50012011050549            初级保安员</w:t>
            </w:r>
          </w:p>
          <w:p>
            <w:pPr>
              <w:spacing w:line="360" w:lineRule="auto"/>
              <w:rPr>
                <w:rFonts w:hint="eastAsia"/>
                <w:lang w:val="en-US" w:eastAsia="zh-CN"/>
              </w:rPr>
            </w:pPr>
            <w:r>
              <w:rPr>
                <w:rFonts w:hint="eastAsia"/>
              </w:rPr>
              <w:t>查见20</w:t>
            </w:r>
            <w:r>
              <w:rPr>
                <w:rFonts w:hint="eastAsia"/>
                <w:lang w:val="en-US" w:eastAsia="zh-CN"/>
              </w:rPr>
              <w:t>20年度培训计划共9次，已完成的培训记录6次。</w:t>
            </w:r>
          </w:p>
          <w:p>
            <w:pPr>
              <w:spacing w:line="360" w:lineRule="auto"/>
              <w:rPr>
                <w:rFonts w:hint="eastAsia"/>
                <w:lang w:val="en-US" w:eastAsia="zh-CN"/>
              </w:rPr>
            </w:pPr>
            <w:r>
              <w:rPr>
                <w:rFonts w:hint="eastAsia"/>
                <w:lang w:val="en-US" w:eastAsia="zh-CN"/>
              </w:rPr>
              <w:t>1）：2020年04月11日培训内容：体系标准、GB/T19001-2016标准、GB/T24001-2016标准、ISO45001:2018标准。培训老师：唐蕊娜，培训人员：</w:t>
            </w:r>
            <w:r>
              <w:rPr>
                <w:rFonts w:hint="eastAsia"/>
              </w:rPr>
              <w:t>各部门员工</w:t>
            </w:r>
            <w:r>
              <w:rPr>
                <w:rFonts w:hint="eastAsia"/>
                <w:lang w:val="en-US" w:eastAsia="zh-CN"/>
              </w:rPr>
              <w:t>；效果评价：公司全体人员对三种标准有了深刻的认识，培训达到预期效果，培训有效。评价人：唐蕊娜。</w:t>
            </w:r>
          </w:p>
          <w:p>
            <w:pPr>
              <w:spacing w:line="360" w:lineRule="auto"/>
              <w:rPr>
                <w:rFonts w:hint="eastAsia"/>
                <w:lang w:val="en-US" w:eastAsia="zh-CN"/>
              </w:rPr>
            </w:pPr>
            <w:r>
              <w:rPr>
                <w:rFonts w:hint="eastAsia"/>
                <w:lang w:val="en-US" w:eastAsia="zh-CN"/>
              </w:rPr>
              <w:t>2）：2020.06.15 培训内容： 质量环境安全责任教育等。培训老师：文泽勇、唐蕊娜。 参加培训人员：各部门负责人及员工。培训效果评价：培训达到预期效果，培训有效。评价人：唐蕊娜。</w:t>
            </w:r>
          </w:p>
          <w:p>
            <w:pPr>
              <w:spacing w:line="360" w:lineRule="auto"/>
              <w:rPr>
                <w:rFonts w:hint="default"/>
                <w:lang w:val="en-US" w:eastAsia="zh-CN"/>
              </w:rPr>
            </w:pPr>
            <w:r>
              <w:rPr>
                <w:rFonts w:hint="eastAsia"/>
                <w:lang w:val="en-US" w:eastAsia="zh-CN"/>
              </w:rPr>
              <w:t>3）2020.07.10 培训内容：环境、职业健康安全培训。培训老师：唐蕊娜。参加培训人员：各部门员工。培训效果：培训达到预期效果，培训有效。评价人：唐蕊娜。</w:t>
            </w:r>
          </w:p>
          <w:p>
            <w:pPr>
              <w:spacing w:line="360" w:lineRule="auto"/>
              <w:rPr>
                <w:rFonts w:hint="eastAsia"/>
                <w:lang w:val="en-US" w:eastAsia="zh-CN"/>
              </w:rPr>
            </w:pPr>
            <w:r>
              <w:rPr>
                <w:rFonts w:hint="eastAsia"/>
                <w:lang w:val="en-US" w:eastAsia="zh-CN"/>
              </w:rPr>
              <w:t>公司人员能力管理符合要求。</w:t>
            </w:r>
          </w:p>
          <w:p>
            <w:pPr>
              <w:pStyle w:val="4"/>
              <w:rPr>
                <w:rFonts w:hint="default" w:eastAsia="宋体"/>
                <w:lang w:val="en-US" w:eastAsia="zh-CN"/>
              </w:rPr>
            </w:pPr>
            <w:r>
              <w:rPr>
                <w:rFonts w:hint="eastAsia"/>
                <w:b/>
                <w:bCs/>
                <w:lang w:val="en-US" w:eastAsia="zh-CN"/>
              </w:rPr>
              <w:t>查新员工入职培训记录，末提供2020年7月16日新入职员工王平、赖春森、况明英三人（保洁岗位）的入职培训记录，不符合策划及标准要求。</w:t>
            </w:r>
          </w:p>
        </w:tc>
        <w:tc>
          <w:tcPr>
            <w:tcW w:w="932" w:type="dxa"/>
          </w:tc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color w:val="auto"/>
              </w:rPr>
            </w:pPr>
          </w:p>
          <w:p>
            <w:pPr>
              <w:pStyle w:val="4"/>
              <w:rPr>
                <w:rFonts w:hint="eastAsia"/>
                <w:color w:val="auto"/>
                <w:lang w:val="en-US" w:eastAsia="zh-CN"/>
              </w:rPr>
            </w:pPr>
          </w:p>
          <w:p>
            <w:pPr>
              <w:pStyle w:val="4"/>
              <w:rPr>
                <w:rFonts w:hint="eastAsia"/>
                <w:color w:val="auto"/>
                <w:lang w:val="en-US" w:eastAsia="zh-CN"/>
              </w:rPr>
            </w:pPr>
          </w:p>
          <w:p>
            <w:pPr>
              <w:pStyle w:val="4"/>
              <w:rPr>
                <w:rFonts w:hint="eastAsia" w:eastAsia="宋体"/>
                <w:color w:val="auto"/>
                <w:lang w:val="en-US" w:eastAsia="zh-CN"/>
              </w:rPr>
            </w:pPr>
            <w:r>
              <w:rPr>
                <w:rFonts w:hint="eastAsia"/>
                <w:color w:val="auto"/>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意识</w:t>
            </w:r>
          </w:p>
          <w:p>
            <w:pPr>
              <w:adjustRightInd w:val="0"/>
              <w:snapToGrid w:val="0"/>
              <w:jc w:val="center"/>
              <w:rPr>
                <w:rFonts w:ascii="宋体" w:hAnsi="宋体"/>
                <w:color w:val="auto"/>
                <w:szCs w:val="21"/>
              </w:rPr>
            </w:pPr>
          </w:p>
        </w:tc>
        <w:tc>
          <w:tcPr>
            <w:tcW w:w="960" w:type="dxa"/>
          </w:tcPr>
          <w:p>
            <w:pPr>
              <w:rPr>
                <w:rFonts w:ascii="宋体" w:hAnsi="宋体"/>
                <w:color w:val="auto"/>
                <w:szCs w:val="21"/>
              </w:rPr>
            </w:pPr>
            <w:r>
              <w:rPr>
                <w:rFonts w:hint="eastAsia" w:ascii="宋体" w:hAnsi="宋体" w:eastAsia="宋体" w:cs="新宋体"/>
                <w:color w:val="auto"/>
                <w:szCs w:val="21"/>
                <w:highlight w:val="none"/>
                <w:lang w:val="en-US" w:eastAsia="zh-CN"/>
              </w:rPr>
              <w:t>Q</w:t>
            </w:r>
            <w:r>
              <w:rPr>
                <w:rFonts w:hint="eastAsia" w:ascii="宋体" w:hAnsi="宋体" w:eastAsia="宋体" w:cs="新宋体"/>
                <w:color w:val="auto"/>
                <w:szCs w:val="21"/>
                <w:highlight w:val="none"/>
              </w:rPr>
              <w:t>7.3</w:t>
            </w:r>
          </w:p>
        </w:tc>
        <w:tc>
          <w:tcPr>
            <w:tcW w:w="10657" w:type="dxa"/>
          </w:tcPr>
          <w:p>
            <w:pPr>
              <w:spacing w:line="360" w:lineRule="auto"/>
              <w:ind w:firstLine="420" w:firstLineChars="200"/>
              <w:rPr>
                <w:rFonts w:ascii="宋体" w:hAnsi="宋体" w:cs="宋体"/>
                <w:color w:val="auto"/>
                <w:szCs w:val="21"/>
              </w:rPr>
            </w:pPr>
            <w:r>
              <w:rPr>
                <w:rFonts w:hint="eastAsia" w:ascii="宋体" w:hAnsi="宋体" w:cs="宋体"/>
                <w:color w:val="auto"/>
                <w:szCs w:val="21"/>
              </w:rPr>
              <w:t>公司通过宣导、培训、制度约束等方式确保员工能意识到他们从事的活动的相关性及重要性，以及他们对贯彻质量方针、达成质量目标及实现QMS的有效性的积极贡献，以及其不符合QMS要求的后果。</w:t>
            </w:r>
          </w:p>
          <w:p>
            <w:pPr>
              <w:spacing w:line="360" w:lineRule="auto"/>
              <w:ind w:firstLine="420" w:firstLineChars="200"/>
              <w:rPr>
                <w:rFonts w:ascii="宋体" w:hAnsi="宋体"/>
                <w:color w:val="auto"/>
                <w:szCs w:val="21"/>
              </w:rPr>
            </w:pPr>
            <w:r>
              <w:rPr>
                <w:rFonts w:hint="eastAsia" w:ascii="宋体" w:hAnsi="宋体" w:cs="宋体"/>
                <w:color w:val="auto"/>
                <w:szCs w:val="21"/>
              </w:rPr>
              <w:t>---经与</w:t>
            </w:r>
            <w:r>
              <w:rPr>
                <w:rFonts w:hint="eastAsia" w:ascii="宋体" w:hAnsi="宋体" w:cs="宋体"/>
                <w:color w:val="auto"/>
                <w:szCs w:val="21"/>
                <w:lang w:val="en-US" w:eastAsia="zh-CN"/>
              </w:rPr>
              <w:t>彭友德</w:t>
            </w:r>
            <w:r>
              <w:rPr>
                <w:rFonts w:hint="eastAsia" w:ascii="宋体" w:hAnsi="宋体" w:cs="宋体"/>
                <w:color w:val="auto"/>
                <w:szCs w:val="21"/>
                <w:lang w:eastAsia="zh-CN"/>
              </w:rPr>
              <w:t>、</w:t>
            </w:r>
            <w:r>
              <w:rPr>
                <w:rFonts w:hint="eastAsia" w:ascii="宋体" w:hAnsi="宋体" w:cs="宋体"/>
                <w:color w:val="auto"/>
                <w:szCs w:val="21"/>
                <w:lang w:val="en-US" w:eastAsia="zh-CN"/>
              </w:rPr>
              <w:t>黄一强</w:t>
            </w:r>
            <w:r>
              <w:rPr>
                <w:rFonts w:hint="eastAsia" w:ascii="宋体" w:hAnsi="宋体" w:cs="宋体"/>
                <w:color w:val="auto"/>
                <w:szCs w:val="21"/>
                <w:lang w:eastAsia="zh-CN"/>
              </w:rPr>
              <w:t>等</w:t>
            </w:r>
            <w:r>
              <w:rPr>
                <w:rFonts w:hint="eastAsia" w:ascii="宋体" w:hAnsi="宋体" w:cs="宋体"/>
                <w:color w:val="auto"/>
                <w:szCs w:val="21"/>
              </w:rPr>
              <w:t>2位员工等沟通了解，其2位均基本具备以上必要的质量意识和质量管理体系相关意识。</w:t>
            </w:r>
          </w:p>
        </w:tc>
        <w:tc>
          <w:tcPr>
            <w:tcW w:w="932"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2160" w:type="dxa"/>
            <w:vAlign w:val="top"/>
          </w:tcPr>
          <w:p>
            <w:pPr>
              <w:spacing w:line="360" w:lineRule="auto"/>
              <w:rPr>
                <w:color w:val="auto"/>
              </w:rPr>
            </w:pPr>
            <w:r>
              <w:rPr>
                <w:rFonts w:hint="eastAsia" w:ascii="宋体" w:hAnsi="宋体" w:cs="宋体"/>
                <w:color w:val="auto"/>
                <w:szCs w:val="24"/>
              </w:rPr>
              <w:t>沟通</w:t>
            </w:r>
          </w:p>
          <w:p>
            <w:pPr>
              <w:spacing w:line="360" w:lineRule="auto"/>
              <w:jc w:val="left"/>
              <w:rPr>
                <w:rFonts w:hint="eastAsia" w:ascii="宋体" w:hAnsi="宋体" w:cs="宋体"/>
                <w:color w:val="auto"/>
                <w:spacing w:val="-4"/>
                <w:szCs w:val="21"/>
              </w:rPr>
            </w:pPr>
          </w:p>
        </w:tc>
        <w:tc>
          <w:tcPr>
            <w:tcW w:w="960" w:type="dxa"/>
            <w:vAlign w:val="top"/>
          </w:tcPr>
          <w:p>
            <w:pPr>
              <w:rPr>
                <w:rFonts w:hint="eastAsia" w:ascii="宋体" w:hAnsi="宋体" w:cs="宋体"/>
                <w:b/>
                <w:color w:val="auto"/>
                <w:szCs w:val="21"/>
              </w:rPr>
            </w:pPr>
            <w:r>
              <w:rPr>
                <w:rFonts w:hint="eastAsia" w:ascii="宋体" w:hAnsi="宋体" w:eastAsia="宋体" w:cs="新宋体"/>
                <w:color w:val="auto"/>
                <w:szCs w:val="21"/>
                <w:highlight w:val="none"/>
                <w:lang w:val="en-US" w:eastAsia="zh-CN"/>
              </w:rPr>
              <w:t>Q</w:t>
            </w:r>
            <w:r>
              <w:rPr>
                <w:rFonts w:hint="eastAsia" w:ascii="宋体" w:hAnsi="宋体" w:eastAsia="宋体" w:cs="新宋体"/>
                <w:color w:val="auto"/>
                <w:szCs w:val="21"/>
                <w:highlight w:val="none"/>
              </w:rPr>
              <w:t>7.4</w:t>
            </w:r>
          </w:p>
        </w:tc>
        <w:tc>
          <w:tcPr>
            <w:tcW w:w="10657" w:type="dxa"/>
            <w:vAlign w:val="top"/>
          </w:tcPr>
          <w:p>
            <w:pPr>
              <w:spacing w:line="360" w:lineRule="auto"/>
              <w:ind w:firstLine="420" w:firstLineChars="200"/>
              <w:jc w:val="left"/>
              <w:rPr>
                <w:rFonts w:ascii="宋体" w:hAnsi="宋体" w:cs="宋体"/>
                <w:color w:val="auto"/>
                <w:szCs w:val="24"/>
              </w:rPr>
            </w:pPr>
            <w:r>
              <w:rPr>
                <w:rFonts w:hint="eastAsia" w:ascii="宋体" w:hAnsi="宋体" w:cs="宋体"/>
                <w:color w:val="auto"/>
                <w:szCs w:val="24"/>
              </w:rPr>
              <w:t>在公司内部主要采用口头、电话、会议、面谈等形式就与产品质量、服务有关问题及与质量管理体系有关问题进行沟通，基本有效。未发生由于沟通不到位而影响工作的情况。</w:t>
            </w:r>
          </w:p>
          <w:p>
            <w:pPr>
              <w:spacing w:line="360" w:lineRule="auto"/>
              <w:jc w:val="left"/>
              <w:rPr>
                <w:rFonts w:ascii="宋体" w:hAnsi="宋体" w:cs="宋体"/>
                <w:color w:val="auto"/>
                <w:szCs w:val="24"/>
              </w:rPr>
            </w:pPr>
            <w:r>
              <w:rPr>
                <w:rFonts w:hint="eastAsia" w:ascii="宋体" w:hAnsi="宋体" w:cs="宋体"/>
                <w:color w:val="auto"/>
                <w:szCs w:val="24"/>
              </w:rPr>
              <w:t xml:space="preserve">   相关方的沟通主要体现在和</w:t>
            </w:r>
            <w:r>
              <w:rPr>
                <w:rFonts w:hint="eastAsia" w:ascii="宋体" w:hAnsi="宋体" w:cs="宋体"/>
                <w:color w:val="auto"/>
                <w:szCs w:val="24"/>
                <w:lang w:val="en-US" w:eastAsia="zh-CN"/>
              </w:rPr>
              <w:t>业主</w:t>
            </w:r>
            <w:r>
              <w:rPr>
                <w:rFonts w:hint="eastAsia" w:ascii="宋体" w:hAnsi="宋体" w:cs="宋体"/>
                <w:color w:val="auto"/>
                <w:szCs w:val="24"/>
              </w:rPr>
              <w:t>的沟通方面，经常性的对</w:t>
            </w:r>
            <w:r>
              <w:rPr>
                <w:rFonts w:hint="eastAsia" w:ascii="宋体" w:hAnsi="宋体" w:cs="宋体"/>
                <w:color w:val="auto"/>
                <w:szCs w:val="24"/>
                <w:lang w:val="en-US" w:eastAsia="zh-CN"/>
              </w:rPr>
              <w:t>业主</w:t>
            </w:r>
            <w:r>
              <w:rPr>
                <w:rFonts w:hint="eastAsia" w:ascii="宋体" w:hAnsi="宋体" w:cs="宋体"/>
                <w:color w:val="auto"/>
                <w:szCs w:val="24"/>
              </w:rPr>
              <w:t>进行走访，了解</w:t>
            </w:r>
            <w:r>
              <w:rPr>
                <w:rFonts w:hint="eastAsia" w:ascii="宋体" w:hAnsi="宋体" w:cs="宋体"/>
                <w:color w:val="auto"/>
                <w:szCs w:val="24"/>
                <w:lang w:val="en-US" w:eastAsia="zh-CN"/>
              </w:rPr>
              <w:t>业主</w:t>
            </w:r>
            <w:r>
              <w:rPr>
                <w:rFonts w:hint="eastAsia" w:ascii="宋体" w:hAnsi="宋体" w:cs="宋体"/>
                <w:color w:val="auto"/>
                <w:szCs w:val="24"/>
              </w:rPr>
              <w:t>的意见。</w:t>
            </w:r>
          </w:p>
          <w:p>
            <w:pPr>
              <w:spacing w:line="360" w:lineRule="auto"/>
              <w:jc w:val="left"/>
              <w:rPr>
                <w:rFonts w:ascii="宋体" w:hAnsi="宋体" w:cs="宋体"/>
                <w:color w:val="auto"/>
                <w:szCs w:val="24"/>
              </w:rPr>
            </w:pPr>
            <w:r>
              <w:rPr>
                <w:rFonts w:hint="eastAsia" w:ascii="宋体" w:hAnsi="宋体" w:cs="宋体"/>
                <w:color w:val="auto"/>
                <w:szCs w:val="24"/>
                <w:lang w:eastAsia="zh-CN"/>
              </w:rPr>
              <w:t>服务</w:t>
            </w:r>
            <w:r>
              <w:rPr>
                <w:rFonts w:hint="eastAsia" w:ascii="宋体" w:hAnsi="宋体" w:cs="宋体"/>
                <w:color w:val="auto"/>
                <w:szCs w:val="24"/>
              </w:rPr>
              <w:t>前：走访</w:t>
            </w:r>
            <w:r>
              <w:rPr>
                <w:rFonts w:hint="eastAsia" w:ascii="宋体" w:hAnsi="宋体" w:cs="宋体"/>
                <w:color w:val="auto"/>
                <w:szCs w:val="24"/>
                <w:lang w:val="en-US" w:eastAsia="zh-CN"/>
              </w:rPr>
              <w:t>业主</w:t>
            </w:r>
            <w:r>
              <w:rPr>
                <w:rFonts w:hint="eastAsia" w:ascii="宋体" w:hAnsi="宋体" w:cs="宋体"/>
                <w:color w:val="auto"/>
                <w:szCs w:val="24"/>
              </w:rPr>
              <w:t>、电话沟通、了解相关信息等。</w:t>
            </w:r>
          </w:p>
          <w:p>
            <w:pPr>
              <w:spacing w:line="360" w:lineRule="auto"/>
              <w:jc w:val="left"/>
              <w:rPr>
                <w:rFonts w:ascii="宋体" w:hAnsi="宋体" w:cs="宋体"/>
                <w:color w:val="auto"/>
                <w:szCs w:val="24"/>
              </w:rPr>
            </w:pPr>
            <w:r>
              <w:rPr>
                <w:rFonts w:hint="eastAsia" w:ascii="宋体" w:hAnsi="宋体" w:cs="宋体"/>
                <w:color w:val="auto"/>
                <w:szCs w:val="24"/>
                <w:lang w:eastAsia="zh-CN"/>
              </w:rPr>
              <w:t>服务</w:t>
            </w:r>
            <w:r>
              <w:rPr>
                <w:rFonts w:hint="eastAsia" w:ascii="宋体" w:hAnsi="宋体" w:cs="宋体"/>
                <w:color w:val="auto"/>
                <w:szCs w:val="24"/>
              </w:rPr>
              <w:t>中：组织供方按期交付，解决</w:t>
            </w:r>
            <w:r>
              <w:rPr>
                <w:rFonts w:hint="eastAsia" w:ascii="宋体" w:hAnsi="宋体" w:cs="宋体"/>
                <w:color w:val="auto"/>
                <w:szCs w:val="24"/>
                <w:lang w:val="en-US" w:eastAsia="zh-CN"/>
              </w:rPr>
              <w:t>业主</w:t>
            </w:r>
            <w:r>
              <w:rPr>
                <w:rFonts w:hint="eastAsia" w:ascii="宋体" w:hAnsi="宋体" w:cs="宋体"/>
                <w:color w:val="auto"/>
                <w:szCs w:val="24"/>
              </w:rPr>
              <w:t>对进度、质量等关切问题；</w:t>
            </w:r>
          </w:p>
          <w:p>
            <w:pPr>
              <w:spacing w:line="360" w:lineRule="auto"/>
              <w:jc w:val="left"/>
              <w:rPr>
                <w:rFonts w:ascii="宋体" w:hAnsi="宋体" w:cs="宋体"/>
                <w:color w:val="auto"/>
                <w:szCs w:val="24"/>
              </w:rPr>
            </w:pPr>
            <w:r>
              <w:rPr>
                <w:rFonts w:hint="eastAsia" w:ascii="宋体" w:hAnsi="宋体" w:cs="宋体"/>
                <w:color w:val="auto"/>
                <w:szCs w:val="24"/>
                <w:lang w:eastAsia="zh-CN"/>
              </w:rPr>
              <w:t>服务</w:t>
            </w:r>
            <w:r>
              <w:rPr>
                <w:rFonts w:hint="eastAsia" w:ascii="宋体" w:hAnsi="宋体" w:cs="宋体"/>
                <w:color w:val="auto"/>
                <w:szCs w:val="24"/>
              </w:rPr>
              <w:t>后：与</w:t>
            </w:r>
            <w:r>
              <w:rPr>
                <w:rFonts w:hint="eastAsia" w:ascii="宋体" w:hAnsi="宋体" w:cs="宋体"/>
                <w:color w:val="auto"/>
                <w:szCs w:val="24"/>
                <w:lang w:eastAsia="zh-CN"/>
              </w:rPr>
              <w:t>业主</w:t>
            </w:r>
            <w:r>
              <w:rPr>
                <w:rFonts w:hint="eastAsia" w:ascii="宋体" w:hAnsi="宋体" w:cs="宋体"/>
                <w:color w:val="auto"/>
                <w:szCs w:val="24"/>
              </w:rPr>
              <w:t>保持密切沟通，不定期回访</w:t>
            </w:r>
            <w:r>
              <w:rPr>
                <w:rFonts w:hint="eastAsia" w:ascii="宋体" w:hAnsi="宋体" w:cs="宋体"/>
                <w:color w:val="auto"/>
                <w:szCs w:val="24"/>
                <w:lang w:val="en-US" w:eastAsia="zh-CN"/>
              </w:rPr>
              <w:t>业主</w:t>
            </w:r>
            <w:r>
              <w:rPr>
                <w:rFonts w:hint="eastAsia" w:ascii="宋体" w:hAnsi="宋体" w:cs="宋体"/>
                <w:color w:val="auto"/>
                <w:szCs w:val="24"/>
              </w:rPr>
              <w:t>，并对</w:t>
            </w:r>
            <w:r>
              <w:rPr>
                <w:rFonts w:hint="eastAsia" w:ascii="宋体" w:hAnsi="宋体" w:cs="宋体"/>
                <w:color w:val="auto"/>
                <w:szCs w:val="24"/>
                <w:lang w:val="en-US" w:eastAsia="zh-CN"/>
              </w:rPr>
              <w:t>业主</w:t>
            </w:r>
            <w:r>
              <w:rPr>
                <w:rFonts w:hint="eastAsia" w:ascii="宋体" w:hAnsi="宋体" w:cs="宋体"/>
                <w:color w:val="auto"/>
                <w:szCs w:val="24"/>
              </w:rPr>
              <w:t>反馈问题解答。针对存在的问题及时进行处理。定期发放顾客满意度调查，了解</w:t>
            </w:r>
            <w:r>
              <w:rPr>
                <w:rFonts w:hint="eastAsia" w:ascii="宋体" w:hAnsi="宋体" w:cs="宋体"/>
                <w:color w:val="auto"/>
                <w:szCs w:val="24"/>
                <w:lang w:val="en-US" w:eastAsia="zh-CN"/>
              </w:rPr>
              <w:t>业主</w:t>
            </w:r>
            <w:r>
              <w:rPr>
                <w:rFonts w:hint="eastAsia" w:ascii="宋体" w:hAnsi="宋体" w:cs="宋体"/>
                <w:color w:val="auto"/>
                <w:szCs w:val="24"/>
              </w:rPr>
              <w:t>满意或不满意的信息，并积极应对，确保</w:t>
            </w:r>
            <w:r>
              <w:rPr>
                <w:rFonts w:hint="eastAsia" w:ascii="宋体" w:hAnsi="宋体" w:cs="宋体"/>
                <w:color w:val="auto"/>
                <w:szCs w:val="24"/>
                <w:lang w:val="en-US" w:eastAsia="zh-CN"/>
              </w:rPr>
              <w:t>业主</w:t>
            </w:r>
            <w:r>
              <w:rPr>
                <w:rFonts w:hint="eastAsia" w:ascii="宋体" w:hAnsi="宋体" w:cs="宋体"/>
                <w:color w:val="auto"/>
                <w:szCs w:val="24"/>
              </w:rPr>
              <w:t>满意。</w:t>
            </w:r>
          </w:p>
          <w:p>
            <w:pPr>
              <w:spacing w:line="360" w:lineRule="auto"/>
              <w:ind w:firstLine="420" w:firstLineChars="200"/>
              <w:jc w:val="left"/>
              <w:rPr>
                <w:rFonts w:hint="eastAsia" w:ascii="宋体" w:hAnsi="宋体" w:cs="宋体"/>
                <w:color w:val="auto"/>
                <w:szCs w:val="24"/>
              </w:rPr>
            </w:pPr>
            <w:r>
              <w:rPr>
                <w:rFonts w:hint="eastAsia" w:ascii="宋体" w:hAnsi="宋体" w:cs="宋体"/>
                <w:color w:val="auto"/>
                <w:szCs w:val="24"/>
              </w:rPr>
              <w:t>对</w:t>
            </w:r>
            <w:r>
              <w:rPr>
                <w:rFonts w:hint="eastAsia" w:ascii="宋体" w:hAnsi="宋体" w:cs="宋体"/>
                <w:color w:val="auto"/>
                <w:szCs w:val="24"/>
                <w:lang w:val="en-US" w:eastAsia="zh-CN"/>
              </w:rPr>
              <w:t>业主</w:t>
            </w:r>
            <w:r>
              <w:rPr>
                <w:rFonts w:hint="eastAsia" w:ascii="宋体" w:hAnsi="宋体" w:cs="宋体"/>
                <w:color w:val="auto"/>
                <w:szCs w:val="24"/>
              </w:rPr>
              <w:t>一般提出的问题，由</w:t>
            </w:r>
            <w:r>
              <w:rPr>
                <w:rFonts w:hint="eastAsia" w:ascii="宋体" w:hAnsi="宋体" w:cs="宋体"/>
                <w:color w:val="auto"/>
                <w:szCs w:val="24"/>
                <w:lang w:val="en-US" w:eastAsia="zh-CN"/>
              </w:rPr>
              <w:t>工作</w:t>
            </w:r>
            <w:r>
              <w:rPr>
                <w:rFonts w:hint="eastAsia" w:ascii="宋体" w:hAnsi="宋体" w:cs="宋体"/>
                <w:color w:val="auto"/>
                <w:szCs w:val="24"/>
              </w:rPr>
              <w:t>人员负责解决，或公司派人到现场去查看，确属公司</w:t>
            </w:r>
            <w:r>
              <w:rPr>
                <w:rFonts w:hint="eastAsia" w:ascii="宋体" w:hAnsi="宋体" w:cs="宋体"/>
                <w:color w:val="auto"/>
                <w:szCs w:val="24"/>
                <w:lang w:val="en-US" w:eastAsia="zh-CN"/>
              </w:rPr>
              <w:t>服务范围内的</w:t>
            </w:r>
            <w:r>
              <w:rPr>
                <w:rFonts w:hint="eastAsia" w:ascii="宋体" w:hAnsi="宋体" w:cs="宋体"/>
                <w:color w:val="auto"/>
                <w:szCs w:val="24"/>
              </w:rPr>
              <w:t>问题，给与处理。</w:t>
            </w:r>
          </w:p>
          <w:p>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4"/>
              </w:rPr>
              <w:t>自体系运行以来，没有发生严重的顾客投诉事件。</w:t>
            </w:r>
          </w:p>
        </w:tc>
        <w:tc>
          <w:tcPr>
            <w:tcW w:w="932" w:type="dxa"/>
            <w:vAlign w:val="top"/>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160" w:type="dxa"/>
          </w:tcPr>
          <w:p>
            <w:pPr>
              <w:adjustRightInd w:val="0"/>
              <w:snapToGrid w:val="0"/>
              <w:jc w:val="both"/>
              <w:rPr>
                <w:rFonts w:ascii="宋体" w:hAnsi="宋体"/>
                <w:color w:val="auto"/>
                <w:szCs w:val="21"/>
              </w:rPr>
            </w:pPr>
            <w:r>
              <w:rPr>
                <w:rFonts w:hint="eastAsia" w:ascii="宋体" w:hAnsi="宋体" w:cs="新宋体"/>
                <w:color w:val="auto"/>
                <w:szCs w:val="21"/>
              </w:rPr>
              <w:t>文件化信息</w:t>
            </w:r>
          </w:p>
        </w:tc>
        <w:tc>
          <w:tcPr>
            <w:tcW w:w="960" w:type="dxa"/>
          </w:tcPr>
          <w:p>
            <w:pPr>
              <w:rPr>
                <w:rFonts w:ascii="宋体" w:hAnsi="宋体" w:cs="新宋体"/>
                <w:color w:val="auto"/>
                <w:szCs w:val="21"/>
                <w:highlight w:val="none"/>
              </w:rPr>
            </w:pPr>
            <w:r>
              <w:rPr>
                <w:rFonts w:hint="eastAsia" w:ascii="宋体" w:hAnsi="宋体" w:cs="新宋体"/>
                <w:color w:val="auto"/>
                <w:szCs w:val="21"/>
                <w:highlight w:val="none"/>
              </w:rPr>
              <w:t>Q7.5</w:t>
            </w:r>
          </w:p>
          <w:p>
            <w:pPr>
              <w:rPr>
                <w:rFonts w:ascii="宋体" w:hAnsi="宋体" w:cs="宋体"/>
                <w:b/>
                <w:color w:val="auto"/>
                <w:szCs w:val="21"/>
              </w:rPr>
            </w:pPr>
          </w:p>
        </w:tc>
        <w:tc>
          <w:tcPr>
            <w:tcW w:w="10657" w:type="dxa"/>
          </w:tcPr>
          <w:p>
            <w:pPr>
              <w:pStyle w:val="6"/>
              <w:tabs>
                <w:tab w:val="left" w:pos="902"/>
                <w:tab w:val="clear" w:pos="1069"/>
              </w:tabs>
              <w:spacing w:line="360" w:lineRule="auto"/>
              <w:ind w:left="0" w:right="1"/>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公司的质量管理体系文件----包括</w:t>
            </w:r>
          </w:p>
          <w:p>
            <w:pPr>
              <w:pStyle w:val="6"/>
              <w:tabs>
                <w:tab w:val="left" w:pos="902"/>
                <w:tab w:val="clear" w:pos="1069"/>
              </w:tabs>
              <w:spacing w:line="360" w:lineRule="auto"/>
              <w:ind w:left="0" w:right="1"/>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一级文件：质量管理手册</w:t>
            </w:r>
          </w:p>
          <w:p>
            <w:pPr>
              <w:pStyle w:val="6"/>
              <w:tabs>
                <w:tab w:val="left" w:pos="902"/>
                <w:tab w:val="clear" w:pos="1069"/>
              </w:tabs>
              <w:spacing w:line="360" w:lineRule="auto"/>
              <w:ind w:left="0" w:right="1"/>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二级文件：程序文件</w:t>
            </w:r>
          </w:p>
          <w:p>
            <w:pPr>
              <w:pStyle w:val="6"/>
              <w:tabs>
                <w:tab w:val="left" w:pos="902"/>
                <w:tab w:val="clear" w:pos="1069"/>
              </w:tabs>
              <w:spacing w:line="360" w:lineRule="auto"/>
              <w:ind w:left="0" w:right="1"/>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三级文件：管理规定或制度</w:t>
            </w:r>
          </w:p>
          <w:p>
            <w:pPr>
              <w:pStyle w:val="6"/>
              <w:tabs>
                <w:tab w:val="left" w:pos="902"/>
                <w:tab w:val="clear" w:pos="1069"/>
              </w:tabs>
              <w:spacing w:line="360" w:lineRule="auto"/>
              <w:ind w:left="0" w:right="1"/>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四级文件：表格和检查表。</w:t>
            </w:r>
          </w:p>
          <w:p>
            <w:pPr>
              <w:pStyle w:val="6"/>
              <w:tabs>
                <w:tab w:val="left" w:pos="902"/>
                <w:tab w:val="clear" w:pos="1069"/>
              </w:tabs>
              <w:spacing w:line="360" w:lineRule="auto"/>
              <w:ind w:left="0" w:right="1"/>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--此外，外来文件即外部提供的文件,包括规格标准、与产品质量有关的标准。通常属于第三级文件，并得到及时识别和分发控制。</w:t>
            </w:r>
          </w:p>
          <w:p>
            <w:pPr>
              <w:spacing w:line="360" w:lineRule="auto"/>
              <w:ind w:firstLine="42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  经查：公司提供的各级体系文件总体满足标准的要求和确保QMS有效性的需要。</w:t>
            </w:r>
          </w:p>
          <w:p>
            <w:pPr>
              <w:spacing w:line="360" w:lineRule="auto"/>
              <w:ind w:firstLine="420"/>
              <w:rPr>
                <w:rFonts w:hint="eastAsia" w:asciiTheme="minorEastAsia" w:hAnsiTheme="minorEastAsia" w:eastAsiaTheme="minorEastAsia" w:cstheme="minorEastAsia"/>
                <w:color w:val="auto"/>
                <w:sz w:val="21"/>
                <w:szCs w:val="21"/>
              </w:rPr>
            </w:pPr>
            <w:r>
              <w:rPr>
                <w:rFonts w:hint="eastAsia" w:ascii="宋体" w:hAnsi="宋体" w:eastAsia="宋体" w:cs="宋体"/>
                <w:color w:val="auto"/>
                <w:kern w:val="0"/>
                <w:sz w:val="21"/>
                <w:szCs w:val="21"/>
              </w:rPr>
              <w:t>抽查3-5个体系文件</w:t>
            </w:r>
            <w:r>
              <w:rPr>
                <w:rFonts w:hint="eastAsia" w:asciiTheme="minorEastAsia" w:hAnsiTheme="minorEastAsia" w:eastAsiaTheme="minorEastAsia" w:cstheme="minorEastAsia"/>
                <w:color w:val="auto"/>
                <w:sz w:val="21"/>
                <w:szCs w:val="21"/>
              </w:rPr>
              <w:t>如：</w:t>
            </w:r>
            <w:r>
              <w:rPr>
                <w:rFonts w:hint="eastAsia" w:asciiTheme="minorEastAsia" w:hAnsiTheme="minorEastAsia" w:eastAsiaTheme="minorEastAsia" w:cstheme="minorEastAsia"/>
                <w:color w:val="auto"/>
                <w:sz w:val="21"/>
                <w:szCs w:val="21"/>
                <w:lang w:eastAsia="zh-CN"/>
              </w:rPr>
              <w:t>管理手册</w:t>
            </w:r>
            <w:r>
              <w:rPr>
                <w:rFonts w:hint="eastAsia" w:asciiTheme="minorEastAsia" w:hAnsiTheme="minorEastAsia" w:eastAsiaTheme="minorEastAsia" w:cstheme="minorEastAsia"/>
                <w:color w:val="auto"/>
                <w:sz w:val="21"/>
                <w:szCs w:val="21"/>
              </w:rPr>
              <w:t>、程序文件、特殊过程确认记录及</w:t>
            </w:r>
            <w:r>
              <w:rPr>
                <w:rFonts w:hint="eastAsia" w:asciiTheme="minorEastAsia" w:hAnsiTheme="minorEastAsia" w:eastAsiaTheme="minorEastAsia" w:cstheme="minorEastAsia"/>
                <w:color w:val="auto"/>
                <w:sz w:val="21"/>
                <w:szCs w:val="21"/>
                <w:lang w:eastAsia="zh-CN"/>
              </w:rPr>
              <w:t>部门职责</w:t>
            </w:r>
            <w:r>
              <w:rPr>
                <w:rFonts w:hint="eastAsia" w:asciiTheme="minorEastAsia" w:hAnsiTheme="minorEastAsia" w:eastAsiaTheme="minorEastAsia" w:cstheme="minorEastAsia"/>
                <w:color w:val="auto"/>
                <w:sz w:val="21"/>
                <w:szCs w:val="21"/>
              </w:rPr>
              <w:t>、管理制度等均有适当的标识和说明、相对固定的格式、纸质和电子档为载体、文件发布前均的得到评审和批准，从而确保了适宜性和充分性；记录得到确认等。</w:t>
            </w:r>
          </w:p>
          <w:p>
            <w:pPr>
              <w:spacing w:line="360" w:lineRule="auto"/>
              <w:ind w:firstLine="42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现场抽见《</w:t>
            </w:r>
            <w:r>
              <w:rPr>
                <w:rFonts w:hint="eastAsia" w:asciiTheme="minorEastAsia" w:hAnsiTheme="minorEastAsia" w:eastAsiaTheme="minorEastAsia" w:cstheme="minorEastAsia"/>
                <w:color w:val="auto"/>
                <w:sz w:val="21"/>
                <w:szCs w:val="21"/>
                <w:lang w:eastAsia="zh-CN"/>
              </w:rPr>
              <w:t>管理手册</w:t>
            </w:r>
            <w:r>
              <w:rPr>
                <w:rFonts w:hint="eastAsia" w:asciiTheme="minorEastAsia" w:hAnsiTheme="minorEastAsia" w:eastAsiaTheme="minorEastAsia" w:cstheme="minorEastAsia"/>
                <w:color w:val="auto"/>
                <w:sz w:val="21"/>
                <w:szCs w:val="21"/>
              </w:rPr>
              <w:t>》</w:t>
            </w:r>
          </w:p>
          <w:p>
            <w:pPr>
              <w:spacing w:line="360" w:lineRule="auto"/>
              <w:ind w:firstLine="42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文件编号：RJWY/A-2020 版本号：A/0</w:t>
            </w:r>
          </w:p>
          <w:p>
            <w:pPr>
              <w:spacing w:line="360" w:lineRule="auto"/>
              <w:ind w:firstLine="42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20</w:t>
            </w:r>
            <w:r>
              <w:rPr>
                <w:rFonts w:hint="eastAsia" w:asciiTheme="minorEastAsia" w:hAnsiTheme="minorEastAsia" w:eastAsiaTheme="minorEastAsia" w:cstheme="minorEastAsia"/>
                <w:color w:val="auto"/>
                <w:sz w:val="21"/>
                <w:szCs w:val="21"/>
                <w:lang w:val="en-US" w:eastAsia="zh-CN"/>
              </w:rPr>
              <w:t>20</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04</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01</w:t>
            </w:r>
            <w:r>
              <w:rPr>
                <w:rFonts w:hint="eastAsia" w:asciiTheme="minorEastAsia" w:hAnsiTheme="minorEastAsia" w:eastAsiaTheme="minorEastAsia" w:cstheme="minorEastAsia"/>
                <w:color w:val="auto"/>
                <w:sz w:val="21"/>
                <w:szCs w:val="21"/>
              </w:rPr>
              <w:t xml:space="preserve">发布  编制：李晶 </w:t>
            </w:r>
            <w:r>
              <w:rPr>
                <w:rFonts w:hint="eastAsia" w:asciiTheme="minorEastAsia" w:hAnsiTheme="minorEastAsia" w:eastAsiaTheme="minorEastAsia" w:cstheme="minorEastAsia"/>
                <w:color w:val="auto"/>
                <w:sz w:val="21"/>
                <w:szCs w:val="21"/>
                <w:lang w:eastAsia="zh-CN"/>
              </w:rPr>
              <w:t>审核：唐蕊娜</w:t>
            </w:r>
            <w:r>
              <w:rPr>
                <w:rFonts w:hint="eastAsia" w:asciiTheme="minorEastAsia" w:hAnsiTheme="minorEastAsia" w:eastAsiaTheme="minorEastAsia" w:cstheme="minorEastAsia"/>
                <w:color w:val="auto"/>
                <w:sz w:val="21"/>
                <w:szCs w:val="21"/>
              </w:rPr>
              <w:t xml:space="preserve"> 批准：</w:t>
            </w:r>
            <w:r>
              <w:rPr>
                <w:rFonts w:hint="eastAsia" w:asciiTheme="minorEastAsia" w:hAnsiTheme="minorEastAsia" w:eastAsiaTheme="minorEastAsia" w:cstheme="minorEastAsia"/>
                <w:color w:val="auto"/>
                <w:sz w:val="21"/>
                <w:szCs w:val="21"/>
                <w:lang w:eastAsia="zh-CN"/>
              </w:rPr>
              <w:t>文泽勇</w:t>
            </w:r>
          </w:p>
          <w:p>
            <w:pPr>
              <w:spacing w:line="360" w:lineRule="auto"/>
              <w:ind w:firstLine="42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抽见《程序文件》</w:t>
            </w:r>
          </w:p>
          <w:p>
            <w:pPr>
              <w:spacing w:line="360" w:lineRule="auto"/>
              <w:ind w:firstLine="42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文件编号：</w:t>
            </w:r>
            <w:r>
              <w:rPr>
                <w:rFonts w:hint="eastAsia" w:ascii="宋体" w:hAnsi="宋体"/>
                <w:color w:val="000000"/>
                <w:szCs w:val="21"/>
              </w:rPr>
              <w:t>RJWY/CX-2020</w:t>
            </w:r>
            <w:r>
              <w:rPr>
                <w:rFonts w:hint="eastAsia" w:ascii="宋体" w:hAnsi="宋体"/>
                <w:szCs w:val="21"/>
              </w:rPr>
              <w:t>-01～27</w:t>
            </w:r>
            <w:r>
              <w:rPr>
                <w:rFonts w:hint="eastAsia" w:asciiTheme="minorEastAsia" w:hAnsiTheme="minorEastAsia" w:eastAsiaTheme="minorEastAsia" w:cstheme="minorEastAsia"/>
                <w:color w:val="auto"/>
                <w:sz w:val="21"/>
                <w:szCs w:val="21"/>
                <w:lang w:val="en-US" w:eastAsia="zh-CN"/>
              </w:rPr>
              <w:t>版本： A/0</w:t>
            </w:r>
          </w:p>
          <w:p>
            <w:pPr>
              <w:spacing w:line="360" w:lineRule="auto"/>
              <w:ind w:firstLine="420"/>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20</w:t>
            </w:r>
            <w:r>
              <w:rPr>
                <w:rFonts w:hint="eastAsia" w:asciiTheme="minorEastAsia" w:hAnsiTheme="minorEastAsia" w:eastAsiaTheme="minorEastAsia" w:cstheme="minorEastAsia"/>
                <w:color w:val="auto"/>
                <w:sz w:val="21"/>
                <w:szCs w:val="21"/>
                <w:lang w:val="en-US" w:eastAsia="zh-CN"/>
              </w:rPr>
              <w:t>20</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04</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01</w:t>
            </w:r>
            <w:r>
              <w:rPr>
                <w:rFonts w:hint="eastAsia" w:asciiTheme="minorEastAsia" w:hAnsiTheme="minorEastAsia" w:eastAsiaTheme="minorEastAsia" w:cstheme="minorEastAsia"/>
                <w:color w:val="auto"/>
                <w:sz w:val="21"/>
                <w:szCs w:val="21"/>
              </w:rPr>
              <w:t xml:space="preserve">发布  编制：李晶 </w:t>
            </w:r>
            <w:r>
              <w:rPr>
                <w:rFonts w:hint="eastAsia" w:asciiTheme="minorEastAsia" w:hAnsiTheme="minorEastAsia" w:eastAsiaTheme="minorEastAsia" w:cstheme="minorEastAsia"/>
                <w:color w:val="auto"/>
                <w:sz w:val="21"/>
                <w:szCs w:val="21"/>
                <w:lang w:eastAsia="zh-CN"/>
              </w:rPr>
              <w:t>审核：唐蕊娜</w:t>
            </w:r>
            <w:r>
              <w:rPr>
                <w:rFonts w:hint="eastAsia" w:asciiTheme="minorEastAsia" w:hAnsiTheme="minorEastAsia" w:eastAsiaTheme="minorEastAsia" w:cstheme="minorEastAsia"/>
                <w:color w:val="auto"/>
                <w:sz w:val="21"/>
                <w:szCs w:val="21"/>
              </w:rPr>
              <w:t xml:space="preserve"> 批准：</w:t>
            </w:r>
            <w:r>
              <w:rPr>
                <w:rFonts w:hint="eastAsia" w:asciiTheme="minorEastAsia" w:hAnsiTheme="minorEastAsia" w:eastAsiaTheme="minorEastAsia" w:cstheme="minorEastAsia"/>
                <w:color w:val="auto"/>
                <w:sz w:val="21"/>
                <w:szCs w:val="21"/>
                <w:lang w:eastAsia="zh-CN"/>
              </w:rPr>
              <w:t>文泽勇</w:t>
            </w:r>
          </w:p>
          <w:p>
            <w:pPr>
              <w:spacing w:line="360" w:lineRule="auto"/>
              <w:ind w:firstLine="42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以上文件均有编审批，发布实施日期及发放编号、受控状态。</w:t>
            </w:r>
          </w:p>
          <w:p>
            <w:pPr>
              <w:spacing w:line="360" w:lineRule="auto"/>
              <w:ind w:firstLine="42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使用文件的现场抽查确认，未发现不适宜或缺失的文件。</w:t>
            </w:r>
          </w:p>
          <w:p>
            <w:pPr>
              <w:adjustRightInd w:val="0"/>
              <w:snapToGrid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--公司对重要的文件信息通过权限控制分发或禁止复印外传等予以保密。</w:t>
            </w:r>
          </w:p>
          <w:p>
            <w:pPr>
              <w:adjustRightInd w:val="0"/>
              <w:snapToGrid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--现场确认：各级文件的分发、访问、检索和使用、存储和防护等均符合规定要求。</w:t>
            </w:r>
          </w:p>
          <w:p>
            <w:pPr>
              <w:adjustRightInd w:val="0"/>
              <w:snapToGrid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抽《</w:t>
            </w:r>
            <w:r>
              <w:rPr>
                <w:rFonts w:hint="eastAsia" w:ascii="宋体" w:hAnsi="宋体" w:eastAsia="宋体" w:cs="宋体"/>
                <w:color w:val="auto"/>
                <w:sz w:val="21"/>
                <w:szCs w:val="21"/>
                <w:lang w:eastAsia="zh-CN"/>
              </w:rPr>
              <w:t>受控文件清单</w:t>
            </w:r>
            <w:r>
              <w:rPr>
                <w:rFonts w:hint="eastAsia" w:ascii="宋体" w:hAnsi="宋体" w:eastAsia="宋体" w:cs="宋体"/>
                <w:color w:val="auto"/>
                <w:sz w:val="21"/>
                <w:szCs w:val="21"/>
              </w:rPr>
              <w:t>》，目录上有</w:t>
            </w:r>
            <w:r>
              <w:rPr>
                <w:rFonts w:hint="eastAsia" w:ascii="宋体" w:hAnsi="宋体" w:cs="宋体"/>
                <w:color w:val="auto"/>
                <w:sz w:val="21"/>
                <w:szCs w:val="21"/>
                <w:lang w:val="en-US" w:eastAsia="zh-CN"/>
              </w:rPr>
              <w:t>文</w:t>
            </w:r>
            <w:r>
              <w:rPr>
                <w:rFonts w:hint="eastAsia" w:ascii="宋体" w:hAnsi="宋体" w:eastAsia="宋体" w:cs="宋体"/>
                <w:color w:val="auto"/>
                <w:sz w:val="21"/>
                <w:szCs w:val="21"/>
              </w:rPr>
              <w:t>件号、</w:t>
            </w:r>
            <w:r>
              <w:rPr>
                <w:rFonts w:hint="eastAsia" w:ascii="宋体" w:hAnsi="宋体" w:cs="宋体"/>
                <w:color w:val="auto"/>
                <w:sz w:val="21"/>
                <w:szCs w:val="21"/>
                <w:lang w:val="en-US" w:eastAsia="zh-CN"/>
              </w:rPr>
              <w:t>保存部门</w:t>
            </w:r>
            <w:r>
              <w:rPr>
                <w:rFonts w:hint="eastAsia" w:ascii="宋体" w:hAnsi="宋体" w:eastAsia="宋体" w:cs="宋体"/>
                <w:color w:val="auto"/>
                <w:sz w:val="21"/>
                <w:szCs w:val="21"/>
              </w:rPr>
              <w:t>、文号、文件名、日期及文件页码。</w:t>
            </w:r>
          </w:p>
          <w:p>
            <w:pPr>
              <w:snapToGrid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查，</w:t>
            </w:r>
            <w:r>
              <w:rPr>
                <w:rFonts w:hint="eastAsia" w:ascii="宋体" w:hAnsi="宋体" w:cs="宋体"/>
                <w:color w:val="auto"/>
                <w:sz w:val="21"/>
                <w:szCs w:val="21"/>
                <w:lang w:eastAsia="zh-CN"/>
              </w:rPr>
              <w:t>管理手册</w:t>
            </w:r>
            <w:r>
              <w:rPr>
                <w:rFonts w:hint="eastAsia" w:ascii="宋体" w:hAnsi="宋体" w:eastAsia="宋体" w:cs="宋体"/>
                <w:color w:val="auto"/>
                <w:sz w:val="21"/>
                <w:szCs w:val="21"/>
              </w:rPr>
              <w:t>：公司编制了《记录控制程序》，规定了体系文件的编制、审核、批准、受控、使用、报废等要求。查见：程序文件有</w:t>
            </w:r>
            <w:r>
              <w:rPr>
                <w:rFonts w:hint="eastAsia" w:ascii="宋体" w:hAnsi="宋体" w:cs="宋体"/>
                <w:color w:val="auto"/>
                <w:sz w:val="21"/>
                <w:szCs w:val="21"/>
                <w:lang w:val="en-US" w:eastAsia="zh-CN"/>
              </w:rPr>
              <w:t>27</w:t>
            </w:r>
            <w:r>
              <w:rPr>
                <w:rFonts w:hint="eastAsia" w:ascii="宋体" w:hAnsi="宋体" w:eastAsia="宋体" w:cs="宋体"/>
                <w:color w:val="auto"/>
                <w:sz w:val="21"/>
                <w:szCs w:val="21"/>
              </w:rPr>
              <w:t>个，查：《受控文件清单》里面包括：</w:t>
            </w:r>
            <w:r>
              <w:rPr>
                <w:rFonts w:hint="eastAsia" w:ascii="宋体" w:hAnsi="宋体" w:cs="宋体"/>
                <w:color w:val="auto"/>
                <w:sz w:val="21"/>
                <w:szCs w:val="21"/>
                <w:lang w:eastAsia="zh-CN"/>
              </w:rPr>
              <w:t>管理手册</w:t>
            </w:r>
            <w:r>
              <w:rPr>
                <w:rFonts w:hint="eastAsia" w:ascii="宋体" w:hAnsi="宋体" w:eastAsia="宋体" w:cs="宋体"/>
                <w:color w:val="auto"/>
                <w:sz w:val="21"/>
                <w:szCs w:val="21"/>
              </w:rPr>
              <w:t>、程序文件、部门职责</w:t>
            </w:r>
            <w:r>
              <w:rPr>
                <w:rFonts w:hint="eastAsia" w:ascii="宋体" w:hAnsi="宋体"/>
                <w:sz w:val="24"/>
                <w:szCs w:val="24"/>
                <w:lang w:eastAsia="zh-CN"/>
              </w:rPr>
              <w:t>、</w:t>
            </w:r>
            <w:r>
              <w:rPr>
                <w:rFonts w:hint="eastAsia" w:ascii="宋体" w:hAnsi="宋体" w:eastAsia="宋体" w:cs="宋体"/>
                <w:color w:val="auto"/>
                <w:sz w:val="21"/>
                <w:szCs w:val="21"/>
              </w:rPr>
              <w:t>岗位任职要求、管理评审报告、合规性评价及报告等。</w:t>
            </w:r>
          </w:p>
          <w:p>
            <w:pPr>
              <w:snapToGrid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查见：《发文记录表》程序文件、</w:t>
            </w:r>
            <w:r>
              <w:rPr>
                <w:rFonts w:hint="eastAsia" w:ascii="宋体" w:hAnsi="宋体" w:cs="宋体"/>
                <w:color w:val="auto"/>
                <w:sz w:val="21"/>
                <w:szCs w:val="21"/>
                <w:lang w:eastAsia="zh-CN"/>
              </w:rPr>
              <w:t>管理手册</w:t>
            </w:r>
            <w:r>
              <w:rPr>
                <w:rFonts w:hint="eastAsia" w:ascii="宋体" w:hAnsi="宋体" w:eastAsia="宋体" w:cs="宋体"/>
                <w:color w:val="auto"/>
                <w:sz w:val="21"/>
                <w:szCs w:val="21"/>
              </w:rPr>
              <w:t>等</w:t>
            </w:r>
            <w:r>
              <w:rPr>
                <w:rFonts w:hint="eastAsia" w:ascii="宋体" w:hAnsi="宋体" w:cs="宋体"/>
                <w:color w:val="auto"/>
                <w:sz w:val="21"/>
                <w:szCs w:val="21"/>
                <w:lang w:val="en-US" w:eastAsia="zh-CN"/>
              </w:rPr>
              <w:t>进</w:t>
            </w:r>
            <w:r>
              <w:rPr>
                <w:rFonts w:hint="eastAsia" w:ascii="宋体" w:hAnsi="宋体" w:eastAsia="宋体" w:cs="宋体"/>
                <w:color w:val="auto"/>
                <w:sz w:val="21"/>
                <w:szCs w:val="21"/>
              </w:rPr>
              <w:t>行了发放；对文件的发放记录内容，有文件</w:t>
            </w:r>
            <w:r>
              <w:rPr>
                <w:rFonts w:hint="eastAsia" w:ascii="宋体" w:hAnsi="宋体" w:cs="宋体"/>
                <w:color w:val="auto"/>
                <w:sz w:val="21"/>
                <w:szCs w:val="21"/>
                <w:lang w:val="en-US" w:eastAsia="zh-CN"/>
              </w:rPr>
              <w:t>名称</w:t>
            </w:r>
            <w:r>
              <w:rPr>
                <w:rFonts w:hint="eastAsia" w:ascii="宋体" w:hAnsi="宋体" w:eastAsia="宋体" w:cs="宋体"/>
                <w:color w:val="auto"/>
                <w:sz w:val="21"/>
                <w:szCs w:val="21"/>
              </w:rPr>
              <w:t>、分发号，版本，部门签收等内容，暂无回收记录发生。</w:t>
            </w:r>
          </w:p>
          <w:p>
            <w:pPr>
              <w:snapToGrid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可获得该文件的有效版本：</w:t>
            </w:r>
          </w:p>
          <w:p>
            <w:pPr>
              <w:snapToGrid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cs="宋体"/>
                <w:color w:val="auto"/>
                <w:sz w:val="21"/>
                <w:szCs w:val="21"/>
                <w:lang w:eastAsia="zh-CN"/>
              </w:rPr>
              <w:t>管理手册</w:t>
            </w:r>
            <w:r>
              <w:rPr>
                <w:rFonts w:hint="eastAsia" w:ascii="宋体" w:hAnsi="宋体" w:eastAsia="宋体" w:cs="宋体"/>
                <w:color w:val="auto"/>
                <w:sz w:val="21"/>
                <w:szCs w:val="21"/>
              </w:rPr>
              <w:t>》现行版本为A/0版</w:t>
            </w:r>
          </w:p>
          <w:p>
            <w:pPr>
              <w:snapToGrid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以上文件字迹清楚，审批齐全，受控标识完整</w:t>
            </w:r>
          </w:p>
          <w:p>
            <w:pPr>
              <w:snapToGrid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保存完好，易于识别。</w:t>
            </w:r>
          </w:p>
          <w:p>
            <w:pPr>
              <w:snapToGrid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查《法律法规和其他要求清单》,里面包括法律法规：中华人民共和国劳动合同法、</w:t>
            </w:r>
            <w:r>
              <w:rPr>
                <w:rFonts w:hint="eastAsia" w:ascii="宋体" w:hAnsi="宋体"/>
                <w:szCs w:val="21"/>
              </w:rPr>
              <w:t>中华人民共和国职业病防治法</w:t>
            </w:r>
            <w:r>
              <w:rPr>
                <w:rFonts w:hint="eastAsia" w:ascii="宋体" w:hAnsi="宋体" w:eastAsia="宋体" w:cs="宋体"/>
                <w:color w:val="auto"/>
                <w:sz w:val="21"/>
                <w:szCs w:val="21"/>
              </w:rPr>
              <w:t>、</w:t>
            </w:r>
            <w:r>
              <w:rPr>
                <w:rFonts w:hint="eastAsia" w:ascii="宋体" w:hAnsi="宋体"/>
                <w:color w:val="000000"/>
                <w:spacing w:val="-6"/>
                <w:kern w:val="0"/>
                <w:szCs w:val="21"/>
              </w:rPr>
              <w:t>中华人民共和国消防法</w:t>
            </w:r>
            <w:r>
              <w:rPr>
                <w:rFonts w:hint="eastAsia" w:ascii="宋体" w:hAnsi="宋体" w:eastAsia="宋体" w:cs="宋体"/>
                <w:color w:val="auto"/>
                <w:sz w:val="21"/>
                <w:szCs w:val="21"/>
              </w:rPr>
              <w:t>、中华人民共和国产品质量法、</w:t>
            </w:r>
            <w:r>
              <w:rPr>
                <w:rFonts w:hint="eastAsia" w:ascii="宋体" w:hAnsi="宋体"/>
                <w:szCs w:val="21"/>
              </w:rPr>
              <w:t>中华人民共和国物权法</w:t>
            </w:r>
            <w:r>
              <w:rPr>
                <w:rFonts w:hint="eastAsia" w:ascii="宋体" w:hAnsi="宋体" w:eastAsia="宋体" w:cs="宋体"/>
                <w:color w:val="auto"/>
                <w:sz w:val="21"/>
                <w:szCs w:val="21"/>
              </w:rPr>
              <w:t>等</w:t>
            </w:r>
          </w:p>
          <w:p>
            <w:pPr>
              <w:keepNext w:val="0"/>
              <w:keepLines w:val="0"/>
              <w:suppressLineNumbers w:val="0"/>
              <w:spacing w:before="0" w:beforeAutospacing="0" w:after="0" w:afterAutospacing="0" w:line="360" w:lineRule="auto"/>
              <w:ind w:left="0" w:right="0" w:firstLine="420" w:firstLineChars="200"/>
              <w:jc w:val="left"/>
              <w:rPr>
                <w:rFonts w:hint="eastAsia" w:ascii="宋体" w:hAnsi="宋体" w:eastAsia="宋体" w:cs="宋体"/>
                <w:color w:val="FF0000"/>
                <w:sz w:val="21"/>
                <w:szCs w:val="21"/>
                <w:highlight w:val="none"/>
                <w:shd w:val="clear" w:color="auto" w:fill="FFFFFF"/>
              </w:rPr>
            </w:pPr>
            <w:r>
              <w:rPr>
                <w:rFonts w:hint="eastAsia"/>
                <w:color w:val="auto"/>
                <w:szCs w:val="21"/>
                <w:highlight w:val="none"/>
              </w:rPr>
              <w:t>执行标准包括：《重庆市物业管理条例》、《物业服务收费管理办法》、《商务楼宇物业管理服务规范》和合同协议等标准</w:t>
            </w:r>
            <w:r>
              <w:rPr>
                <w:rFonts w:hint="eastAsia"/>
                <w:color w:val="auto"/>
                <w:szCs w:val="21"/>
                <w:highlight w:val="none"/>
                <w:lang w:val="en-US" w:eastAsia="zh-CN"/>
              </w:rPr>
              <w:t>等</w:t>
            </w:r>
            <w:r>
              <w:rPr>
                <w:rFonts w:hint="eastAsia"/>
                <w:color w:val="auto"/>
                <w:szCs w:val="21"/>
                <w:highlight w:val="none"/>
                <w:lang w:eastAsia="zh-CN"/>
              </w:rPr>
              <w:t>。</w:t>
            </w:r>
          </w:p>
          <w:p>
            <w:pPr>
              <w:spacing w:line="360" w:lineRule="auto"/>
              <w:jc w:val="left"/>
              <w:rPr>
                <w:rFonts w:hint="eastAsia" w:ascii="宋体" w:hAnsi="宋体" w:cs="宋体"/>
                <w:color w:val="auto"/>
                <w:sz w:val="21"/>
                <w:szCs w:val="21"/>
                <w:highlight w:val="none"/>
              </w:rPr>
            </w:pPr>
            <w:r>
              <w:rPr>
                <w:rFonts w:hint="eastAsia" w:ascii="宋体" w:hAnsi="宋体" w:eastAsia="宋体" w:cs="宋体"/>
                <w:color w:val="auto"/>
                <w:sz w:val="21"/>
                <w:szCs w:val="21"/>
                <w:highlight w:val="none"/>
                <w:shd w:val="clear" w:color="auto" w:fill="FFFFFF"/>
              </w:rPr>
              <w:t xml:space="preserve">  </w:t>
            </w:r>
            <w:r>
              <w:rPr>
                <w:rFonts w:hint="eastAsia" w:ascii="宋体" w:hAnsi="宋体" w:eastAsia="宋体" w:cs="宋体"/>
                <w:color w:val="auto"/>
                <w:sz w:val="21"/>
                <w:szCs w:val="21"/>
                <w:highlight w:val="none"/>
              </w:rPr>
              <w:t xml:space="preserve"> </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公司</w:t>
            </w:r>
            <w:r>
              <w:rPr>
                <w:rFonts w:hint="eastAsia" w:ascii="宋体" w:hAnsi="宋体" w:cs="宋体"/>
                <w:color w:val="auto"/>
                <w:sz w:val="21"/>
                <w:szCs w:val="21"/>
                <w:highlight w:val="none"/>
              </w:rPr>
              <w:t>记录清单》，规定了保存期以及保存的部门。有《</w:t>
            </w:r>
            <w:r>
              <w:rPr>
                <w:rFonts w:hint="eastAsia"/>
                <w:sz w:val="22"/>
                <w:szCs w:val="22"/>
              </w:rPr>
              <w:t>文件收</w:t>
            </w:r>
            <w:r>
              <w:rPr>
                <w:sz w:val="22"/>
                <w:szCs w:val="22"/>
              </w:rPr>
              <w:t>/</w:t>
            </w:r>
            <w:r>
              <w:rPr>
                <w:rFonts w:hint="eastAsia"/>
                <w:sz w:val="22"/>
                <w:szCs w:val="22"/>
              </w:rPr>
              <w:t>发登记表</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合同评审表</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合格供应商评价表</w:t>
            </w:r>
            <w:r>
              <w:rPr>
                <w:rFonts w:hint="eastAsia" w:ascii="宋体" w:hAnsi="宋体" w:cs="宋体"/>
                <w:color w:val="auto"/>
                <w:sz w:val="21"/>
                <w:szCs w:val="21"/>
                <w:highlight w:val="none"/>
              </w:rPr>
              <w:t>》、《</w:t>
            </w:r>
            <w:r>
              <w:rPr>
                <w:rFonts w:hint="eastAsia"/>
                <w:sz w:val="22"/>
                <w:szCs w:val="22"/>
              </w:rPr>
              <w:t>年度培训计划</w:t>
            </w:r>
            <w:r>
              <w:rPr>
                <w:rFonts w:hint="eastAsia" w:ascii="宋体" w:hAnsi="宋体" w:cs="宋体"/>
                <w:color w:val="auto"/>
                <w:sz w:val="21"/>
                <w:szCs w:val="21"/>
                <w:highlight w:val="none"/>
              </w:rPr>
              <w:t>》等。规定了保存部门和保存期限，根据情况相关安全记录保存期限分为：3年。</w:t>
            </w:r>
          </w:p>
          <w:p>
            <w:pPr>
              <w:spacing w:line="360" w:lineRule="auto"/>
              <w:jc w:val="left"/>
              <w:rPr>
                <w:rFonts w:hint="eastAsia" w:ascii="宋体" w:hAnsi="宋体" w:cs="宋体"/>
                <w:color w:val="auto"/>
                <w:sz w:val="21"/>
                <w:szCs w:val="21"/>
              </w:rPr>
            </w:pPr>
            <w:r>
              <w:rPr>
                <w:rFonts w:hint="eastAsia" w:ascii="宋体" w:hAnsi="宋体" w:cs="宋体"/>
                <w:color w:val="auto"/>
                <w:sz w:val="21"/>
                <w:szCs w:val="21"/>
              </w:rPr>
              <w:t>现场查见，对记录的保存不够规范，已现场口头提出。</w:t>
            </w:r>
          </w:p>
          <w:p>
            <w:pPr>
              <w:spacing w:line="360" w:lineRule="auto"/>
              <w:ind w:firstLine="420" w:firstLineChars="200"/>
              <w:rPr>
                <w:rFonts w:ascii="宋体" w:hAnsi="宋体" w:cs="宋体"/>
                <w:color w:val="auto"/>
                <w:szCs w:val="21"/>
              </w:rPr>
            </w:pPr>
            <w:r>
              <w:rPr>
                <w:rFonts w:hint="eastAsia" w:ascii="宋体" w:hAnsi="宋体" w:cs="宋体"/>
                <w:color w:val="auto"/>
                <w:sz w:val="21"/>
                <w:szCs w:val="21"/>
              </w:rPr>
              <w:t xml:space="preserve">   QMS运行至今文件更改和作废情况未发生。在</w:t>
            </w:r>
            <w:r>
              <w:rPr>
                <w:rFonts w:hint="eastAsia" w:ascii="宋体" w:hAnsi="宋体" w:cs="宋体"/>
                <w:color w:val="auto"/>
                <w:sz w:val="21"/>
                <w:szCs w:val="21"/>
                <w:lang w:eastAsia="zh-CN"/>
              </w:rPr>
              <w:t>《文件控制程序》</w:t>
            </w:r>
            <w:r>
              <w:rPr>
                <w:rFonts w:hint="eastAsia" w:ascii="宋体" w:hAnsi="宋体" w:cs="宋体"/>
                <w:color w:val="auto"/>
                <w:sz w:val="21"/>
                <w:szCs w:val="21"/>
              </w:rPr>
              <w:t>中对如发生以上情况均有明确规定。</w:t>
            </w:r>
          </w:p>
        </w:tc>
        <w:tc>
          <w:tcPr>
            <w:tcW w:w="932" w:type="dxa"/>
          </w:tcPr>
          <w:p>
            <w:pPr>
              <w:rPr>
                <w:color w:val="auto"/>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160" w:type="dxa"/>
          </w:tcPr>
          <w:p>
            <w:pPr>
              <w:adjustRightInd w:val="0"/>
              <w:snapToGrid w:val="0"/>
              <w:jc w:val="left"/>
              <w:rPr>
                <w:rFonts w:ascii="宋体" w:hAnsi="宋体"/>
                <w:szCs w:val="21"/>
                <w:highlight w:val="none"/>
              </w:rPr>
            </w:pPr>
            <w:r>
              <w:rPr>
                <w:rFonts w:hint="eastAsia" w:ascii="宋体" w:hAnsi="宋体"/>
                <w:szCs w:val="21"/>
                <w:highlight w:val="none"/>
              </w:rPr>
              <w:t>内部审核</w:t>
            </w:r>
          </w:p>
        </w:tc>
        <w:tc>
          <w:tcPr>
            <w:tcW w:w="960" w:type="dxa"/>
          </w:tcPr>
          <w:p>
            <w:pPr>
              <w:rPr>
                <w:rFonts w:ascii="宋体" w:hAnsi="宋体" w:cs="宋体"/>
                <w:szCs w:val="21"/>
                <w:highlight w:val="none"/>
              </w:rPr>
            </w:pPr>
            <w:r>
              <w:rPr>
                <w:rFonts w:hint="eastAsia" w:ascii="宋体" w:hAnsi="宋体" w:cs="宋体"/>
                <w:szCs w:val="21"/>
                <w:highlight w:val="none"/>
              </w:rPr>
              <w:t xml:space="preserve">Q9.2 </w:t>
            </w:r>
          </w:p>
          <w:p>
            <w:pPr>
              <w:rPr>
                <w:rFonts w:ascii="宋体" w:hAnsi="宋体"/>
                <w:szCs w:val="21"/>
                <w:highlight w:val="none"/>
              </w:rPr>
            </w:pPr>
          </w:p>
        </w:tc>
        <w:tc>
          <w:tcPr>
            <w:tcW w:w="10657" w:type="dxa"/>
          </w:tcPr>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查管理手册，公司按标准要求编制了《</w:t>
            </w:r>
            <w:r>
              <w:rPr>
                <w:rFonts w:hint="eastAsia" w:ascii="宋体" w:hAnsi="宋体" w:cs="宋体"/>
                <w:szCs w:val="21"/>
                <w:highlight w:val="none"/>
                <w:lang w:eastAsia="zh-CN"/>
              </w:rPr>
              <w:t>内部审核控制程序</w:t>
            </w:r>
            <w:r>
              <w:rPr>
                <w:rFonts w:hint="eastAsia" w:ascii="宋体" w:hAnsi="宋体" w:cs="宋体"/>
                <w:szCs w:val="21"/>
                <w:highlight w:val="none"/>
              </w:rPr>
              <w:t>》，规定了内部审核的目的、范围、职责、要求、方法频次等，规定每两次内审的时间不得超过12个月。</w:t>
            </w:r>
          </w:p>
          <w:p>
            <w:pPr>
              <w:tabs>
                <w:tab w:val="center" w:pos="3169"/>
              </w:tabs>
              <w:spacing w:line="400" w:lineRule="exact"/>
              <w:jc w:val="left"/>
              <w:rPr>
                <w:rFonts w:hint="eastAsia" w:ascii="宋体" w:hAnsi="宋体" w:eastAsia="宋体" w:cs="宋体"/>
                <w:szCs w:val="21"/>
                <w:highlight w:val="none"/>
                <w:lang w:eastAsia="zh-CN"/>
              </w:rPr>
            </w:pPr>
            <w:r>
              <w:rPr>
                <w:rFonts w:hint="eastAsia" w:ascii="宋体" w:hAnsi="宋体" w:cs="宋体"/>
                <w:szCs w:val="21"/>
                <w:highlight w:val="none"/>
              </w:rPr>
              <w:t>查，20</w:t>
            </w:r>
            <w:r>
              <w:rPr>
                <w:rFonts w:hint="eastAsia" w:ascii="宋体" w:hAnsi="宋体" w:cs="宋体"/>
                <w:szCs w:val="21"/>
                <w:highlight w:val="none"/>
                <w:lang w:val="en-US" w:eastAsia="zh-CN"/>
              </w:rPr>
              <w:t>20</w:t>
            </w:r>
            <w:r>
              <w:rPr>
                <w:rFonts w:hint="eastAsia" w:ascii="宋体" w:hAnsi="宋体" w:cs="宋体"/>
                <w:szCs w:val="21"/>
                <w:highlight w:val="none"/>
              </w:rPr>
              <w:t>年《内审计划》</w:t>
            </w:r>
            <w:r>
              <w:rPr>
                <w:rFonts w:hint="eastAsia" w:ascii="宋体" w:hAnsi="宋体" w:cs="宋体"/>
                <w:szCs w:val="21"/>
                <w:highlight w:val="none"/>
                <w:lang w:eastAsia="zh-CN"/>
              </w:rPr>
              <w:t>（</w:t>
            </w:r>
            <w:r>
              <w:rPr>
                <w:rFonts w:hint="eastAsia" w:ascii="宋体" w:hAnsi="宋体" w:cs="宋体"/>
                <w:szCs w:val="21"/>
                <w:highlight w:val="none"/>
                <w:lang w:val="en-US" w:eastAsia="zh-CN"/>
              </w:rPr>
              <w:t>三体系结合审核</w:t>
            </w:r>
            <w:r>
              <w:rPr>
                <w:rFonts w:hint="eastAsia" w:ascii="宋体" w:hAnsi="宋体" w:cs="宋体"/>
                <w:szCs w:val="21"/>
                <w:highlight w:val="none"/>
                <w:lang w:eastAsia="zh-CN"/>
              </w:rPr>
              <w:t>）</w:t>
            </w: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rPr>
              <w:t>审核时间：2020年7月14</w:t>
            </w:r>
            <w:r>
              <w:rPr>
                <w:rFonts w:hint="eastAsia" w:ascii="宋体" w:hAnsi="宋体" w:cs="宋体"/>
                <w:szCs w:val="21"/>
                <w:highlight w:val="none"/>
                <w:lang w:val="en-US" w:eastAsia="zh-CN"/>
              </w:rPr>
              <w:t>日</w:t>
            </w:r>
            <w:r>
              <w:rPr>
                <w:rFonts w:hint="eastAsia" w:ascii="宋体" w:hAnsi="宋体" w:cs="宋体"/>
                <w:szCs w:val="21"/>
                <w:highlight w:val="none"/>
              </w:rPr>
              <w:t>-15日</w:t>
            </w:r>
          </w:p>
          <w:p>
            <w:pPr>
              <w:spacing w:line="400" w:lineRule="exact"/>
              <w:rPr>
                <w:rFonts w:hint="eastAsia" w:ascii="宋体" w:hAnsi="宋体" w:cs="宋体"/>
                <w:szCs w:val="21"/>
                <w:highlight w:val="none"/>
                <w:lang w:eastAsia="zh-CN"/>
              </w:rPr>
            </w:pPr>
            <w:r>
              <w:rPr>
                <w:rFonts w:hint="eastAsia" w:ascii="宋体" w:hAnsi="宋体" w:cs="宋体"/>
                <w:szCs w:val="21"/>
                <w:highlight w:val="none"/>
              </w:rPr>
              <w:t>目的：评价已建立的管理体系是否符合标准的要求并得到持续有效的实施</w:t>
            </w:r>
            <w:r>
              <w:rPr>
                <w:rFonts w:hint="eastAsia" w:ascii="宋体" w:hAnsi="宋体" w:cs="宋体"/>
                <w:szCs w:val="21"/>
                <w:highlight w:val="none"/>
                <w:lang w:eastAsia="zh-CN"/>
              </w:rPr>
              <w:t>，</w:t>
            </w:r>
            <w:r>
              <w:rPr>
                <w:rFonts w:hint="eastAsia" w:ascii="宋体" w:hAnsi="宋体" w:cs="宋体"/>
                <w:szCs w:val="21"/>
                <w:highlight w:val="none"/>
              </w:rPr>
              <w:t>识别质量</w:t>
            </w:r>
            <w:r>
              <w:rPr>
                <w:rFonts w:hint="eastAsia" w:ascii="宋体" w:hAnsi="宋体" w:cs="宋体"/>
                <w:szCs w:val="21"/>
                <w:highlight w:val="none"/>
                <w:lang w:eastAsia="zh-CN"/>
              </w:rPr>
              <w:t>、</w:t>
            </w:r>
            <w:r>
              <w:rPr>
                <w:rFonts w:hint="eastAsia" w:ascii="宋体" w:hAnsi="宋体" w:cs="宋体"/>
                <w:szCs w:val="21"/>
                <w:highlight w:val="none"/>
              </w:rPr>
              <w:t>环境</w:t>
            </w:r>
            <w:r>
              <w:rPr>
                <w:rFonts w:hint="eastAsia" w:ascii="宋体" w:hAnsi="宋体" w:cs="宋体"/>
                <w:szCs w:val="21"/>
                <w:highlight w:val="none"/>
                <w:lang w:eastAsia="zh-CN"/>
              </w:rPr>
              <w:t>、</w:t>
            </w:r>
            <w:r>
              <w:rPr>
                <w:rFonts w:hint="eastAsia" w:ascii="宋体" w:hAnsi="宋体" w:cs="宋体"/>
                <w:szCs w:val="21"/>
                <w:highlight w:val="none"/>
              </w:rPr>
              <w:t>职业健康安全管理体系持续改进的机会</w:t>
            </w:r>
            <w:r>
              <w:rPr>
                <w:rFonts w:hint="eastAsia" w:ascii="宋体" w:hAnsi="宋体" w:cs="宋体"/>
                <w:szCs w:val="21"/>
                <w:highlight w:val="none"/>
                <w:lang w:eastAsia="zh-CN"/>
              </w:rPr>
              <w:t>，</w:t>
            </w:r>
            <w:r>
              <w:rPr>
                <w:rFonts w:hint="eastAsia" w:ascii="宋体" w:hAnsi="宋体" w:cs="宋体"/>
                <w:szCs w:val="21"/>
                <w:highlight w:val="none"/>
              </w:rPr>
              <w:t>监督体系的运行，监测体系的运作的效果，以持续改进管理体系</w:t>
            </w:r>
            <w:r>
              <w:rPr>
                <w:rFonts w:hint="eastAsia" w:ascii="宋体" w:hAnsi="宋体" w:cs="宋体"/>
                <w:szCs w:val="21"/>
                <w:highlight w:val="none"/>
                <w:lang w:eastAsia="zh-CN"/>
              </w:rPr>
              <w:t>。</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范围：物业管理服务。</w:t>
            </w:r>
          </w:p>
          <w:p>
            <w:pPr>
              <w:spacing w:line="400" w:lineRule="exact"/>
              <w:rPr>
                <w:rFonts w:hint="eastAsia"/>
                <w:szCs w:val="21"/>
                <w:highlight w:val="none"/>
              </w:rPr>
            </w:pPr>
            <w:r>
              <w:rPr>
                <w:rFonts w:hint="eastAsia"/>
                <w:szCs w:val="21"/>
                <w:highlight w:val="none"/>
              </w:rPr>
              <w:t>审核组：组长：陈龙（物管部）A     组员： 李晶（行政部）B</w:t>
            </w:r>
          </w:p>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抽查《</w:t>
            </w:r>
            <w:r>
              <w:rPr>
                <w:rFonts w:hint="eastAsia" w:ascii="宋体" w:hAnsi="宋体" w:cs="宋体"/>
                <w:szCs w:val="21"/>
                <w:highlight w:val="none"/>
                <w:lang w:eastAsia="zh-CN"/>
              </w:rPr>
              <w:t>管理层</w:t>
            </w:r>
            <w:r>
              <w:rPr>
                <w:rFonts w:hint="eastAsia" w:ascii="宋体" w:hAnsi="宋体" w:cs="宋体"/>
                <w:szCs w:val="21"/>
                <w:highlight w:val="none"/>
                <w:lang w:val="en-US" w:eastAsia="zh-CN"/>
              </w:rPr>
              <w:t>内审</w:t>
            </w:r>
            <w:r>
              <w:rPr>
                <w:rFonts w:hint="eastAsia" w:ascii="宋体" w:hAnsi="宋体" w:cs="宋体"/>
                <w:szCs w:val="21"/>
                <w:highlight w:val="none"/>
              </w:rPr>
              <w:t>检查表》</w:t>
            </w:r>
            <w:r>
              <w:rPr>
                <w:rFonts w:hint="eastAsia" w:ascii="宋体" w:hAnsi="宋体" w:cs="宋体"/>
                <w:szCs w:val="21"/>
                <w:highlight w:val="none"/>
                <w:lang w:eastAsia="zh-CN"/>
              </w:rPr>
              <w:t>、</w:t>
            </w:r>
            <w:r>
              <w:rPr>
                <w:rFonts w:hint="eastAsia" w:ascii="宋体" w:hAnsi="宋体" w:cs="宋体"/>
                <w:szCs w:val="21"/>
                <w:highlight w:val="none"/>
              </w:rPr>
              <w:t>《</w:t>
            </w:r>
            <w:r>
              <w:rPr>
                <w:rFonts w:hint="eastAsia" w:ascii="宋体" w:hAnsi="宋体" w:cs="宋体"/>
                <w:szCs w:val="21"/>
                <w:highlight w:val="none"/>
                <w:lang w:eastAsia="zh-CN"/>
              </w:rPr>
              <w:t>行政部</w:t>
            </w:r>
            <w:r>
              <w:rPr>
                <w:rFonts w:hint="eastAsia" w:ascii="宋体" w:hAnsi="宋体" w:cs="宋体"/>
                <w:szCs w:val="21"/>
                <w:highlight w:val="none"/>
                <w:lang w:val="en-US" w:eastAsia="zh-CN"/>
              </w:rPr>
              <w:t>内审</w:t>
            </w:r>
            <w:r>
              <w:rPr>
                <w:rFonts w:hint="eastAsia" w:ascii="宋体" w:hAnsi="宋体" w:cs="宋体"/>
                <w:szCs w:val="21"/>
                <w:highlight w:val="none"/>
              </w:rPr>
              <w:t>检查表》、《</w:t>
            </w:r>
            <w:r>
              <w:rPr>
                <w:rFonts w:hint="eastAsia" w:ascii="宋体" w:hAnsi="宋体" w:cs="宋体"/>
                <w:szCs w:val="21"/>
                <w:highlight w:val="none"/>
                <w:lang w:eastAsia="zh-CN"/>
              </w:rPr>
              <w:t>物管部</w:t>
            </w:r>
            <w:r>
              <w:rPr>
                <w:rFonts w:hint="eastAsia" w:ascii="宋体" w:hAnsi="宋体" w:cs="宋体"/>
                <w:szCs w:val="21"/>
                <w:highlight w:val="none"/>
                <w:lang w:val="en-US" w:eastAsia="zh-CN"/>
              </w:rPr>
              <w:t>内审</w:t>
            </w:r>
            <w:r>
              <w:rPr>
                <w:rFonts w:hint="eastAsia" w:ascii="宋体" w:hAnsi="宋体" w:cs="宋体"/>
                <w:szCs w:val="21"/>
                <w:highlight w:val="none"/>
              </w:rPr>
              <w:t>检查表》</w:t>
            </w:r>
            <w:r>
              <w:rPr>
                <w:rFonts w:hint="eastAsia" w:ascii="宋体" w:hAnsi="宋体" w:cs="宋体"/>
                <w:szCs w:val="21"/>
                <w:highlight w:val="none"/>
                <w:lang w:val="en-US" w:eastAsia="zh-CN"/>
              </w:rPr>
              <w:t>、</w:t>
            </w:r>
            <w:r>
              <w:rPr>
                <w:rFonts w:hint="eastAsia" w:ascii="宋体" w:hAnsi="宋体" w:cs="宋体"/>
                <w:szCs w:val="21"/>
                <w:highlight w:val="none"/>
              </w:rPr>
              <w:t>《</w:t>
            </w:r>
            <w:r>
              <w:rPr>
                <w:rFonts w:hint="eastAsia" w:ascii="宋体" w:hAnsi="宋体" w:cs="宋体"/>
                <w:szCs w:val="21"/>
                <w:highlight w:val="none"/>
                <w:lang w:val="en-US" w:eastAsia="zh-CN"/>
              </w:rPr>
              <w:t>采购部内审</w:t>
            </w:r>
            <w:r>
              <w:rPr>
                <w:rFonts w:hint="eastAsia" w:ascii="宋体" w:hAnsi="宋体" w:cs="宋体"/>
                <w:szCs w:val="21"/>
                <w:highlight w:val="none"/>
              </w:rPr>
              <w:t>检查表》</w:t>
            </w:r>
            <w:r>
              <w:rPr>
                <w:rFonts w:hint="eastAsia" w:ascii="宋体" w:hAnsi="宋体" w:cs="宋体"/>
                <w:szCs w:val="21"/>
                <w:highlight w:val="none"/>
                <w:lang w:eastAsia="zh-CN"/>
              </w:rPr>
              <w:t>、</w:t>
            </w:r>
            <w:r>
              <w:rPr>
                <w:rFonts w:hint="eastAsia" w:ascii="宋体" w:hAnsi="宋体" w:cs="宋体"/>
                <w:szCs w:val="21"/>
                <w:highlight w:val="none"/>
              </w:rPr>
              <w:t>《</w:t>
            </w:r>
            <w:r>
              <w:rPr>
                <w:rFonts w:hint="eastAsia" w:ascii="宋体" w:hAnsi="宋体" w:cs="宋体"/>
                <w:szCs w:val="21"/>
                <w:highlight w:val="none"/>
                <w:lang w:val="en-US" w:eastAsia="zh-CN"/>
              </w:rPr>
              <w:t>市场部内审</w:t>
            </w:r>
            <w:r>
              <w:rPr>
                <w:rFonts w:hint="eastAsia" w:ascii="宋体" w:hAnsi="宋体" w:cs="宋体"/>
                <w:szCs w:val="21"/>
                <w:highlight w:val="none"/>
              </w:rPr>
              <w:t>检查表》</w:t>
            </w:r>
            <w:r>
              <w:rPr>
                <w:rFonts w:hint="eastAsia" w:ascii="宋体" w:hAnsi="宋体" w:cs="宋体"/>
                <w:szCs w:val="21"/>
                <w:highlight w:val="none"/>
                <w:lang w:val="en-US" w:eastAsia="zh-CN"/>
              </w:rPr>
              <w:t>等</w:t>
            </w:r>
            <w:r>
              <w:rPr>
                <w:rFonts w:hint="eastAsia" w:ascii="宋体" w:hAnsi="宋体" w:cs="宋体"/>
                <w:szCs w:val="21"/>
                <w:highlight w:val="none"/>
              </w:rPr>
              <w:t xml:space="preserve">审核记录，审核过程及条款基本齐全，不存在审核自己部门的情况。 </w:t>
            </w: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rPr>
              <w:t>查本次内审共发现不合格项</w:t>
            </w:r>
            <w:r>
              <w:rPr>
                <w:rFonts w:hint="eastAsia" w:ascii="宋体" w:hAnsi="宋体" w:cs="宋体"/>
                <w:szCs w:val="21"/>
                <w:highlight w:val="none"/>
                <w:lang w:val="en-US" w:eastAsia="zh-CN"/>
              </w:rPr>
              <w:t>2</w:t>
            </w:r>
            <w:r>
              <w:rPr>
                <w:rFonts w:hint="eastAsia" w:ascii="宋体" w:hAnsi="宋体" w:cs="宋体"/>
                <w:szCs w:val="21"/>
                <w:highlight w:val="none"/>
              </w:rPr>
              <w:t>个</w:t>
            </w:r>
            <w:r>
              <w:rPr>
                <w:rFonts w:hint="eastAsia" w:ascii="宋体" w:hAnsi="宋体" w:cs="宋体"/>
                <w:color w:val="auto"/>
                <w:szCs w:val="21"/>
                <w:highlight w:val="none"/>
              </w:rPr>
              <w:t>，属一般不符合。</w:t>
            </w:r>
            <w:r>
              <w:rPr>
                <w:rFonts w:hint="eastAsia" w:ascii="宋体" w:hAnsi="宋体"/>
                <w:szCs w:val="21"/>
                <w:highlight w:val="none"/>
              </w:rPr>
              <w:t>涉及行政部E/S</w:t>
            </w:r>
            <w:r>
              <w:rPr>
                <w:rFonts w:hint="eastAsia" w:ascii="宋体" w:hAnsi="宋体"/>
                <w:szCs w:val="21"/>
              </w:rPr>
              <w:t>8</w:t>
            </w:r>
            <w:r>
              <w:rPr>
                <w:rFonts w:hint="eastAsia" w:ascii="宋体" w:hAnsi="宋体" w:cs="宋体"/>
                <w:szCs w:val="21"/>
                <w:highlight w:val="none"/>
              </w:rPr>
              <w:t>.2条款办公室有1支灭火器已过期</w:t>
            </w:r>
            <w:r>
              <w:rPr>
                <w:rFonts w:hint="eastAsia" w:ascii="宋体" w:hAnsi="宋体" w:cs="宋体"/>
                <w:szCs w:val="21"/>
                <w:highlight w:val="none"/>
                <w:lang w:val="en-US" w:eastAsia="zh-CN"/>
              </w:rPr>
              <w:t>和</w:t>
            </w:r>
            <w:r>
              <w:rPr>
                <w:rFonts w:hint="eastAsia" w:ascii="宋体" w:hAnsi="宋体" w:cs="宋体"/>
                <w:szCs w:val="21"/>
                <w:highlight w:val="none"/>
              </w:rPr>
              <w:t>市场部</w:t>
            </w:r>
            <w:r>
              <w:rPr>
                <w:rFonts w:hint="eastAsia" w:ascii="宋体" w:hAnsi="宋体" w:cs="宋体"/>
                <w:szCs w:val="21"/>
                <w:highlight w:val="none"/>
                <w:lang w:val="en-US" w:eastAsia="zh-CN"/>
              </w:rPr>
              <w:t>Q</w:t>
            </w:r>
            <w:r>
              <w:rPr>
                <w:rFonts w:hint="eastAsia" w:ascii="宋体" w:hAnsi="宋体" w:cs="宋体"/>
                <w:szCs w:val="21"/>
                <w:highlight w:val="none"/>
              </w:rPr>
              <w:t>条款未对“客户满意度调查表”及时进行统计和分析</w:t>
            </w:r>
            <w:r>
              <w:rPr>
                <w:rFonts w:hint="eastAsia" w:ascii="宋体" w:hAnsi="宋体" w:cs="宋体"/>
                <w:szCs w:val="21"/>
                <w:highlight w:val="none"/>
                <w:lang w:eastAsia="zh-CN"/>
              </w:rPr>
              <w:t>。</w:t>
            </w:r>
            <w:r>
              <w:rPr>
                <w:rFonts w:hint="eastAsia" w:ascii="宋体" w:hAnsi="宋体" w:cs="宋体"/>
                <w:szCs w:val="21"/>
                <w:highlight w:val="none"/>
              </w:rPr>
              <w:t>已经对不合格原因进行了分析，制订了纠正措施，并对结果进行了验证。</w:t>
            </w:r>
          </w:p>
          <w:p>
            <w:pPr>
              <w:spacing w:line="0" w:lineRule="atLeast"/>
              <w:jc w:val="both"/>
              <w:rPr>
                <w:rFonts w:hint="eastAsia" w:ascii="宋体" w:hAnsi="宋体" w:cs="宋体"/>
                <w:szCs w:val="21"/>
                <w:highlight w:val="none"/>
              </w:rPr>
            </w:pPr>
            <w:r>
              <w:rPr>
                <w:rFonts w:hint="eastAsia"/>
                <w:lang w:val="en-US" w:eastAsia="zh-CN"/>
              </w:rPr>
              <w:t>查：</w:t>
            </w:r>
            <w:r>
              <w:rPr>
                <w:rFonts w:hint="eastAsia" w:ascii="宋体" w:hAnsi="宋体" w:cs="宋体"/>
                <w:szCs w:val="21"/>
                <w:highlight w:val="none"/>
              </w:rPr>
              <w:t>内审不符合培训及评价记录</w:t>
            </w: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rPr>
              <w:t>2020年7月16日</w:t>
            </w:r>
            <w:r>
              <w:rPr>
                <w:rFonts w:hint="eastAsia" w:ascii="宋体" w:hAnsi="宋体" w:cs="宋体"/>
                <w:szCs w:val="21"/>
                <w:highlight w:val="none"/>
                <w:lang w:val="en-US" w:eastAsia="zh-CN"/>
              </w:rPr>
              <w:t>公司组织了</w:t>
            </w:r>
            <w:r>
              <w:rPr>
                <w:rFonts w:hint="eastAsia" w:ascii="宋体" w:hAnsi="宋体" w:cs="宋体"/>
                <w:szCs w:val="21"/>
                <w:highlight w:val="none"/>
              </w:rPr>
              <w:t>市场部、行政部工作人员</w:t>
            </w:r>
            <w:r>
              <w:rPr>
                <w:rFonts w:hint="eastAsia" w:ascii="宋体" w:hAnsi="宋体" w:cs="宋体"/>
                <w:szCs w:val="21"/>
                <w:highlight w:val="none"/>
                <w:lang w:val="en-US" w:eastAsia="zh-CN"/>
              </w:rPr>
              <w:t>进行了</w:t>
            </w:r>
            <w:r>
              <w:rPr>
                <w:rFonts w:hint="eastAsia" w:ascii="宋体" w:hAnsi="宋体" w:cs="宋体"/>
                <w:szCs w:val="21"/>
                <w:highlight w:val="none"/>
              </w:rPr>
              <w:t>GB/T19001-2016标准9.1.2， GB/T24001-2016、ISO45001:2018标:8.2条款</w:t>
            </w:r>
            <w:r>
              <w:rPr>
                <w:rFonts w:hint="eastAsia" w:ascii="宋体" w:hAnsi="宋体" w:cs="宋体"/>
                <w:szCs w:val="21"/>
                <w:highlight w:val="none"/>
                <w:lang w:val="en-US" w:eastAsia="zh-CN"/>
              </w:rPr>
              <w:t>的学习，</w:t>
            </w:r>
            <w:r>
              <w:rPr>
                <w:rFonts w:hint="eastAsia" w:ascii="宋体" w:hAnsi="宋体" w:cs="宋体"/>
                <w:szCs w:val="21"/>
                <w:highlight w:val="none"/>
              </w:rPr>
              <w:t>要求市场部、行政部人员抓紧对不符合进行整改，并举一反三</w:t>
            </w:r>
            <w:r>
              <w:rPr>
                <w:rFonts w:hint="eastAsia" w:ascii="宋体" w:hAnsi="宋体" w:cs="宋体"/>
                <w:szCs w:val="21"/>
                <w:highlight w:val="none"/>
                <w:lang w:eastAsia="zh-CN"/>
              </w:rPr>
              <w:t>。</w:t>
            </w:r>
            <w:r>
              <w:rPr>
                <w:rFonts w:hint="eastAsia" w:ascii="宋体" w:hAnsi="宋体" w:cs="宋体"/>
                <w:szCs w:val="21"/>
                <w:highlight w:val="none"/>
              </w:rPr>
              <w:t>培训达到预期效果，培训有效</w:t>
            </w:r>
            <w:r>
              <w:rPr>
                <w:rFonts w:hint="eastAsia" w:ascii="宋体" w:hAnsi="宋体" w:cs="宋体"/>
                <w:szCs w:val="21"/>
                <w:highlight w:val="none"/>
                <w:lang w:eastAsia="zh-CN"/>
              </w:rPr>
              <w:t>。</w:t>
            </w:r>
            <w:r>
              <w:rPr>
                <w:rFonts w:hint="eastAsia" w:ascii="宋体" w:hAnsi="宋体" w:cs="宋体"/>
                <w:szCs w:val="21"/>
                <w:highlight w:val="none"/>
              </w:rPr>
              <w:t>被培训人：周宇、李晶</w:t>
            </w:r>
            <w:r>
              <w:rPr>
                <w:rFonts w:hint="eastAsia" w:ascii="宋体" w:hAnsi="宋体" w:cs="宋体"/>
                <w:szCs w:val="21"/>
                <w:highlight w:val="none"/>
                <w:lang w:eastAsia="zh-CN"/>
              </w:rPr>
              <w:t>。</w:t>
            </w:r>
            <w:r>
              <w:rPr>
                <w:rFonts w:hint="eastAsia" w:ascii="宋体" w:hAnsi="宋体" w:cs="宋体"/>
                <w:szCs w:val="21"/>
                <w:highlight w:val="none"/>
              </w:rPr>
              <w:t>评价人：唐蕊娜</w:t>
            </w:r>
          </w:p>
          <w:p>
            <w:pPr>
              <w:pStyle w:val="4"/>
              <w:rPr>
                <w:rFonts w:hint="default" w:eastAsia="宋体"/>
                <w:lang w:val="en-US" w:eastAsia="zh-CN"/>
              </w:rPr>
            </w:pPr>
          </w:p>
          <w:p>
            <w:pPr>
              <w:rPr>
                <w:rFonts w:hint="eastAsia" w:ascii="宋体" w:hAnsi="宋体" w:cs="宋体"/>
                <w:szCs w:val="21"/>
                <w:highlight w:val="none"/>
              </w:rPr>
            </w:pPr>
            <w:r>
              <w:rPr>
                <w:rFonts w:hint="eastAsia" w:ascii="宋体" w:hAnsi="宋体" w:cs="宋体"/>
                <w:szCs w:val="21"/>
                <w:highlight w:val="none"/>
              </w:rPr>
              <w:t>查，审核结论：此次内审是公司实施GB/T19001-2016、GB/T24001-2016、ISO45001：2018管理体系的年度内审 ，就已审条款结果看，公司管理体系符合GB/T19001-2016、GB/T24001-2016、ISO45001：2018标准、公司体系文件、法律法规的要求，公司质量</w:t>
            </w:r>
            <w:r>
              <w:rPr>
                <w:rFonts w:hint="eastAsia" w:ascii="宋体" w:hAnsi="宋体" w:cs="宋体"/>
                <w:szCs w:val="21"/>
                <w:highlight w:val="none"/>
                <w:lang w:eastAsia="zh-CN"/>
              </w:rPr>
              <w:t>、</w:t>
            </w:r>
            <w:r>
              <w:rPr>
                <w:rFonts w:hint="eastAsia" w:ascii="宋体" w:hAnsi="宋体" w:cs="宋体"/>
                <w:szCs w:val="21"/>
                <w:highlight w:val="none"/>
              </w:rPr>
              <w:t>环境</w:t>
            </w:r>
            <w:r>
              <w:rPr>
                <w:rFonts w:hint="eastAsia" w:ascii="宋体" w:hAnsi="宋体" w:cs="宋体"/>
                <w:szCs w:val="21"/>
                <w:highlight w:val="none"/>
                <w:lang w:eastAsia="zh-CN"/>
              </w:rPr>
              <w:t>、</w:t>
            </w:r>
            <w:r>
              <w:rPr>
                <w:rFonts w:hint="eastAsia" w:ascii="宋体" w:hAnsi="宋体" w:cs="宋体"/>
                <w:szCs w:val="21"/>
                <w:highlight w:val="none"/>
              </w:rPr>
              <w:t>职业健康安全管理体系运行有效。</w:t>
            </w:r>
          </w:p>
          <w:p>
            <w:pPr>
              <w:rPr>
                <w:rFonts w:ascii="宋体" w:hAnsi="宋体"/>
                <w:szCs w:val="21"/>
                <w:highlight w:val="none"/>
              </w:rPr>
            </w:pPr>
            <w:r>
              <w:rPr>
                <w:rFonts w:hint="eastAsia" w:ascii="宋体" w:hAnsi="宋体" w:cs="宋体"/>
                <w:szCs w:val="21"/>
                <w:highlight w:val="none"/>
              </w:rPr>
              <w:t>通过内部审核，公司管理体系的建立实施是有效的，符合标准要求。</w:t>
            </w:r>
          </w:p>
        </w:tc>
        <w:tc>
          <w:tcPr>
            <w:tcW w:w="932" w:type="dxa"/>
          </w:tcPr>
          <w:p>
            <w:pPr>
              <w:rPr>
                <w:rFonts w:hint="eastAsia" w:eastAsia="宋体"/>
                <w:highlight w:val="none"/>
                <w:lang w:val="en-US" w:eastAsia="zh-CN"/>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vAlign w:val="top"/>
          </w:tcPr>
          <w:p>
            <w:pPr>
              <w:spacing w:line="360" w:lineRule="auto"/>
              <w:rPr>
                <w:rFonts w:hint="eastAsia" w:ascii="宋体" w:hAnsi="宋体" w:cs="宋体"/>
                <w:color w:val="auto"/>
                <w:szCs w:val="24"/>
              </w:rPr>
            </w:pPr>
            <w:r>
              <w:rPr>
                <w:rFonts w:hint="eastAsia" w:ascii="宋体" w:hAnsi="宋体" w:cs="宋体"/>
                <w:color w:val="auto"/>
                <w:szCs w:val="24"/>
              </w:rPr>
              <w:t>不合格和纠正措施（含10.2.1和10.2.2）</w:t>
            </w:r>
          </w:p>
          <w:p>
            <w:pPr>
              <w:spacing w:line="360" w:lineRule="auto"/>
              <w:ind w:firstLine="420" w:firstLineChars="200"/>
              <w:rPr>
                <w:rFonts w:hint="eastAsia" w:ascii="宋体" w:hAnsi="宋体" w:cs="宋体"/>
                <w:color w:val="auto"/>
                <w:szCs w:val="24"/>
              </w:rPr>
            </w:pPr>
          </w:p>
        </w:tc>
        <w:tc>
          <w:tcPr>
            <w:tcW w:w="960" w:type="dxa"/>
            <w:vAlign w:val="top"/>
          </w:tcPr>
          <w:p>
            <w:pPr>
              <w:spacing w:line="360" w:lineRule="auto"/>
              <w:rPr>
                <w:rFonts w:hint="eastAsia" w:ascii="宋体" w:hAnsi="宋体" w:cs="宋体"/>
                <w:color w:val="auto"/>
                <w:szCs w:val="24"/>
              </w:rPr>
            </w:pPr>
            <w:r>
              <w:rPr>
                <w:rFonts w:hint="eastAsia" w:ascii="宋体" w:hAnsi="宋体" w:eastAsia="宋体" w:cs="宋体"/>
                <w:color w:val="auto"/>
                <w:szCs w:val="24"/>
                <w:lang w:val="en-US" w:eastAsia="zh-CN"/>
              </w:rPr>
              <w:t>Q</w:t>
            </w:r>
            <w:r>
              <w:rPr>
                <w:rFonts w:hint="eastAsia" w:ascii="宋体" w:hAnsi="宋体" w:eastAsia="宋体" w:cs="宋体"/>
                <w:color w:val="auto"/>
                <w:szCs w:val="24"/>
                <w:lang w:eastAsia="zh-CN"/>
              </w:rPr>
              <w:t>10.2</w:t>
            </w:r>
          </w:p>
        </w:tc>
        <w:tc>
          <w:tcPr>
            <w:tcW w:w="10657" w:type="dxa"/>
            <w:vAlign w:val="top"/>
          </w:tcPr>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公司制定</w:t>
            </w:r>
            <w:r>
              <w:rPr>
                <w:rFonts w:hint="eastAsia" w:ascii="宋体" w:hAnsi="宋体" w:cs="宋体"/>
                <w:color w:val="auto"/>
                <w:szCs w:val="24"/>
                <w:lang w:eastAsia="zh-CN"/>
              </w:rPr>
              <w:t>了相关程序文件</w:t>
            </w:r>
            <w:r>
              <w:rPr>
                <w:rFonts w:hint="eastAsia" w:ascii="宋体" w:hAnsi="宋体" w:cs="宋体"/>
                <w:color w:val="auto"/>
                <w:szCs w:val="24"/>
              </w:rPr>
              <w:t>，实施纠正措施，消除不合格的原因，以防止其再发生。在程序文件中规定了对不合格的处理要求，不合格处理程序和机构健全。现场提供有</w:t>
            </w:r>
            <w:r>
              <w:rPr>
                <w:rFonts w:hint="eastAsia" w:ascii="宋体" w:hAnsi="宋体" w:cs="宋体"/>
                <w:color w:val="auto"/>
                <w:szCs w:val="24"/>
                <w:lang w:eastAsia="zh-CN"/>
              </w:rPr>
              <w:t>《纠正和预防措施处理单》</w:t>
            </w:r>
            <w:r>
              <w:rPr>
                <w:rFonts w:hint="eastAsia" w:ascii="宋体" w:hAnsi="宋体" w:cs="宋体"/>
                <w:color w:val="auto"/>
                <w:szCs w:val="24"/>
              </w:rPr>
              <w:t>。</w:t>
            </w:r>
          </w:p>
          <w:p>
            <w:pPr>
              <w:spacing w:line="360" w:lineRule="auto"/>
              <w:ind w:firstLine="420" w:firstLineChars="200"/>
              <w:rPr>
                <w:rFonts w:hint="eastAsia" w:ascii="宋体" w:hAnsi="宋体" w:cs="宋体"/>
                <w:color w:val="auto"/>
                <w:szCs w:val="24"/>
                <w:highlight w:val="none"/>
              </w:rPr>
            </w:pPr>
            <w:r>
              <w:rPr>
                <w:rFonts w:hint="eastAsia" w:ascii="宋体" w:hAnsi="宋体" w:cs="宋体"/>
                <w:color w:val="auto"/>
                <w:szCs w:val="24"/>
                <w:highlight w:val="none"/>
              </w:rPr>
              <w:t>抽查</w:t>
            </w:r>
            <w:r>
              <w:rPr>
                <w:rFonts w:hint="eastAsia" w:ascii="宋体" w:hAnsi="宋体" w:cs="宋体"/>
                <w:color w:val="auto"/>
                <w:szCs w:val="24"/>
                <w:highlight w:val="none"/>
                <w:lang w:eastAsia="zh-CN"/>
              </w:rPr>
              <w:t>纠正和预防措施处理</w:t>
            </w:r>
            <w:r>
              <w:rPr>
                <w:rFonts w:hint="eastAsia" w:ascii="宋体" w:hAnsi="宋体" w:cs="宋体"/>
                <w:color w:val="auto"/>
                <w:szCs w:val="24"/>
                <w:highlight w:val="none"/>
              </w:rPr>
              <w:t>记录：</w:t>
            </w:r>
          </w:p>
          <w:p>
            <w:pPr>
              <w:spacing w:line="360" w:lineRule="auto"/>
              <w:ind w:firstLine="420" w:firstLineChars="200"/>
              <w:rPr>
                <w:rFonts w:hint="eastAsia" w:ascii="宋体" w:hAnsi="宋体" w:cs="宋体"/>
                <w:color w:val="auto"/>
                <w:szCs w:val="24"/>
                <w:highlight w:val="none"/>
              </w:rPr>
            </w:pPr>
            <w:r>
              <w:rPr>
                <w:rFonts w:hint="eastAsia" w:ascii="宋体" w:hAnsi="宋体" w:cs="宋体"/>
                <w:color w:val="auto"/>
                <w:szCs w:val="24"/>
                <w:highlight w:val="none"/>
              </w:rPr>
              <w:t>提供有《纠正预防措</w:t>
            </w:r>
            <w:r>
              <w:rPr>
                <w:rFonts w:hint="eastAsia" w:ascii="宋体" w:hAnsi="宋体" w:cs="宋体"/>
                <w:color w:val="auto"/>
                <w:szCs w:val="24"/>
                <w:highlight w:val="none"/>
                <w:lang w:val="en-US" w:eastAsia="zh-CN"/>
              </w:rPr>
              <w:t>记录</w:t>
            </w:r>
            <w:r>
              <w:rPr>
                <w:rFonts w:hint="eastAsia" w:ascii="宋体" w:hAnsi="宋体" w:cs="宋体"/>
                <w:color w:val="auto"/>
                <w:szCs w:val="24"/>
                <w:highlight w:val="none"/>
              </w:rPr>
              <w:t>表》1份</w:t>
            </w:r>
          </w:p>
          <w:p>
            <w:pPr>
              <w:spacing w:line="360" w:lineRule="auto"/>
              <w:ind w:firstLine="420" w:firstLineChars="200"/>
              <w:rPr>
                <w:rFonts w:hint="eastAsia" w:ascii="宋体" w:hAnsi="宋体" w:cs="宋体"/>
                <w:color w:val="auto"/>
                <w:szCs w:val="24"/>
                <w:highlight w:val="none"/>
                <w:lang w:val="en-US" w:eastAsia="zh-CN"/>
              </w:rPr>
            </w:pPr>
            <w:r>
              <w:rPr>
                <w:rFonts w:hint="eastAsia" w:ascii="宋体" w:hAnsi="宋体" w:cs="宋体"/>
                <w:color w:val="auto"/>
                <w:szCs w:val="24"/>
                <w:highlight w:val="none"/>
              </w:rPr>
              <w:t>责任部门：</w:t>
            </w:r>
            <w:r>
              <w:rPr>
                <w:rFonts w:hint="eastAsia" w:ascii="宋体" w:hAnsi="宋体" w:cs="宋体"/>
                <w:color w:val="auto"/>
                <w:szCs w:val="24"/>
                <w:highlight w:val="none"/>
                <w:lang w:val="en-US" w:eastAsia="zh-CN"/>
              </w:rPr>
              <w:t>项目</w:t>
            </w:r>
            <w:r>
              <w:rPr>
                <w:rFonts w:hint="eastAsia" w:ascii="宋体" w:hAnsi="宋体" w:cs="宋体"/>
                <w:color w:val="auto"/>
                <w:szCs w:val="24"/>
                <w:highlight w:val="none"/>
              </w:rPr>
              <w:t>部</w:t>
            </w:r>
            <w:r>
              <w:rPr>
                <w:rFonts w:hint="eastAsia" w:ascii="宋体" w:hAnsi="宋体" w:cs="宋体"/>
                <w:color w:val="auto"/>
                <w:szCs w:val="24"/>
                <w:highlight w:val="none"/>
                <w:lang w:val="en-US" w:eastAsia="zh-CN"/>
              </w:rPr>
              <w:t xml:space="preserve">    </w:t>
            </w:r>
          </w:p>
          <w:p>
            <w:pPr>
              <w:spacing w:line="360" w:lineRule="auto"/>
              <w:ind w:firstLine="420" w:firstLineChars="200"/>
              <w:rPr>
                <w:rFonts w:hint="eastAsia" w:ascii="宋体" w:hAnsi="宋体" w:cs="宋体"/>
                <w:color w:val="auto"/>
                <w:szCs w:val="24"/>
                <w:highlight w:val="none"/>
                <w:lang w:val="en-US" w:eastAsia="zh-CN"/>
              </w:rPr>
            </w:pPr>
            <w:r>
              <w:rPr>
                <w:rFonts w:hint="eastAsia" w:ascii="宋体" w:hAnsi="宋体" w:cs="宋体"/>
                <w:color w:val="auto"/>
                <w:szCs w:val="24"/>
                <w:highlight w:val="none"/>
              </w:rPr>
              <w:t>不合格描述</w:t>
            </w:r>
            <w:r>
              <w:rPr>
                <w:rFonts w:hint="eastAsia" w:ascii="宋体" w:hAnsi="宋体" w:eastAsia="宋体" w:cs="宋体"/>
                <w:color w:val="auto"/>
                <w:szCs w:val="24"/>
                <w:highlight w:val="none"/>
                <w:lang w:eastAsia="zh-CN"/>
              </w:rPr>
              <w:t>：2020.8.15，现场检查发现场区垃圾桶旁外面有部分碎纸未入垃圾桶</w:t>
            </w:r>
            <w:r>
              <w:rPr>
                <w:rFonts w:hint="eastAsia" w:ascii="宋体" w:hAnsi="宋体" w:eastAsia="宋体" w:cs="宋体"/>
                <w:color w:val="auto"/>
                <w:szCs w:val="24"/>
                <w:highlight w:val="none"/>
                <w:lang w:val="en-US" w:eastAsia="zh-CN"/>
              </w:rPr>
              <w:t>。</w:t>
            </w:r>
          </w:p>
          <w:p>
            <w:pPr>
              <w:spacing w:line="360" w:lineRule="auto"/>
              <w:ind w:firstLine="420" w:firstLineChars="200"/>
              <w:rPr>
                <w:rFonts w:hint="default" w:ascii="宋体" w:hAnsi="宋体" w:cs="宋体"/>
                <w:color w:val="auto"/>
                <w:szCs w:val="24"/>
                <w:highlight w:val="none"/>
                <w:lang w:val="en-US"/>
              </w:rPr>
            </w:pPr>
            <w:r>
              <w:rPr>
                <w:rFonts w:hint="eastAsia" w:ascii="宋体" w:hAnsi="宋体" w:cs="宋体"/>
                <w:color w:val="auto"/>
                <w:szCs w:val="24"/>
                <w:highlight w:val="none"/>
              </w:rPr>
              <w:t>纠正措施：</w:t>
            </w:r>
            <w:r>
              <w:rPr>
                <w:rFonts w:hint="eastAsia" w:ascii="宋体" w:hAnsi="宋体" w:cs="宋体"/>
                <w:color w:val="auto"/>
                <w:szCs w:val="24"/>
                <w:highlight w:val="none"/>
                <w:lang w:val="en-US" w:eastAsia="zh-CN"/>
              </w:rPr>
              <w:t>立即安排保洁人员清扫，同时对区域责任人讲解及时清扫的重要性。</w:t>
            </w:r>
          </w:p>
          <w:p>
            <w:pPr>
              <w:spacing w:line="360" w:lineRule="auto"/>
              <w:ind w:firstLine="420" w:firstLineChars="200"/>
              <w:rPr>
                <w:rFonts w:hint="eastAsia" w:ascii="宋体" w:hAnsi="宋体" w:cs="宋体"/>
                <w:color w:val="auto"/>
                <w:szCs w:val="24"/>
                <w:highlight w:val="none"/>
                <w:lang w:eastAsia="zh-CN"/>
              </w:rPr>
            </w:pPr>
            <w:r>
              <w:rPr>
                <w:rFonts w:hint="eastAsia" w:ascii="宋体" w:hAnsi="宋体" w:cs="宋体"/>
                <w:color w:val="auto"/>
                <w:szCs w:val="24"/>
                <w:highlight w:val="none"/>
              </w:rPr>
              <w:t>措施实施</w:t>
            </w:r>
            <w:r>
              <w:rPr>
                <w:rFonts w:hint="eastAsia" w:ascii="宋体" w:hAnsi="宋体" w:cs="宋体"/>
                <w:color w:val="auto"/>
                <w:szCs w:val="24"/>
                <w:highlight w:val="none"/>
                <w:lang w:val="en-US" w:eastAsia="zh-CN"/>
              </w:rPr>
              <w:t>情况及</w:t>
            </w:r>
            <w:r>
              <w:rPr>
                <w:rFonts w:hint="eastAsia" w:ascii="宋体" w:hAnsi="宋体" w:cs="宋体"/>
                <w:color w:val="auto"/>
                <w:szCs w:val="24"/>
                <w:highlight w:val="none"/>
              </w:rPr>
              <w:t>验证：</w:t>
            </w:r>
            <w:r>
              <w:rPr>
                <w:rFonts w:hint="eastAsia" w:ascii="宋体" w:hAnsi="宋体" w:cs="宋体"/>
                <w:color w:val="auto"/>
                <w:szCs w:val="24"/>
                <w:highlight w:val="none"/>
                <w:lang w:val="en-US" w:eastAsia="zh-CN"/>
              </w:rPr>
              <w:t>已清扫完毕，对员工培训</w:t>
            </w:r>
            <w:r>
              <w:rPr>
                <w:rFonts w:hint="eastAsia" w:ascii="宋体" w:hAnsi="宋体" w:cs="宋体"/>
                <w:color w:val="auto"/>
                <w:szCs w:val="24"/>
                <w:highlight w:val="none"/>
                <w:lang w:eastAsia="zh-CN"/>
              </w:rPr>
              <w:t>有效。</w:t>
            </w:r>
          </w:p>
          <w:p>
            <w:pPr>
              <w:spacing w:line="360" w:lineRule="auto"/>
              <w:ind w:firstLine="420" w:firstLineChars="200"/>
              <w:rPr>
                <w:rFonts w:hint="eastAsia" w:ascii="宋体" w:hAnsi="宋体" w:cs="宋体"/>
                <w:color w:val="auto"/>
                <w:szCs w:val="24"/>
                <w:highlight w:val="none"/>
              </w:rPr>
            </w:pPr>
            <w:r>
              <w:rPr>
                <w:rFonts w:hint="eastAsia" w:ascii="宋体" w:hAnsi="宋体" w:cs="宋体"/>
                <w:color w:val="auto"/>
                <w:szCs w:val="24"/>
                <w:highlight w:val="none"/>
              </w:rPr>
              <w:t>验证结果：</w:t>
            </w:r>
            <w:r>
              <w:rPr>
                <w:rFonts w:hint="eastAsia" w:ascii="宋体" w:hAnsi="宋体" w:cs="宋体"/>
                <w:color w:val="auto"/>
                <w:szCs w:val="24"/>
                <w:highlight w:val="none"/>
                <w:lang w:val="en-US" w:eastAsia="zh-CN"/>
              </w:rPr>
              <w:t>实施有效</w:t>
            </w:r>
            <w:r>
              <w:rPr>
                <w:rFonts w:hint="eastAsia" w:ascii="宋体" w:hAnsi="宋体" w:cs="宋体"/>
                <w:color w:val="auto"/>
                <w:szCs w:val="24"/>
                <w:highlight w:val="none"/>
              </w:rPr>
              <w:t>。</w:t>
            </w:r>
            <w:r>
              <w:rPr>
                <w:rFonts w:hint="eastAsia" w:ascii="宋体" w:hAnsi="宋体" w:cs="宋体"/>
                <w:color w:val="auto"/>
                <w:szCs w:val="24"/>
                <w:highlight w:val="none"/>
              </w:rPr>
              <w:tab/>
            </w:r>
          </w:p>
          <w:p>
            <w:pPr>
              <w:spacing w:line="360" w:lineRule="auto"/>
              <w:ind w:firstLine="420" w:firstLineChars="200"/>
              <w:rPr>
                <w:rFonts w:hint="default" w:ascii="宋体" w:hAnsi="宋体" w:eastAsia="宋体" w:cs="宋体"/>
                <w:color w:val="auto"/>
                <w:szCs w:val="24"/>
                <w:highlight w:val="none"/>
                <w:lang w:val="en-US" w:eastAsia="zh-CN"/>
              </w:rPr>
            </w:pPr>
            <w:r>
              <w:rPr>
                <w:rFonts w:hint="eastAsia" w:ascii="宋体" w:hAnsi="宋体" w:cs="宋体"/>
                <w:color w:val="auto"/>
                <w:szCs w:val="24"/>
                <w:highlight w:val="none"/>
              </w:rPr>
              <w:t>验证人：</w:t>
            </w:r>
            <w:r>
              <w:rPr>
                <w:rFonts w:hint="eastAsia" w:ascii="宋体" w:hAnsi="宋体" w:cs="宋体"/>
                <w:color w:val="auto"/>
                <w:szCs w:val="24"/>
                <w:highlight w:val="none"/>
                <w:lang w:val="en-US" w:eastAsia="zh-CN"/>
              </w:rPr>
              <w:t xml:space="preserve">吴明塔 </w:t>
            </w:r>
            <w:r>
              <w:rPr>
                <w:rFonts w:hint="eastAsia" w:ascii="宋体" w:hAnsi="宋体" w:cs="宋体"/>
                <w:color w:val="auto"/>
                <w:szCs w:val="24"/>
                <w:highlight w:val="none"/>
              </w:rPr>
              <w:t xml:space="preserve"> 20</w:t>
            </w:r>
            <w:r>
              <w:rPr>
                <w:rFonts w:hint="eastAsia" w:ascii="宋体" w:hAnsi="宋体" w:cs="宋体"/>
                <w:color w:val="auto"/>
                <w:szCs w:val="24"/>
                <w:highlight w:val="none"/>
                <w:lang w:val="en-US" w:eastAsia="zh-CN"/>
              </w:rPr>
              <w:t>20</w:t>
            </w: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08</w:t>
            </w: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15</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highlight w:val="none"/>
              </w:rPr>
              <w:t>纠正措施实施基本有效。</w:t>
            </w:r>
          </w:p>
        </w:tc>
        <w:tc>
          <w:tcPr>
            <w:tcW w:w="932" w:type="dxa"/>
            <w:vAlign w:val="top"/>
          </w:tcPr>
          <w:p>
            <w:pPr>
              <w:rPr>
                <w:color w:val="auto"/>
              </w:rPr>
            </w:pPr>
            <w:r>
              <w:rPr>
                <w:rFonts w:hint="eastAsia"/>
                <w:color w:val="auto"/>
                <w:lang w:eastAsia="zh-CN"/>
              </w:rPr>
              <w:t>符合</w:t>
            </w:r>
          </w:p>
        </w:tc>
      </w:tr>
    </w:tbl>
    <w:p>
      <w:pPr>
        <w:pStyle w:val="9"/>
        <w:rPr>
          <w:rFonts w:hint="eastAsia" w:ascii="隶书" w:hAnsi="宋体" w:eastAsia="隶书"/>
          <w:bCs/>
          <w:color w:val="000000"/>
          <w:sz w:val="36"/>
          <w:szCs w:val="36"/>
        </w:rPr>
      </w:pPr>
      <w:r>
        <w:rPr>
          <w:rFonts w:hint="eastAsia"/>
        </w:rPr>
        <w:t>说明：不符合标注N</w:t>
      </w:r>
      <w:r>
        <w:rPr>
          <w:rFonts w:hint="eastAsia"/>
          <w:lang w:val="en-US" w:eastAsia="zh-CN"/>
        </w:rPr>
        <w:t xml:space="preserve">  </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53"/>
        <w:gridCol w:w="1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453" w:type="dxa"/>
            <w:vAlign w:val="center"/>
          </w:tcPr>
          <w:p>
            <w:pPr>
              <w:rPr>
                <w:sz w:val="24"/>
                <w:szCs w:val="24"/>
              </w:rPr>
            </w:pPr>
            <w:r>
              <w:rPr>
                <w:rFonts w:hint="eastAsia"/>
                <w:sz w:val="24"/>
                <w:szCs w:val="24"/>
              </w:rPr>
              <w:t>受审核部门：</w:t>
            </w:r>
            <w:r>
              <w:rPr>
                <w:rFonts w:hint="eastAsia"/>
                <w:sz w:val="24"/>
                <w:szCs w:val="24"/>
                <w:lang w:eastAsia="zh-CN"/>
              </w:rPr>
              <w:t>行</w:t>
            </w:r>
            <w:r>
              <w:rPr>
                <w:rFonts w:hint="eastAsia" w:ascii="Times New Roman" w:hAnsi="Times New Roman" w:cs="Times New Roman"/>
                <w:sz w:val="24"/>
                <w:szCs w:val="24"/>
                <w:lang w:eastAsia="zh-CN"/>
              </w:rPr>
              <w:t>政部（含财务部）   主管领导</w:t>
            </w:r>
            <w:r>
              <w:rPr>
                <w:rFonts w:hint="eastAsia" w:ascii="Times New Roman" w:hAnsi="Times New Roman" w:cs="Times New Roman"/>
                <w:sz w:val="24"/>
                <w:szCs w:val="24"/>
                <w:lang w:val="en-US" w:eastAsia="zh-CN"/>
              </w:rPr>
              <w:t>:</w:t>
            </w:r>
            <w:r>
              <w:rPr>
                <w:rFonts w:hint="eastAsia" w:ascii="Times New Roman" w:hAnsi="Times New Roman" w:cs="Times New Roman"/>
                <w:sz w:val="24"/>
                <w:szCs w:val="24"/>
                <w:lang w:eastAsia="zh-CN"/>
              </w:rPr>
              <w:t>唐蕊娜</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eastAsia="zh-CN"/>
              </w:rPr>
              <w:t>陪同人员：</w:t>
            </w:r>
            <w:r>
              <w:rPr>
                <w:rFonts w:hint="eastAsia" w:ascii="Times New Roman" w:hAnsi="Times New Roman" w:cs="Times New Roman"/>
                <w:sz w:val="24"/>
                <w:szCs w:val="24"/>
                <w:lang w:val="en-US" w:eastAsia="zh-CN"/>
              </w:rPr>
              <w:t>李晶</w:t>
            </w:r>
          </w:p>
        </w:tc>
        <w:tc>
          <w:tcPr>
            <w:tcW w:w="1136"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453" w:type="dxa"/>
            <w:vAlign w:val="center"/>
          </w:tcPr>
          <w:p>
            <w:pPr>
              <w:rPr>
                <w:rFonts w:hint="eastAsia" w:eastAsia="宋体"/>
                <w:sz w:val="24"/>
                <w:szCs w:val="24"/>
                <w:lang w:eastAsia="zh-CN"/>
              </w:rPr>
            </w:pPr>
            <w:r>
              <w:rPr>
                <w:rFonts w:hint="eastAsia"/>
                <w:sz w:val="24"/>
                <w:szCs w:val="24"/>
              </w:rPr>
              <w:t>审核员：</w:t>
            </w:r>
            <w:r>
              <w:rPr>
                <w:rFonts w:hint="eastAsia" w:ascii="Times New Roman" w:hAnsi="Times New Roman" w:cs="Times New Roman"/>
                <w:sz w:val="24"/>
                <w:szCs w:val="24"/>
                <w:lang w:val="en-US" w:eastAsia="zh-CN"/>
              </w:rPr>
              <w:t>杨珍全、冉景洲（实习E,只参加环境管理体系审核）</w:t>
            </w:r>
            <w:r>
              <w:rPr>
                <w:rFonts w:hint="eastAsia" w:ascii="Times New Roman" w:hAnsi="Times New Roman" w:cs="Times New Roman"/>
                <w:sz w:val="24"/>
                <w:szCs w:val="24"/>
                <w:lang w:eastAsia="zh-CN"/>
              </w:rPr>
              <w:t xml:space="preserve">  </w:t>
            </w:r>
            <w:r>
              <w:rPr>
                <w:rFonts w:hint="eastAsia"/>
                <w:sz w:val="24"/>
                <w:szCs w:val="24"/>
              </w:rPr>
              <w:t xml:space="preserve">    审核时间：2020.</w:t>
            </w:r>
            <w:r>
              <w:rPr>
                <w:rFonts w:hint="eastAsia"/>
                <w:sz w:val="24"/>
                <w:szCs w:val="24"/>
                <w:lang w:val="en-US" w:eastAsia="zh-CN"/>
              </w:rPr>
              <w:t>9.7</w:t>
            </w:r>
          </w:p>
        </w:tc>
        <w:tc>
          <w:tcPr>
            <w:tcW w:w="1136"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453" w:type="dxa"/>
            <w:vAlign w:val="center"/>
          </w:tcPr>
          <w:p>
            <w:pPr>
              <w:rPr>
                <w:sz w:val="24"/>
                <w:szCs w:val="24"/>
              </w:rPr>
            </w:pPr>
            <w:r>
              <w:rPr>
                <w:rFonts w:hint="eastAsia"/>
                <w:sz w:val="24"/>
                <w:szCs w:val="24"/>
              </w:rPr>
              <w:t>审核条款：</w:t>
            </w:r>
          </w:p>
        </w:tc>
        <w:tc>
          <w:tcPr>
            <w:tcW w:w="1136"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新宋体"/>
                <w:szCs w:val="21"/>
              </w:rPr>
            </w:pPr>
            <w:r>
              <w:rPr>
                <w:rFonts w:hint="eastAsia" w:ascii="宋体" w:hAnsi="宋体" w:cs="新宋体"/>
                <w:szCs w:val="21"/>
              </w:rPr>
              <w:t>组织的角色、职责和权限</w:t>
            </w:r>
          </w:p>
          <w:p>
            <w:pPr>
              <w:adjustRightInd w:val="0"/>
              <w:snapToGrid w:val="0"/>
              <w:rPr>
                <w:rFonts w:ascii="宋体" w:hAnsi="宋体" w:cs="新宋体"/>
                <w:szCs w:val="21"/>
              </w:rPr>
            </w:pP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 xml:space="preserve">5.3； </w:t>
            </w:r>
          </w:p>
          <w:p>
            <w:pPr>
              <w:tabs>
                <w:tab w:val="center" w:pos="3169"/>
              </w:tabs>
              <w:spacing w:line="400" w:lineRule="exact"/>
              <w:rPr>
                <w:rFonts w:ascii="宋体" w:hAnsi="宋体" w:cs="宋体"/>
                <w:szCs w:val="21"/>
              </w:rPr>
            </w:pPr>
          </w:p>
          <w:p>
            <w:pPr>
              <w:rPr>
                <w:rFonts w:ascii="宋体" w:hAnsi="宋体" w:cs="新宋体"/>
                <w:szCs w:val="21"/>
              </w:rPr>
            </w:pPr>
          </w:p>
        </w:tc>
        <w:tc>
          <w:tcPr>
            <w:tcW w:w="10453" w:type="dxa"/>
          </w:tcPr>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rPr>
              <w:t>在管理手册中和岗位职务说明书中规定了行政部和财务部的安全职责和权限，以确保部门工作的展开和实施：</w:t>
            </w:r>
          </w:p>
          <w:p>
            <w:pPr>
              <w:pStyle w:val="4"/>
              <w:rPr>
                <w:rFonts w:hint="eastAsia"/>
                <w:highlight w:val="none"/>
                <w:lang w:val="en-US" w:eastAsia="zh-CN"/>
              </w:rPr>
            </w:pPr>
            <w:r>
              <w:rPr>
                <w:rFonts w:hint="eastAsia"/>
                <w:highlight w:val="none"/>
                <w:lang w:val="en-US" w:eastAsia="zh-CN"/>
              </w:rPr>
              <w:t>行政部的部门职责，具体为：</w:t>
            </w: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rPr>
              <w:t xml:space="preserve">1) 负责公司各种会议的组织准备工作，贯彻传达有关会议精神； </w:t>
            </w: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rPr>
              <w:t>2) 协助总经理做好公司质量、环境和职业健康安全管理方针的外部宣传沟通工作；</w:t>
            </w: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rPr>
              <w:t xml:space="preserve">3) 负责协助总经理做好地方政府和上级主管部门的来访接待工作，主动与地方职能部门政府机构沟通，收集有关环境保护方面的地方性法规要求； </w:t>
            </w: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rPr>
              <w:t xml:space="preserve">4) 负责定期组织相关部门识别、获取公司适用的法律法规及相关要求，建立公司法律法规清单； </w:t>
            </w: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rPr>
              <w:t xml:space="preserve">5) 负责定期组织各部门对公司经营管理活动的合规性进行定期评价，并将评价结果提交管理评审； </w:t>
            </w: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rPr>
              <w:t xml:space="preserve">6) 负责新服务项目的行政管理； </w:t>
            </w: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rPr>
              <w:t xml:space="preserve">7) 负责公司信息交流与沟通的渠道的建立、信息收集传递过程的策划。 </w:t>
            </w:r>
          </w:p>
          <w:p>
            <w:pPr>
              <w:tabs>
                <w:tab w:val="center" w:pos="3169"/>
              </w:tabs>
              <w:spacing w:line="400" w:lineRule="exact"/>
              <w:jc w:val="left"/>
              <w:rPr>
                <w:rFonts w:hint="eastAsia" w:ascii="宋体" w:hAnsi="宋体" w:cs="宋体"/>
                <w:szCs w:val="21"/>
                <w:highlight w:val="none"/>
              </w:rPr>
            </w:pPr>
            <w:r>
              <w:rPr>
                <w:rFonts w:hint="eastAsia" w:ascii="宋体" w:hAnsi="宋体" w:cs="宋体"/>
                <w:szCs w:val="21"/>
                <w:highlight w:val="none"/>
              </w:rPr>
              <w:t>……</w:t>
            </w:r>
          </w:p>
          <w:p>
            <w:pPr>
              <w:pStyle w:val="4"/>
              <w:rPr>
                <w:rFonts w:hint="eastAsia"/>
                <w:highlight w:val="none"/>
              </w:rPr>
            </w:pPr>
            <w:r>
              <w:rPr>
                <w:rFonts w:hint="eastAsia"/>
                <w:highlight w:val="none"/>
              </w:rPr>
              <w:t>财务部的部门职责，具体为：</w:t>
            </w:r>
          </w:p>
          <w:p>
            <w:pPr>
              <w:pStyle w:val="4"/>
              <w:rPr>
                <w:rFonts w:hint="eastAsia"/>
              </w:rPr>
            </w:pPr>
            <w:r>
              <w:rPr>
                <w:rFonts w:hint="eastAsia"/>
              </w:rPr>
              <w:t xml:space="preserve">1) 负责编制、执行公司年度经营预算，对年度经营预算情况进行控制，定期组织对经营预算完成情况进行分析，提出存在的问题和改进的措施； </w:t>
            </w:r>
          </w:p>
          <w:p>
            <w:pPr>
              <w:pStyle w:val="4"/>
              <w:rPr>
                <w:rFonts w:hint="eastAsia"/>
              </w:rPr>
            </w:pPr>
            <w:r>
              <w:rPr>
                <w:rFonts w:hint="eastAsia"/>
              </w:rPr>
              <w:t xml:space="preserve">2) 负责资金支出计划的控制； </w:t>
            </w:r>
          </w:p>
          <w:p>
            <w:pPr>
              <w:pStyle w:val="4"/>
              <w:rPr>
                <w:rFonts w:hint="eastAsia"/>
              </w:rPr>
            </w:pPr>
            <w:r>
              <w:rPr>
                <w:rFonts w:hint="eastAsia"/>
              </w:rPr>
              <w:t xml:space="preserve">3) 参与重要经济合同的评审、对经济合同的执行情况进行监督、检查、控制； </w:t>
            </w:r>
          </w:p>
          <w:p>
            <w:pPr>
              <w:pStyle w:val="4"/>
              <w:rPr>
                <w:rFonts w:hint="eastAsia"/>
              </w:rPr>
            </w:pPr>
            <w:r>
              <w:rPr>
                <w:rFonts w:hint="eastAsia"/>
              </w:rPr>
              <w:t xml:space="preserve">4) 严格执行物业管理条例规定的物业收费标准，严格控制物业费用的使用； </w:t>
            </w:r>
          </w:p>
          <w:p>
            <w:pPr>
              <w:pStyle w:val="4"/>
              <w:rPr>
                <w:rFonts w:hint="eastAsia"/>
              </w:rPr>
            </w:pPr>
            <w:r>
              <w:rPr>
                <w:rFonts w:hint="eastAsia"/>
              </w:rPr>
              <w:t xml:space="preserve">5) 负责组织本部门的环境因素、危险源辨识评价活动，对识别的重要环境因素和重大风险进行控制 </w:t>
            </w:r>
          </w:p>
          <w:p>
            <w:pPr>
              <w:pStyle w:val="4"/>
              <w:rPr>
                <w:rFonts w:hint="eastAsia"/>
              </w:rPr>
            </w:pPr>
            <w:r>
              <w:rPr>
                <w:rFonts w:hint="eastAsia"/>
              </w:rPr>
              <w:t xml:space="preserve">6) 负责公司财务支出的成本控制、管理，确保资金的合理使用； </w:t>
            </w:r>
          </w:p>
          <w:p>
            <w:pPr>
              <w:pStyle w:val="4"/>
              <w:rPr>
                <w:rFonts w:hint="eastAsia"/>
              </w:rPr>
            </w:pPr>
            <w:r>
              <w:rPr>
                <w:rFonts w:hint="eastAsia"/>
              </w:rPr>
              <w:t>7) 负责公司固定资产的统计、控制、管理，实现公司固定资产账、卡、物相符</w:t>
            </w:r>
          </w:p>
          <w:p>
            <w:pPr>
              <w:pStyle w:val="4"/>
            </w:pPr>
            <w:r>
              <w:rPr>
                <w:rFonts w:hint="eastAsia"/>
              </w:rPr>
              <w:t>  。。。。。。。</w:t>
            </w:r>
          </w:p>
          <w:p>
            <w:pPr>
              <w:tabs>
                <w:tab w:val="center" w:pos="3169"/>
              </w:tabs>
              <w:spacing w:line="400" w:lineRule="exact"/>
              <w:jc w:val="left"/>
              <w:rPr>
                <w:rFonts w:ascii="宋体" w:hAnsi="宋体" w:cs="宋体"/>
                <w:szCs w:val="21"/>
              </w:rPr>
            </w:pPr>
            <w:r>
              <w:rPr>
                <w:rFonts w:hint="eastAsia" w:ascii="宋体" w:hAnsi="宋体" w:cs="宋体"/>
                <w:szCs w:val="21"/>
              </w:rPr>
              <w:t>部门职责清晰、明确。</w:t>
            </w:r>
          </w:p>
          <w:p>
            <w:pPr>
              <w:widowControl/>
              <w:jc w:val="left"/>
              <w:rPr>
                <w:rFonts w:ascii="宋体" w:hAnsi="宋体" w:cs="宋体"/>
                <w:szCs w:val="21"/>
              </w:rPr>
            </w:pPr>
            <w:r>
              <w:rPr>
                <w:rFonts w:hint="eastAsia" w:ascii="宋体" w:hAnsi="宋体" w:cs="宋体"/>
                <w:szCs w:val="21"/>
              </w:rPr>
              <w:t>行政部和财务部负责人能基本阐述本部门的主要职责。</w:t>
            </w:r>
          </w:p>
        </w:tc>
        <w:tc>
          <w:tcPr>
            <w:tcW w:w="1136"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2160" w:type="dxa"/>
          </w:tcPr>
          <w:p>
            <w:pPr>
              <w:rPr>
                <w:rFonts w:ascii="宋体" w:hAnsi="宋体"/>
                <w:b/>
                <w:szCs w:val="21"/>
              </w:rPr>
            </w:pPr>
            <w:r>
              <w:rPr>
                <w:rFonts w:hint="eastAsia" w:ascii="宋体" w:hAnsi="宋体" w:cs="宋体"/>
                <w:szCs w:val="21"/>
              </w:rPr>
              <w:t>目标及其实现的策划</w:t>
            </w: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6.2</w:t>
            </w:r>
          </w:p>
          <w:p>
            <w:pPr>
              <w:rPr>
                <w:rFonts w:ascii="宋体" w:hAnsi="宋体" w:cs="新宋体"/>
                <w:szCs w:val="21"/>
              </w:rPr>
            </w:pPr>
          </w:p>
        </w:tc>
        <w:tc>
          <w:tcPr>
            <w:tcW w:w="10453" w:type="dxa"/>
          </w:tcPr>
          <w:p>
            <w:pPr>
              <w:tabs>
                <w:tab w:val="center" w:pos="3169"/>
              </w:tabs>
              <w:spacing w:line="400" w:lineRule="exact"/>
              <w:jc w:val="left"/>
              <w:rPr>
                <w:rFonts w:ascii="宋体" w:hAnsi="宋体" w:cs="宋体"/>
                <w:szCs w:val="21"/>
              </w:rPr>
            </w:pPr>
            <w:r>
              <w:rPr>
                <w:rFonts w:hint="eastAsia" w:ascii="宋体" w:hAnsi="宋体" w:cs="宋体"/>
                <w:szCs w:val="21"/>
              </w:rPr>
              <w:t>查见：公司有将环境、职业健康安全目标分解到各个部门，行政部及财务部的目标是：</w:t>
            </w:r>
          </w:p>
          <w:p>
            <w:pPr>
              <w:tabs>
                <w:tab w:val="center" w:pos="3169"/>
              </w:tabs>
              <w:spacing w:line="400" w:lineRule="exact"/>
              <w:jc w:val="left"/>
              <w:rPr>
                <w:rFonts w:ascii="宋体" w:hAnsi="宋体" w:cs="宋体"/>
                <w:szCs w:val="21"/>
              </w:rPr>
            </w:pPr>
            <w:r>
              <w:rPr>
                <w:rFonts w:hint="eastAsia" w:ascii="宋体" w:hAnsi="宋体" w:cs="宋体"/>
                <w:szCs w:val="21"/>
              </w:rPr>
              <w:t xml:space="preserve">环境、职业健康安全目标        </w:t>
            </w:r>
            <w:r>
              <w:rPr>
                <w:rFonts w:hint="eastAsia"/>
                <w:sz w:val="24"/>
              </w:rPr>
              <w:t>考核时段</w:t>
            </w:r>
            <w:r>
              <w:rPr>
                <w:rFonts w:hint="eastAsia" w:ascii="宋体" w:hAnsi="宋体" w:cs="宋体"/>
                <w:szCs w:val="21"/>
              </w:rPr>
              <w:t>（20</w:t>
            </w:r>
            <w:r>
              <w:rPr>
                <w:rFonts w:hint="eastAsia" w:ascii="宋体" w:hAnsi="宋体" w:cs="宋体"/>
                <w:szCs w:val="21"/>
                <w:lang w:val="en-US" w:eastAsia="zh-CN"/>
              </w:rPr>
              <w:t>20年4月</w:t>
            </w:r>
            <w:r>
              <w:rPr>
                <w:rFonts w:hint="eastAsia" w:ascii="宋体" w:hAnsi="宋体" w:cs="宋体"/>
                <w:szCs w:val="21"/>
              </w:rPr>
              <w:t>--</w:t>
            </w:r>
            <w:r>
              <w:rPr>
                <w:rFonts w:hint="eastAsia" w:ascii="宋体" w:hAnsi="宋体" w:cs="宋体"/>
                <w:szCs w:val="21"/>
                <w:lang w:val="en-US" w:eastAsia="zh-CN"/>
              </w:rPr>
              <w:t>6月</w:t>
            </w:r>
            <w:r>
              <w:rPr>
                <w:rFonts w:hint="eastAsia" w:ascii="宋体" w:hAnsi="宋体" w:cs="宋体"/>
                <w:szCs w:val="21"/>
              </w:rPr>
              <w:t>）</w:t>
            </w:r>
          </w:p>
          <w:p>
            <w:pPr>
              <w:rPr>
                <w:rFonts w:ascii="宋体" w:hAnsi="宋体"/>
                <w:szCs w:val="21"/>
              </w:rPr>
            </w:pPr>
            <w:r>
              <w:rPr>
                <w:rFonts w:hint="eastAsia" w:ascii="宋体" w:hAnsi="宋体"/>
                <w:szCs w:val="21"/>
              </w:rPr>
              <w:t>1）</w:t>
            </w:r>
            <w:r>
              <w:rPr>
                <w:rFonts w:hint="eastAsia"/>
                <w:szCs w:val="21"/>
              </w:rPr>
              <w:t>安全环境资金及时支付率100%</w:t>
            </w:r>
            <w:r>
              <w:rPr>
                <w:rFonts w:hint="eastAsia" w:ascii="宋体" w:hAnsi="宋体"/>
                <w:szCs w:val="21"/>
              </w:rPr>
              <w:t xml:space="preserve">；                    </w:t>
            </w:r>
            <w:r>
              <w:rPr>
                <w:rFonts w:hint="eastAsia" w:ascii="宋体" w:hAnsi="宋体"/>
                <w:szCs w:val="21"/>
                <w:lang w:val="en-US" w:eastAsia="zh-CN"/>
              </w:rPr>
              <w:t>实测：</w:t>
            </w:r>
            <w:r>
              <w:rPr>
                <w:rFonts w:hint="eastAsia" w:ascii="宋体" w:hAnsi="宋体"/>
                <w:szCs w:val="21"/>
              </w:rPr>
              <w:t>100%</w:t>
            </w:r>
          </w:p>
          <w:p>
            <w:pPr>
              <w:rPr>
                <w:rFonts w:ascii="宋体" w:hAnsi="宋体"/>
                <w:szCs w:val="21"/>
              </w:rPr>
            </w:pPr>
            <w:r>
              <w:rPr>
                <w:rFonts w:hint="eastAsia" w:ascii="宋体" w:hAnsi="宋体"/>
                <w:szCs w:val="21"/>
              </w:rPr>
              <w:t>2）</w:t>
            </w:r>
            <w:r>
              <w:rPr>
                <w:rFonts w:hint="eastAsia" w:ascii="Times New Roman" w:hAnsi="Times New Roman" w:cs="Times New Roman"/>
                <w:szCs w:val="21"/>
              </w:rPr>
              <w:t>固废分类回收处理率100%</w:t>
            </w:r>
            <w:r>
              <w:rPr>
                <w:rFonts w:hint="eastAsia" w:ascii="宋体" w:hAnsi="宋体"/>
                <w:szCs w:val="21"/>
              </w:rPr>
              <w:t xml:space="preserve">；                   </w:t>
            </w:r>
            <w:r>
              <w:rPr>
                <w:rFonts w:hint="eastAsia" w:ascii="宋体" w:hAnsi="宋体"/>
                <w:szCs w:val="21"/>
                <w:lang w:val="en-US" w:eastAsia="zh-CN"/>
              </w:rPr>
              <w:t xml:space="preserve">     实测：</w:t>
            </w:r>
            <w:r>
              <w:rPr>
                <w:rFonts w:hint="eastAsia" w:ascii="宋体" w:hAnsi="宋体"/>
                <w:szCs w:val="21"/>
              </w:rPr>
              <w:t>100%</w:t>
            </w:r>
          </w:p>
          <w:p>
            <w:pPr>
              <w:rPr>
                <w:rFonts w:hint="eastAsia" w:ascii="宋体" w:hAnsi="宋体" w:eastAsia="宋体"/>
                <w:szCs w:val="21"/>
                <w:lang w:eastAsia="zh-CN"/>
              </w:rPr>
            </w:pPr>
            <w:r>
              <w:rPr>
                <w:rFonts w:hint="eastAsia" w:ascii="宋体" w:hAnsi="宋体"/>
                <w:szCs w:val="21"/>
              </w:rPr>
              <w:t xml:space="preserve">3）火灾事故为0；                          </w:t>
            </w:r>
            <w:r>
              <w:rPr>
                <w:rFonts w:hint="eastAsia" w:ascii="宋体" w:hAnsi="宋体"/>
                <w:szCs w:val="21"/>
                <w:lang w:val="en-US" w:eastAsia="zh-CN"/>
              </w:rPr>
              <w:t xml:space="preserve">          实测：零</w:t>
            </w:r>
          </w:p>
          <w:p>
            <w:pPr>
              <w:jc w:val="left"/>
              <w:rPr>
                <w:rFonts w:ascii="宋体" w:hAnsi="宋体" w:cs="宋体"/>
                <w:szCs w:val="21"/>
              </w:rPr>
            </w:pPr>
            <w:r>
              <w:rPr>
                <w:rFonts w:hint="eastAsia" w:ascii="宋体" w:hAnsi="宋体" w:cs="宋体"/>
                <w:szCs w:val="21"/>
              </w:rPr>
              <w:t>抽查20</w:t>
            </w:r>
            <w:r>
              <w:rPr>
                <w:rFonts w:hint="eastAsia" w:ascii="宋体" w:hAnsi="宋体" w:cs="宋体"/>
                <w:szCs w:val="21"/>
                <w:lang w:val="en-US" w:eastAsia="zh-CN"/>
              </w:rPr>
              <w:t>20</w:t>
            </w:r>
            <w:r>
              <w:rPr>
                <w:rFonts w:hint="eastAsia" w:ascii="宋体" w:hAnsi="宋体" w:cs="宋体"/>
                <w:szCs w:val="21"/>
              </w:rPr>
              <w:t>年</w:t>
            </w:r>
            <w:r>
              <w:rPr>
                <w:rFonts w:hint="eastAsia" w:ascii="宋体" w:hAnsi="宋体" w:cs="宋体"/>
                <w:szCs w:val="21"/>
                <w:lang w:val="en-US" w:eastAsia="zh-CN"/>
              </w:rPr>
              <w:t>4</w:t>
            </w:r>
            <w:r>
              <w:rPr>
                <w:rFonts w:hint="eastAsia" w:ascii="宋体" w:hAnsi="宋体" w:cs="宋体"/>
                <w:szCs w:val="21"/>
              </w:rPr>
              <w:t>月-2020年</w:t>
            </w:r>
            <w:r>
              <w:rPr>
                <w:rFonts w:hint="eastAsia" w:ascii="宋体" w:hAnsi="宋体" w:cs="宋体"/>
                <w:szCs w:val="21"/>
                <w:lang w:val="en-US" w:eastAsia="zh-CN"/>
              </w:rPr>
              <w:t>6</w:t>
            </w:r>
            <w:r>
              <w:rPr>
                <w:rFonts w:hint="eastAsia" w:ascii="宋体" w:hAnsi="宋体" w:cs="宋体"/>
                <w:szCs w:val="21"/>
              </w:rPr>
              <w:t>月的《环境安全目标分解考核统计表》和考核记录，经考核均完成目标任务，但</w:t>
            </w:r>
            <w:r>
              <w:rPr>
                <w:rFonts w:hint="eastAsia" w:ascii="宋体" w:hAnsi="宋体" w:cs="宋体"/>
                <w:szCs w:val="21"/>
                <w:lang w:val="en-US" w:eastAsia="zh-CN"/>
              </w:rPr>
              <w:t>不</w:t>
            </w:r>
            <w:r>
              <w:rPr>
                <w:rFonts w:hint="eastAsia" w:ascii="宋体" w:hAnsi="宋体" w:cs="宋体"/>
                <w:szCs w:val="21"/>
              </w:rPr>
              <w:t>能提供数据的实证性材料，需改进。</w:t>
            </w:r>
          </w:p>
          <w:p>
            <w:pPr>
              <w:pStyle w:val="23"/>
              <w:tabs>
                <w:tab w:val="center" w:pos="3169"/>
              </w:tabs>
              <w:spacing w:line="400" w:lineRule="exact"/>
              <w:ind w:firstLine="0" w:firstLineChars="0"/>
              <w:jc w:val="left"/>
              <w:rPr>
                <w:rFonts w:ascii="宋体" w:hAnsi="宋体" w:cs="宋体"/>
                <w:szCs w:val="21"/>
              </w:rPr>
            </w:pPr>
            <w:r>
              <w:rPr>
                <w:rFonts w:hint="eastAsia" w:ascii="宋体" w:hAnsi="宋体" w:cs="宋体"/>
                <w:szCs w:val="21"/>
              </w:rPr>
              <w:t>查见公司制定的环境管理方案有：1）潜在火灾；2）固废排放</w:t>
            </w:r>
            <w:r>
              <w:rPr>
                <w:rFonts w:hint="eastAsia" w:ascii="宋体" w:hAnsi="宋体" w:cs="宋体"/>
                <w:szCs w:val="21"/>
                <w:lang w:val="en-US" w:eastAsia="zh-CN"/>
              </w:rPr>
              <w:t>两</w:t>
            </w:r>
            <w:r>
              <w:rPr>
                <w:rFonts w:hint="eastAsia" w:ascii="宋体" w:hAnsi="宋体" w:cs="宋体"/>
                <w:szCs w:val="21"/>
              </w:rPr>
              <w:t>个管理方案。管理方案内容涉及：目标/指标、管理</w:t>
            </w:r>
            <w:r>
              <w:rPr>
                <w:rFonts w:hint="eastAsia" w:ascii="宋体" w:hAnsi="宋体" w:cs="宋体"/>
                <w:szCs w:val="21"/>
                <w:lang w:val="en-US" w:eastAsia="zh-CN"/>
              </w:rPr>
              <w:t>措施</w:t>
            </w:r>
            <w:r>
              <w:rPr>
                <w:rFonts w:hint="eastAsia" w:ascii="宋体" w:hAnsi="宋体" w:cs="宋体"/>
                <w:szCs w:val="21"/>
              </w:rPr>
              <w:t>、资金预算、完成日期、</w:t>
            </w:r>
            <w:r>
              <w:rPr>
                <w:rFonts w:hint="eastAsia" w:ascii="宋体" w:hAnsi="宋体" w:cs="宋体"/>
                <w:szCs w:val="21"/>
                <w:lang w:val="en-US" w:eastAsia="zh-CN"/>
              </w:rPr>
              <w:t>执行</w:t>
            </w:r>
            <w:r>
              <w:rPr>
                <w:rFonts w:hint="eastAsia" w:ascii="宋体" w:hAnsi="宋体" w:cs="宋体"/>
                <w:szCs w:val="21"/>
              </w:rPr>
              <w:t>部门。</w:t>
            </w:r>
          </w:p>
          <w:p>
            <w:pPr>
              <w:spacing w:line="400" w:lineRule="exact"/>
              <w:rPr>
                <w:rFonts w:ascii="宋体" w:hAnsi="宋体" w:cs="宋体"/>
                <w:szCs w:val="21"/>
              </w:rPr>
            </w:pPr>
            <w:r>
              <w:rPr>
                <w:rFonts w:hint="eastAsia" w:ascii="宋体" w:hAnsi="宋体" w:cs="宋体"/>
                <w:szCs w:val="21"/>
              </w:rPr>
              <w:t>抽查：固废排放确定的管理方案：</w:t>
            </w:r>
          </w:p>
          <w:p>
            <w:pPr>
              <w:spacing w:line="340" w:lineRule="exact"/>
              <w:rPr>
                <w:rFonts w:ascii="宋体" w:hAnsi="宋体" w:cs="宋体"/>
                <w:szCs w:val="21"/>
              </w:rPr>
            </w:pPr>
            <w:r>
              <w:rPr>
                <w:rFonts w:hint="eastAsia" w:ascii="宋体" w:hAnsi="宋体" w:cs="宋体"/>
                <w:szCs w:val="21"/>
              </w:rPr>
              <w:t>固废排放确定管理方案；环境目标/指标：</w:t>
            </w:r>
            <w:r>
              <w:rPr>
                <w:rFonts w:hint="eastAsia"/>
                <w:szCs w:val="21"/>
              </w:rPr>
              <w:t>固废分类回收处理率100%</w:t>
            </w:r>
            <w:r>
              <w:rPr>
                <w:rFonts w:hint="eastAsia" w:ascii="宋体" w:hAnsi="宋体" w:cs="宋体"/>
                <w:szCs w:val="21"/>
              </w:rPr>
              <w:t>；实现目标/指标的措施：1）</w:t>
            </w:r>
            <w:r>
              <w:rPr>
                <w:rFonts w:hint="eastAsia"/>
                <w:szCs w:val="21"/>
              </w:rPr>
              <w:t>建立并完善环境管理制度，将目标与责任分解落实，并对目标指标的实现情况进行监督检查</w:t>
            </w:r>
            <w:r>
              <w:rPr>
                <w:rFonts w:hint="eastAsia" w:ascii="宋体" w:hAnsi="宋体" w:cs="宋体"/>
                <w:szCs w:val="21"/>
              </w:rPr>
              <w:t>；2）</w:t>
            </w:r>
            <w:r>
              <w:rPr>
                <w:rFonts w:hint="eastAsia"/>
                <w:szCs w:val="21"/>
              </w:rPr>
              <w:t>对工作人员进行教育培训，增强员工的环保意识</w:t>
            </w:r>
            <w:r>
              <w:rPr>
                <w:rFonts w:hint="eastAsia" w:ascii="宋体" w:hAnsi="宋体" w:cs="宋体"/>
                <w:szCs w:val="21"/>
              </w:rPr>
              <w:t>；3）</w:t>
            </w:r>
            <w:r>
              <w:rPr>
                <w:rFonts w:hint="eastAsia"/>
                <w:szCs w:val="21"/>
              </w:rPr>
              <w:t>购备垃圾箱，及时回收，分类堆放</w:t>
            </w:r>
            <w:r>
              <w:rPr>
                <w:rFonts w:hint="eastAsia" w:ascii="宋体" w:hAnsi="宋体" w:cs="宋体"/>
                <w:szCs w:val="21"/>
              </w:rPr>
              <w:t>。</w:t>
            </w:r>
            <w:r>
              <w:rPr>
                <w:rFonts w:hint="eastAsia" w:ascii="宋体" w:hAnsi="宋体" w:cs="宋体"/>
                <w:szCs w:val="21"/>
                <w:lang w:val="en-US" w:eastAsia="zh-CN"/>
              </w:rPr>
              <w:t>执行</w:t>
            </w:r>
            <w:r>
              <w:rPr>
                <w:rFonts w:hint="eastAsia" w:ascii="宋体" w:hAnsi="宋体" w:cs="宋体"/>
                <w:szCs w:val="21"/>
              </w:rPr>
              <w:t>部门：</w:t>
            </w:r>
            <w:r>
              <w:rPr>
                <w:rFonts w:hint="eastAsia" w:ascii="宋体" w:hAnsi="宋体" w:cs="宋体"/>
                <w:szCs w:val="21"/>
                <w:lang w:val="en-US" w:eastAsia="zh-CN"/>
              </w:rPr>
              <w:t>各部门</w:t>
            </w:r>
            <w:r>
              <w:rPr>
                <w:rFonts w:hint="eastAsia" w:ascii="宋体" w:hAnsi="宋体" w:cs="宋体"/>
                <w:szCs w:val="21"/>
              </w:rPr>
              <w:t>；投入资金2000元；</w:t>
            </w:r>
            <w:r>
              <w:rPr>
                <w:rFonts w:hint="eastAsia" w:ascii="宋体" w:hAnsi="宋体" w:cs="宋体"/>
                <w:szCs w:val="21"/>
                <w:lang w:val="en-US" w:eastAsia="zh-CN"/>
              </w:rPr>
              <w:t>计划</w:t>
            </w:r>
            <w:r>
              <w:rPr>
                <w:rFonts w:hint="eastAsia" w:ascii="宋体" w:hAnsi="宋体" w:cs="宋体"/>
                <w:szCs w:val="21"/>
              </w:rPr>
              <w:t>完成日期</w:t>
            </w:r>
            <w:r>
              <w:rPr>
                <w:rFonts w:hint="eastAsia" w:ascii="宋体" w:hAnsi="宋体" w:cs="宋体"/>
                <w:szCs w:val="21"/>
                <w:lang w:eastAsia="zh-CN"/>
              </w:rPr>
              <w:t>：</w:t>
            </w:r>
            <w:r>
              <w:rPr>
                <w:rFonts w:hint="eastAsia" w:ascii="宋体"/>
                <w:color w:val="000000"/>
                <w:szCs w:val="21"/>
              </w:rPr>
              <w:t>2020.12.31</w:t>
            </w:r>
            <w:r>
              <w:rPr>
                <w:rFonts w:hint="eastAsia" w:ascii="Times New Roman" w:hAnsi="Times New Roman" w:cs="Times New Roman"/>
                <w:szCs w:val="21"/>
              </w:rPr>
              <w:t>；检</w:t>
            </w:r>
            <w:r>
              <w:rPr>
                <w:rFonts w:hint="eastAsia" w:ascii="宋体" w:hAnsi="宋体" w:cs="宋体"/>
                <w:szCs w:val="21"/>
              </w:rPr>
              <w:t>查</w:t>
            </w:r>
            <w:r>
              <w:rPr>
                <w:rFonts w:hint="eastAsia" w:ascii="宋体" w:hAnsi="宋体" w:cs="宋体"/>
                <w:szCs w:val="21"/>
                <w:lang w:val="en-US" w:eastAsia="zh-CN"/>
              </w:rPr>
              <w:t>人</w:t>
            </w:r>
            <w:r>
              <w:rPr>
                <w:rFonts w:hint="eastAsia" w:ascii="宋体" w:hAnsi="宋体" w:cs="宋体"/>
                <w:szCs w:val="21"/>
              </w:rPr>
              <w:t>：</w:t>
            </w:r>
            <w:r>
              <w:rPr>
                <w:rFonts w:hint="eastAsia"/>
                <w:szCs w:val="21"/>
              </w:rPr>
              <w:t>李晶</w:t>
            </w:r>
            <w:r>
              <w:rPr>
                <w:rFonts w:hint="eastAsia" w:ascii="宋体" w:hAnsi="宋体" w:cs="宋体"/>
                <w:szCs w:val="21"/>
              </w:rPr>
              <w:t>。</w:t>
            </w:r>
          </w:p>
          <w:p>
            <w:pPr>
              <w:pStyle w:val="15"/>
            </w:pPr>
            <w:r>
              <w:rPr>
                <w:rFonts w:hint="eastAsia" w:ascii="宋体" w:hAnsi="宋体" w:cs="宋体"/>
                <w:szCs w:val="21"/>
              </w:rPr>
              <w:t>..........</w:t>
            </w:r>
          </w:p>
          <w:p>
            <w:pPr>
              <w:spacing w:line="340" w:lineRule="exact"/>
              <w:rPr>
                <w:rFonts w:ascii="宋体" w:hAnsi="宋体" w:cs="宋体"/>
                <w:szCs w:val="21"/>
              </w:rPr>
            </w:pPr>
            <w:r>
              <w:rPr>
                <w:rFonts w:hint="eastAsia" w:ascii="宋体" w:hAnsi="宋体" w:cs="宋体"/>
                <w:szCs w:val="21"/>
              </w:rPr>
              <w:t>目标指标管理方案基本适宜，能够完成。</w:t>
            </w:r>
          </w:p>
          <w:p>
            <w:pPr>
              <w:pStyle w:val="15"/>
            </w:pPr>
          </w:p>
          <w:p>
            <w:pPr>
              <w:rPr>
                <w:rFonts w:hint="eastAsia" w:ascii="宋体" w:hAnsi="宋体" w:cs="宋体"/>
                <w:szCs w:val="21"/>
                <w:highlight w:val="none"/>
              </w:rPr>
            </w:pPr>
            <w:r>
              <w:rPr>
                <w:rFonts w:hint="eastAsia" w:ascii="宋体" w:hAnsi="宋体" w:cs="宋体"/>
                <w:szCs w:val="21"/>
                <w:highlight w:val="none"/>
              </w:rPr>
              <w:t>查见公司制定的职业健康安全重大</w:t>
            </w:r>
            <w:r>
              <w:rPr>
                <w:rFonts w:hint="eastAsia" w:ascii="宋体" w:hAnsi="宋体" w:cs="宋体"/>
                <w:szCs w:val="21"/>
                <w:highlight w:val="none"/>
                <w:lang w:val="en-US" w:eastAsia="zh-CN"/>
              </w:rPr>
              <w:t>危</w:t>
            </w:r>
            <w:r>
              <w:rPr>
                <w:rFonts w:hint="eastAsia" w:ascii="宋体" w:hAnsi="宋体" w:cs="宋体"/>
                <w:szCs w:val="21"/>
                <w:highlight w:val="none"/>
              </w:rPr>
              <w:t>险源有：</w:t>
            </w:r>
            <w:r>
              <w:rPr>
                <w:rFonts w:hint="eastAsia" w:ascii="宋体" w:hAnsi="宋体" w:cs="宋体"/>
                <w:szCs w:val="21"/>
                <w:highlight w:val="none"/>
                <w:lang w:val="en-US" w:eastAsia="zh-CN"/>
              </w:rPr>
              <w:t>触电、潜在火灾、伤亡事故</w:t>
            </w:r>
            <w:r>
              <w:rPr>
                <w:rFonts w:hint="eastAsia" w:ascii="宋体" w:hAnsi="宋体" w:cs="宋体"/>
                <w:szCs w:val="21"/>
                <w:highlight w:val="none"/>
              </w:rPr>
              <w:t>。</w:t>
            </w:r>
          </w:p>
          <w:p>
            <w:pPr>
              <w:rPr>
                <w:rFonts w:ascii="宋体" w:hAnsi="宋体" w:cs="宋体"/>
                <w:szCs w:val="21"/>
                <w:highlight w:val="none"/>
              </w:rPr>
            </w:pPr>
            <w:r>
              <w:rPr>
                <w:rFonts w:hint="eastAsia" w:ascii="宋体" w:hAnsi="宋体" w:cs="宋体"/>
                <w:szCs w:val="21"/>
                <w:highlight w:val="none"/>
              </w:rPr>
              <w:t>抽查：伤亡事故管理方案：</w:t>
            </w:r>
          </w:p>
          <w:p>
            <w:pPr>
              <w:spacing w:line="200" w:lineRule="exact"/>
              <w:rPr>
                <w:rFonts w:ascii="宋体" w:hAnsi="宋体" w:cs="宋体"/>
                <w:szCs w:val="21"/>
              </w:rPr>
            </w:pPr>
            <w:r>
              <w:rPr>
                <w:rFonts w:hint="eastAsia" w:ascii="宋体" w:hAnsi="宋体" w:cs="宋体"/>
                <w:bCs/>
                <w:color w:val="000000"/>
                <w:kern w:val="0"/>
                <w:szCs w:val="21"/>
                <w:highlight w:val="none"/>
              </w:rPr>
              <w:t>目标：人员伤亡事故为0、指标：人员伤亡事故为0；</w:t>
            </w:r>
            <w:r>
              <w:rPr>
                <w:rFonts w:hint="eastAsia" w:ascii="宋体" w:hAnsi="宋体" w:cs="宋体"/>
                <w:szCs w:val="21"/>
                <w:highlight w:val="none"/>
              </w:rPr>
              <w:t>管理措施：</w:t>
            </w:r>
            <w:r>
              <w:rPr>
                <w:rFonts w:hint="eastAsia" w:ascii="宋体" w:hAnsi="宋体" w:cs="宋体"/>
                <w:bCs/>
                <w:color w:val="000000"/>
                <w:kern w:val="0"/>
                <w:szCs w:val="21"/>
                <w:highlight w:val="none"/>
              </w:rPr>
              <w:t>1）</w:t>
            </w:r>
            <w:r>
              <w:rPr>
                <w:rFonts w:hint="eastAsia" w:ascii="宋体" w:hAnsi="宋体"/>
                <w:szCs w:val="21"/>
              </w:rPr>
              <w:t>持续维护、绿化、保洁服务技能训练</w:t>
            </w:r>
            <w:r>
              <w:rPr>
                <w:rFonts w:hint="eastAsia" w:ascii="宋体" w:hAnsi="宋体" w:cs="宋体"/>
                <w:bCs/>
                <w:color w:val="000000"/>
                <w:kern w:val="0"/>
                <w:szCs w:val="21"/>
                <w:highlight w:val="none"/>
              </w:rPr>
              <w:t>；2）</w:t>
            </w:r>
            <w:r>
              <w:rPr>
                <w:rFonts w:hint="eastAsia" w:ascii="宋体" w:hAnsi="宋体"/>
                <w:szCs w:val="21"/>
              </w:rPr>
              <w:t>制定应急预案，并进行培训</w:t>
            </w:r>
            <w:r>
              <w:rPr>
                <w:rFonts w:hint="eastAsia" w:ascii="宋体" w:hAnsi="宋体" w:cs="宋体"/>
                <w:bCs/>
                <w:color w:val="000000"/>
                <w:kern w:val="0"/>
                <w:szCs w:val="21"/>
                <w:highlight w:val="none"/>
              </w:rPr>
              <w:t>；3）</w:t>
            </w:r>
            <w:r>
              <w:rPr>
                <w:rFonts w:hint="eastAsia" w:ascii="宋体" w:hAnsi="宋体"/>
                <w:szCs w:val="21"/>
              </w:rPr>
              <w:t>给人员办理工伤保险</w:t>
            </w:r>
            <w:r>
              <w:rPr>
                <w:rFonts w:hint="eastAsia" w:ascii="宋体" w:hAnsi="宋体" w:cs="宋体"/>
                <w:bCs/>
                <w:color w:val="000000"/>
                <w:kern w:val="0"/>
                <w:szCs w:val="21"/>
                <w:highlight w:val="none"/>
              </w:rPr>
              <w:t>；</w:t>
            </w:r>
            <w:r>
              <w:rPr>
                <w:rFonts w:hint="eastAsia" w:ascii="宋体" w:hAnsi="宋体" w:cs="宋体"/>
                <w:bCs/>
                <w:szCs w:val="21"/>
                <w:highlight w:val="none"/>
              </w:rPr>
              <w:t>4）</w:t>
            </w:r>
            <w:r>
              <w:rPr>
                <w:rFonts w:hint="eastAsia" w:ascii="宋体" w:hAnsi="宋体"/>
                <w:szCs w:val="21"/>
              </w:rPr>
              <w:t>做好电梯、电器设备的日常维护，确保设备的完好性</w:t>
            </w:r>
            <w:r>
              <w:rPr>
                <w:rFonts w:hint="eastAsia" w:ascii="宋体" w:hAnsi="宋体" w:cs="宋体"/>
                <w:bCs/>
                <w:szCs w:val="21"/>
              </w:rPr>
              <w:t>。</w:t>
            </w:r>
          </w:p>
          <w:p>
            <w:pPr>
              <w:tabs>
                <w:tab w:val="left" w:pos="675"/>
              </w:tabs>
              <w:rPr>
                <w:rFonts w:ascii="宋体" w:hAnsi="宋体" w:cs="宋体"/>
                <w:szCs w:val="21"/>
              </w:rPr>
            </w:pPr>
            <w:r>
              <w:rPr>
                <w:rFonts w:hint="eastAsia" w:ascii="宋体" w:hAnsi="宋体" w:cs="宋体"/>
                <w:szCs w:val="21"/>
              </w:rPr>
              <w:t>责任部门</w:t>
            </w:r>
            <w:r>
              <w:rPr>
                <w:rFonts w:hint="eastAsia" w:ascii="宋体" w:hAnsi="宋体" w:cs="宋体"/>
                <w:szCs w:val="21"/>
                <w:lang w:val="en-US" w:eastAsia="zh-CN"/>
              </w:rPr>
              <w:t>/人</w:t>
            </w:r>
            <w:r>
              <w:rPr>
                <w:rFonts w:hint="eastAsia" w:ascii="宋体" w:hAnsi="宋体" w:cs="宋体"/>
                <w:szCs w:val="21"/>
              </w:rPr>
              <w:t>：</w:t>
            </w:r>
            <w:r>
              <w:rPr>
                <w:rFonts w:hint="eastAsia" w:ascii="宋体"/>
                <w:color w:val="000000"/>
                <w:szCs w:val="21"/>
              </w:rPr>
              <w:t>物管部/李晶</w:t>
            </w:r>
            <w:r>
              <w:rPr>
                <w:rFonts w:hint="eastAsia" w:ascii="宋体" w:hAnsi="宋体" w:cs="宋体"/>
                <w:szCs w:val="21"/>
              </w:rPr>
              <w:t>；投入资金</w:t>
            </w:r>
            <w:r>
              <w:rPr>
                <w:rFonts w:hint="eastAsia" w:ascii="宋体" w:hAnsi="宋体" w:cs="宋体"/>
                <w:szCs w:val="21"/>
                <w:lang w:val="en-US" w:eastAsia="zh-CN"/>
              </w:rPr>
              <w:t>2</w:t>
            </w:r>
            <w:r>
              <w:rPr>
                <w:rFonts w:hint="eastAsia" w:ascii="宋体" w:hAnsi="宋体" w:cs="宋体"/>
                <w:szCs w:val="21"/>
              </w:rPr>
              <w:t>000元；</w:t>
            </w:r>
            <w:r>
              <w:rPr>
                <w:rFonts w:hint="eastAsia" w:ascii="宋体" w:hAnsi="宋体" w:cs="宋体"/>
                <w:szCs w:val="21"/>
                <w:lang w:val="en-US" w:eastAsia="zh-CN"/>
              </w:rPr>
              <w:t>计划</w:t>
            </w:r>
            <w:r>
              <w:rPr>
                <w:rFonts w:hint="eastAsia" w:ascii="宋体" w:hAnsi="宋体" w:cs="宋体"/>
                <w:szCs w:val="21"/>
              </w:rPr>
              <w:t>完成日期；</w:t>
            </w:r>
            <w:r>
              <w:rPr>
                <w:rFonts w:hint="eastAsia" w:ascii="宋体"/>
                <w:color w:val="000000"/>
                <w:szCs w:val="21"/>
              </w:rPr>
              <w:t>2020.12.31</w:t>
            </w:r>
            <w:r>
              <w:rPr>
                <w:rFonts w:hint="eastAsia" w:ascii="宋体" w:hAnsi="宋体" w:cs="宋体"/>
                <w:szCs w:val="21"/>
              </w:rPr>
              <w:t>，检查</w:t>
            </w:r>
            <w:r>
              <w:rPr>
                <w:rFonts w:hint="eastAsia" w:ascii="宋体" w:hAnsi="宋体" w:cs="宋体"/>
                <w:szCs w:val="21"/>
                <w:lang w:val="en-US" w:eastAsia="zh-CN"/>
              </w:rPr>
              <w:t>人</w:t>
            </w:r>
            <w:r>
              <w:rPr>
                <w:rFonts w:hint="eastAsia" w:ascii="宋体" w:hAnsi="宋体" w:cs="宋体"/>
                <w:szCs w:val="21"/>
              </w:rPr>
              <w:t>：</w:t>
            </w:r>
            <w:r>
              <w:rPr>
                <w:rFonts w:hint="eastAsia" w:ascii="宋体"/>
                <w:color w:val="000000"/>
                <w:szCs w:val="21"/>
              </w:rPr>
              <w:t>李晶</w:t>
            </w:r>
            <w:r>
              <w:rPr>
                <w:rFonts w:hint="eastAsia" w:ascii="宋体" w:hAnsi="宋体" w:cs="宋体"/>
                <w:szCs w:val="21"/>
              </w:rPr>
              <w:t>。</w:t>
            </w:r>
          </w:p>
          <w:p>
            <w:pPr>
              <w:tabs>
                <w:tab w:val="left" w:pos="675"/>
              </w:tabs>
            </w:pPr>
            <w:r>
              <w:rPr>
                <w:rFonts w:hint="eastAsia" w:ascii="宋体" w:hAnsi="宋体" w:cs="宋体"/>
                <w:szCs w:val="21"/>
              </w:rPr>
              <w:t>目标指标管理方案基本适宜，能够完成。</w:t>
            </w:r>
          </w:p>
          <w:p>
            <w:pPr>
              <w:pStyle w:val="15"/>
            </w:pPr>
            <w:r>
              <w:rPr>
                <w:rFonts w:hint="eastAsia"/>
              </w:rPr>
              <w:t>........</w:t>
            </w:r>
          </w:p>
          <w:p>
            <w:pPr>
              <w:spacing w:line="400" w:lineRule="exact"/>
              <w:jc w:val="left"/>
              <w:rPr>
                <w:rFonts w:ascii="宋体" w:hAnsi="宋体" w:cs="宋体"/>
                <w:szCs w:val="21"/>
              </w:rPr>
            </w:pPr>
            <w:r>
              <w:rPr>
                <w:rFonts w:hint="eastAsia" w:ascii="宋体" w:hAnsi="宋体" w:cs="宋体"/>
                <w:szCs w:val="21"/>
              </w:rPr>
              <w:t>制定的指标和管理方案基本可行。</w:t>
            </w:r>
          </w:p>
        </w:tc>
        <w:tc>
          <w:tcPr>
            <w:tcW w:w="1136"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160" w:type="dxa"/>
          </w:tcPr>
          <w:p>
            <w:pPr>
              <w:adjustRightInd w:val="0"/>
              <w:snapToGrid w:val="0"/>
              <w:rPr>
                <w:rFonts w:ascii="宋体" w:hAnsi="宋体" w:cs="新宋体"/>
                <w:szCs w:val="21"/>
              </w:rPr>
            </w:pPr>
            <w:r>
              <w:rPr>
                <w:rFonts w:hint="eastAsia" w:ascii="宋体" w:hAnsi="宋体" w:cs="宋体"/>
                <w:szCs w:val="21"/>
              </w:rPr>
              <w:t>能力</w:t>
            </w: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7.2</w:t>
            </w:r>
          </w:p>
          <w:p>
            <w:pPr>
              <w:rPr>
                <w:rFonts w:ascii="宋体" w:hAnsi="宋体" w:cs="新宋体"/>
                <w:szCs w:val="21"/>
              </w:rPr>
            </w:pPr>
          </w:p>
        </w:tc>
        <w:tc>
          <w:tcPr>
            <w:tcW w:w="10453" w:type="dxa"/>
          </w:tcPr>
          <w:p>
            <w:pPr>
              <w:tabs>
                <w:tab w:val="center" w:pos="3169"/>
              </w:tabs>
              <w:spacing w:line="400" w:lineRule="exact"/>
              <w:jc w:val="left"/>
            </w:pPr>
            <w:r>
              <w:rPr>
                <w:rFonts w:hint="eastAsia"/>
              </w:rPr>
              <w:t>公司确定了从事的工作影响环境和职业健康安全管理体系绩效和有效性且在公司控制范围内的人员所必要的能力，这些能力主要是基于适当的教育、培训或经历等。</w:t>
            </w:r>
          </w:p>
          <w:p>
            <w:pPr>
              <w:tabs>
                <w:tab w:val="center" w:pos="3169"/>
              </w:tabs>
              <w:spacing w:line="400" w:lineRule="exact"/>
              <w:jc w:val="left"/>
            </w:pPr>
            <w:r>
              <w:rPr>
                <w:rFonts w:hint="eastAsia"/>
              </w:rPr>
              <w:t>---公司对每个从事影响</w:t>
            </w:r>
            <w:r>
              <w:rPr>
                <w:rFonts w:hint="eastAsia"/>
                <w:lang w:val="en-US" w:eastAsia="zh-CN"/>
              </w:rPr>
              <w:t>物业服务</w:t>
            </w:r>
            <w:r>
              <w:rPr>
                <w:rFonts w:hint="eastAsia"/>
              </w:rPr>
              <w:t>符合性要求及从事的工作影响环境和职业健康安全管理体系绩效和有效性的工作人员的能力进行识别，制定培训制度、有计划有目的、系统地提供培训以满足这些需求。</w:t>
            </w:r>
          </w:p>
          <w:p>
            <w:pPr>
              <w:tabs>
                <w:tab w:val="center" w:pos="3169"/>
              </w:tabs>
              <w:spacing w:line="400" w:lineRule="exact"/>
              <w:jc w:val="left"/>
            </w:pPr>
            <w:r>
              <w:rPr>
                <w:rFonts w:hint="eastAsia"/>
              </w:rPr>
              <w:t>适用时，采取措施（包括：培训、辅导、重新分配工作或招聘具有能力的人员）获得所需的能力，并评价措施的有效性。保留适当的形成文件的信息，作为人员能力的证据。</w:t>
            </w:r>
          </w:p>
          <w:p>
            <w:pPr>
              <w:spacing w:line="360" w:lineRule="auto"/>
            </w:pPr>
            <w:r>
              <w:rPr>
                <w:rFonts w:hint="eastAsia"/>
              </w:rPr>
              <w:t>公司的关键岗位在学历、经历、资质上均有要求。</w:t>
            </w:r>
          </w:p>
          <w:p>
            <w:pPr>
              <w:tabs>
                <w:tab w:val="center" w:pos="3169"/>
              </w:tabs>
              <w:spacing w:line="400" w:lineRule="exact"/>
              <w:jc w:val="left"/>
            </w:pPr>
            <w:r>
              <w:rPr>
                <w:rFonts w:hint="eastAsia"/>
              </w:rPr>
              <w:t>抽关键岗位人员资质要求：</w:t>
            </w:r>
          </w:p>
          <w:p>
            <w:pPr>
              <w:spacing w:line="360" w:lineRule="auto"/>
              <w:rPr>
                <w:rFonts w:hint="default"/>
                <w:lang w:val="en-US" w:eastAsia="zh-CN"/>
              </w:rPr>
            </w:pPr>
            <w:r>
              <w:rPr>
                <w:rFonts w:hint="eastAsia"/>
                <w:lang w:val="en-US" w:eastAsia="zh-CN"/>
              </w:rPr>
              <w:t xml:space="preserve">姓名        证书编号                证书名称    </w:t>
            </w:r>
          </w:p>
          <w:p>
            <w:pPr>
              <w:spacing w:line="360" w:lineRule="auto"/>
              <w:rPr>
                <w:rFonts w:hint="default"/>
                <w:lang w:val="en-US" w:eastAsia="zh-CN"/>
              </w:rPr>
            </w:pPr>
            <w:r>
              <w:rPr>
                <w:rFonts w:hint="eastAsia"/>
                <w:lang w:val="en-US" w:eastAsia="zh-CN"/>
              </w:rPr>
              <w:t>李满娥    10437922                  清洁管理师</w:t>
            </w:r>
          </w:p>
          <w:p>
            <w:pPr>
              <w:spacing w:line="360" w:lineRule="auto"/>
              <w:rPr>
                <w:rFonts w:hint="eastAsia"/>
                <w:lang w:val="en-US" w:eastAsia="zh-CN"/>
              </w:rPr>
            </w:pPr>
            <w:r>
              <w:rPr>
                <w:rFonts w:hint="eastAsia"/>
                <w:lang w:val="en-US" w:eastAsia="zh-CN"/>
              </w:rPr>
              <w:t>文泽勇    10435148                  消防工程师</w:t>
            </w:r>
          </w:p>
          <w:p>
            <w:pPr>
              <w:spacing w:line="360" w:lineRule="auto"/>
              <w:rPr>
                <w:rFonts w:hint="eastAsia"/>
                <w:lang w:val="en-US" w:eastAsia="zh-CN"/>
              </w:rPr>
            </w:pPr>
            <w:r>
              <w:rPr>
                <w:rFonts w:hint="eastAsia"/>
                <w:lang w:val="en-US" w:eastAsia="zh-CN"/>
              </w:rPr>
              <w:t>文泽勇    10435142                  保安管理师</w:t>
            </w:r>
          </w:p>
          <w:p>
            <w:pPr>
              <w:pStyle w:val="4"/>
              <w:rPr>
                <w:rFonts w:hint="eastAsia"/>
                <w:lang w:val="en-US" w:eastAsia="zh-CN"/>
              </w:rPr>
            </w:pPr>
            <w:r>
              <w:rPr>
                <w:rFonts w:hint="eastAsia"/>
                <w:lang w:val="en-US" w:eastAsia="zh-CN"/>
              </w:rPr>
              <w:t>文泽勇  物岗证字第3335102375       全国物业管理企业经理</w:t>
            </w:r>
          </w:p>
          <w:p>
            <w:pPr>
              <w:pStyle w:val="4"/>
              <w:rPr>
                <w:rFonts w:hint="eastAsia"/>
                <w:lang w:val="en-US" w:eastAsia="zh-CN"/>
              </w:rPr>
            </w:pPr>
            <w:r>
              <w:rPr>
                <w:rFonts w:hint="eastAsia"/>
                <w:lang w:val="en-US" w:eastAsia="zh-CN"/>
              </w:rPr>
              <w:t>张富强       50012011012773             初级保安员</w:t>
            </w:r>
          </w:p>
          <w:p>
            <w:pPr>
              <w:pStyle w:val="4"/>
              <w:rPr>
                <w:rFonts w:hint="eastAsia"/>
                <w:lang w:val="en-US" w:eastAsia="zh-CN"/>
              </w:rPr>
            </w:pPr>
            <w:r>
              <w:rPr>
                <w:rFonts w:hint="eastAsia"/>
                <w:lang w:val="en-US" w:eastAsia="zh-CN"/>
              </w:rPr>
              <w:t>吴明塔       50012011029023            初级保安员</w:t>
            </w:r>
          </w:p>
          <w:p>
            <w:pPr>
              <w:pStyle w:val="4"/>
              <w:rPr>
                <w:rFonts w:hint="eastAsia"/>
                <w:lang w:val="en-US" w:eastAsia="zh-CN"/>
              </w:rPr>
            </w:pPr>
            <w:r>
              <w:rPr>
                <w:rFonts w:hint="eastAsia"/>
                <w:lang w:val="en-US" w:eastAsia="zh-CN"/>
              </w:rPr>
              <w:t>张敏         50012011066711            初级保安员</w:t>
            </w:r>
          </w:p>
          <w:p>
            <w:pPr>
              <w:pStyle w:val="4"/>
              <w:rPr>
                <w:rFonts w:hint="default"/>
                <w:lang w:val="en-US" w:eastAsia="zh-CN"/>
              </w:rPr>
            </w:pPr>
            <w:r>
              <w:rPr>
                <w:rFonts w:hint="eastAsia"/>
                <w:lang w:val="en-US" w:eastAsia="zh-CN"/>
              </w:rPr>
              <w:t>彭友德       50012011050549            初级保安员</w:t>
            </w:r>
          </w:p>
          <w:p>
            <w:pPr>
              <w:tabs>
                <w:tab w:val="center" w:pos="3169"/>
              </w:tabs>
              <w:spacing w:line="400" w:lineRule="exact"/>
              <w:ind w:firstLine="210" w:firstLineChars="100"/>
              <w:jc w:val="left"/>
            </w:pPr>
          </w:p>
          <w:p>
            <w:pPr>
              <w:tabs>
                <w:tab w:val="center" w:pos="3169"/>
              </w:tabs>
              <w:spacing w:line="400" w:lineRule="exact"/>
              <w:ind w:firstLine="210" w:firstLineChars="100"/>
              <w:jc w:val="left"/>
            </w:pPr>
            <w:r>
              <w:rPr>
                <w:rFonts w:hint="eastAsia"/>
              </w:rPr>
              <w:t>提供有2020年度培训计划表，计划培训</w:t>
            </w:r>
            <w:r>
              <w:rPr>
                <w:rFonts w:hint="eastAsia"/>
                <w:lang w:val="en-US" w:eastAsia="zh-CN"/>
              </w:rPr>
              <w:t>9</w:t>
            </w:r>
            <w:r>
              <w:rPr>
                <w:rFonts w:hint="eastAsia"/>
              </w:rPr>
              <w:t>次，已培训6次。</w:t>
            </w:r>
          </w:p>
          <w:p>
            <w:pPr>
              <w:spacing w:line="360" w:lineRule="auto"/>
              <w:ind w:firstLine="210" w:firstLineChars="100"/>
              <w:rPr>
                <w:rFonts w:hint="eastAsia"/>
              </w:rPr>
            </w:pPr>
            <w:r>
              <w:rPr>
                <w:rFonts w:hint="eastAsia"/>
              </w:rPr>
              <w:t>抽查培训计划和培训记录。</w:t>
            </w:r>
          </w:p>
          <w:p>
            <w:pPr>
              <w:spacing w:line="360" w:lineRule="auto"/>
              <w:rPr>
                <w:rFonts w:hint="eastAsia"/>
                <w:lang w:val="en-US" w:eastAsia="zh-CN"/>
              </w:rPr>
            </w:pPr>
            <w:r>
              <w:rPr>
                <w:rFonts w:hint="eastAsia"/>
                <w:lang w:val="en-US" w:eastAsia="zh-CN"/>
              </w:rPr>
              <w:t>1）：2020年04月11日培训内容：体系标准、GB/T19001-2016标准、GB/T24001-2016标准、ISO45001:2018标准。培训老师：唐蕊娜，培训人员：</w:t>
            </w:r>
            <w:r>
              <w:rPr>
                <w:rFonts w:hint="eastAsia"/>
              </w:rPr>
              <w:t>各部门员工</w:t>
            </w:r>
            <w:r>
              <w:rPr>
                <w:rFonts w:hint="eastAsia"/>
                <w:lang w:val="en-US" w:eastAsia="zh-CN"/>
              </w:rPr>
              <w:t>；效果评价：公司全体人员对三种标准有了深刻的认识，培训达到预期效果，培训有效。评价人：唐蕊娜。</w:t>
            </w:r>
          </w:p>
          <w:p>
            <w:pPr>
              <w:spacing w:line="360" w:lineRule="auto"/>
              <w:rPr>
                <w:rFonts w:hint="eastAsia"/>
                <w:lang w:val="en-US" w:eastAsia="zh-CN"/>
              </w:rPr>
            </w:pPr>
            <w:r>
              <w:rPr>
                <w:rFonts w:hint="eastAsia"/>
                <w:lang w:val="en-US" w:eastAsia="zh-CN"/>
              </w:rPr>
              <w:t>2）：2020.06.15 培训内容： 质量环境安全责任教育等。培训老师：文泽勇、唐蕊娜。 参加培训人员：各部门负责人及员工。培训效果评价：培训达到预期效果，培训有效。评价人：唐蕊娜。</w:t>
            </w:r>
          </w:p>
          <w:p>
            <w:pPr>
              <w:spacing w:line="360" w:lineRule="auto"/>
            </w:pPr>
            <w:r>
              <w:rPr>
                <w:rFonts w:hint="eastAsia"/>
                <w:lang w:val="en-US" w:eastAsia="zh-CN"/>
              </w:rPr>
              <w:t>3）2020.07.10 培训内容：环境、职业健康安全培训。培训老师：唐蕊娜。参加培训人员：各部门员工。培训效果：培训达到预期效果，培训有效。评价人：唐蕊娜。</w:t>
            </w:r>
          </w:p>
          <w:p>
            <w:pPr>
              <w:tabs>
                <w:tab w:val="center" w:pos="3169"/>
              </w:tabs>
              <w:spacing w:line="400" w:lineRule="exact"/>
              <w:jc w:val="left"/>
            </w:pPr>
            <w:r>
              <w:rPr>
                <w:rFonts w:hint="eastAsia"/>
              </w:rPr>
              <w:t>.....</w:t>
            </w:r>
          </w:p>
          <w:p>
            <w:pPr>
              <w:tabs>
                <w:tab w:val="center" w:pos="3169"/>
              </w:tabs>
              <w:spacing w:line="400" w:lineRule="exact"/>
              <w:jc w:val="left"/>
              <w:rPr>
                <w:rFonts w:hint="eastAsia"/>
                <w:highlight w:val="none"/>
              </w:rPr>
            </w:pPr>
            <w:r>
              <w:rPr>
                <w:rFonts w:hint="eastAsia"/>
              </w:rPr>
              <w:t>其</w:t>
            </w:r>
            <w:r>
              <w:rPr>
                <w:rFonts w:hint="eastAsia"/>
                <w:highlight w:val="none"/>
              </w:rPr>
              <w:t>余培训计划均按时进行了培训。</w:t>
            </w:r>
          </w:p>
          <w:p>
            <w:pPr>
              <w:pStyle w:val="4"/>
            </w:pPr>
            <w:r>
              <w:rPr>
                <w:rFonts w:hint="eastAsia"/>
                <w:b/>
                <w:bCs/>
                <w:lang w:val="en-US" w:eastAsia="zh-CN"/>
              </w:rPr>
              <w:t>查新员工入职培训记录，末提供2020年7月16日新入职员工王平、赖春森、况明英三人（保洁岗位）的入职培训记录，不符合策划及标准要求。</w:t>
            </w:r>
          </w:p>
        </w:tc>
        <w:tc>
          <w:tcPr>
            <w:tcW w:w="1136" w:type="dxa"/>
          </w:tc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rPr>
                <w:rFonts w:hint="eastAsia"/>
                <w:lang w:val="en-US" w:eastAsia="zh-CN"/>
              </w:rPr>
            </w:pPr>
          </w:p>
          <w:p>
            <w:pPr>
              <w:pStyle w:val="4"/>
              <w:rPr>
                <w:rFonts w:hint="eastAsia"/>
                <w:lang w:val="en-US" w:eastAsia="zh-CN"/>
              </w:rPr>
            </w:pPr>
          </w:p>
          <w:p>
            <w:pPr>
              <w:pStyle w:val="4"/>
              <w:rPr>
                <w:rFonts w:hint="eastAsia"/>
                <w:lang w:val="en-US" w:eastAsia="zh-CN"/>
              </w:rPr>
            </w:pPr>
          </w:p>
          <w:p>
            <w:pPr>
              <w:pStyle w:val="4"/>
              <w:rPr>
                <w:rFonts w:hint="eastAsia"/>
                <w:lang w:val="en-US" w:eastAsia="zh-CN"/>
              </w:rPr>
            </w:pPr>
          </w:p>
          <w:p>
            <w:pPr>
              <w:pStyle w:val="4"/>
              <w:rPr>
                <w:rFonts w:hint="eastAsia"/>
                <w:lang w:val="en-US" w:eastAsia="zh-CN"/>
              </w:rPr>
            </w:pPr>
          </w:p>
          <w:p>
            <w:pPr>
              <w:pStyle w:val="4"/>
              <w:rPr>
                <w:rFonts w:hint="eastAsia"/>
                <w:lang w:val="en-US" w:eastAsia="zh-CN"/>
              </w:rPr>
            </w:pPr>
          </w:p>
          <w:p>
            <w:pPr>
              <w:pStyle w:val="4"/>
              <w:rPr>
                <w:rFonts w:hint="eastAsia"/>
                <w:lang w:val="en-US" w:eastAsia="zh-CN"/>
              </w:rPr>
            </w:pPr>
          </w:p>
          <w:p>
            <w:pPr>
              <w:pStyle w:val="4"/>
              <w:rPr>
                <w:rFonts w:hint="eastAsia"/>
                <w:lang w:val="en-US" w:eastAsia="zh-CN"/>
              </w:rPr>
            </w:pPr>
          </w:p>
          <w:p>
            <w:pPr>
              <w:pStyle w:val="4"/>
              <w:rPr>
                <w:rFonts w:hint="eastAsia"/>
                <w:lang w:val="en-US" w:eastAsia="zh-CN"/>
              </w:rPr>
            </w:pPr>
          </w:p>
          <w:p>
            <w:pPr>
              <w:pStyle w:val="4"/>
              <w:rPr>
                <w:rFonts w:hint="eastAsia"/>
                <w:lang w:val="en-US" w:eastAsia="zh-CN"/>
              </w:rPr>
            </w:pPr>
          </w:p>
          <w:p>
            <w:pPr>
              <w:pStyle w:val="4"/>
              <w:rPr>
                <w:rFonts w:hint="eastAsia"/>
                <w:lang w:val="en-US" w:eastAsia="zh-CN"/>
              </w:rPr>
            </w:pPr>
          </w:p>
          <w:p>
            <w:pPr>
              <w:pStyle w:val="4"/>
              <w:rPr>
                <w:rFonts w:hint="eastAsia"/>
                <w:lang w:val="en-US" w:eastAsia="zh-CN"/>
              </w:rPr>
            </w:pPr>
          </w:p>
          <w:p>
            <w:pPr>
              <w:pStyle w:val="4"/>
              <w:rPr>
                <w:rFonts w:hint="eastAsia"/>
                <w:lang w:val="en-US" w:eastAsia="zh-CN"/>
              </w:rPr>
            </w:pPr>
          </w:p>
          <w:p>
            <w:pPr>
              <w:pStyle w:val="4"/>
              <w:rPr>
                <w:rFonts w:hint="default"/>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2160" w:type="dxa"/>
          </w:tcPr>
          <w:p>
            <w:pPr>
              <w:adjustRightInd w:val="0"/>
              <w:snapToGrid w:val="0"/>
              <w:jc w:val="left"/>
              <w:rPr>
                <w:szCs w:val="21"/>
              </w:rPr>
            </w:pPr>
            <w:r>
              <w:rPr>
                <w:rFonts w:hint="eastAsia" w:ascii="宋体" w:hAnsi="宋体" w:cs="宋体"/>
                <w:szCs w:val="21"/>
              </w:rPr>
              <w:t>意识</w:t>
            </w:r>
          </w:p>
        </w:tc>
        <w:tc>
          <w:tcPr>
            <w:tcW w:w="960" w:type="dxa"/>
          </w:tcPr>
          <w:p>
            <w:pPr>
              <w:tabs>
                <w:tab w:val="center" w:pos="3169"/>
              </w:tabs>
              <w:spacing w:line="400" w:lineRule="exact"/>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7.3</w:t>
            </w:r>
          </w:p>
          <w:p>
            <w:pPr>
              <w:rPr>
                <w:rFonts w:ascii="宋体" w:hAnsi="宋体"/>
                <w:szCs w:val="21"/>
              </w:rPr>
            </w:pPr>
          </w:p>
        </w:tc>
        <w:tc>
          <w:tcPr>
            <w:tcW w:w="10453" w:type="dxa"/>
          </w:tcPr>
          <w:p>
            <w:pPr>
              <w:tabs>
                <w:tab w:val="center" w:pos="3169"/>
              </w:tabs>
              <w:spacing w:line="400" w:lineRule="exact"/>
              <w:jc w:val="left"/>
              <w:rPr>
                <w:rFonts w:ascii="宋体" w:hAnsi="宋体" w:cs="宋体"/>
                <w:szCs w:val="21"/>
              </w:rPr>
            </w:pPr>
            <w:r>
              <w:rPr>
                <w:rFonts w:hint="eastAsia" w:ascii="宋体" w:hAnsi="宋体" w:cs="宋体"/>
                <w:szCs w:val="21"/>
              </w:rPr>
              <w:t>公司通过宣导、培训、制度约束等方式确保员工能意识到他们从事的活动的相关性及重要性，以及他们对贯彻方针、达成目标及实现ES的有效性的积极贡献，以及其不符QES要求的后果。</w:t>
            </w:r>
          </w:p>
          <w:p>
            <w:pPr>
              <w:spacing w:line="400" w:lineRule="exact"/>
              <w:ind w:firstLine="420" w:firstLineChars="200"/>
              <w:jc w:val="left"/>
              <w:rPr>
                <w:rFonts w:ascii="宋体" w:hAnsi="宋体"/>
                <w:szCs w:val="21"/>
              </w:rPr>
            </w:pPr>
            <w:r>
              <w:rPr>
                <w:rFonts w:hint="eastAsia" w:ascii="宋体" w:hAnsi="宋体" w:cs="宋体"/>
                <w:szCs w:val="21"/>
              </w:rPr>
              <w:t>--</w:t>
            </w:r>
            <w:r>
              <w:rPr>
                <w:rFonts w:hint="eastAsia" w:ascii="宋体" w:hAnsi="宋体" w:cs="宋体"/>
                <w:color w:val="000000" w:themeColor="text1"/>
                <w:szCs w:val="21"/>
              </w:rPr>
              <w:t>-经与员工沟通了解，</w:t>
            </w:r>
            <w:r>
              <w:rPr>
                <w:rFonts w:hint="eastAsia" w:ascii="宋体" w:hAnsi="宋体" w:cs="宋体"/>
                <w:szCs w:val="21"/>
              </w:rPr>
              <w:t>基本具备以上必要环境和职业健康安全管理体系相关意识。</w:t>
            </w:r>
          </w:p>
        </w:tc>
        <w:tc>
          <w:tcPr>
            <w:tcW w:w="1136"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160" w:type="dxa"/>
          </w:tcPr>
          <w:p>
            <w:pPr>
              <w:adjustRightInd w:val="0"/>
              <w:snapToGrid w:val="0"/>
              <w:jc w:val="left"/>
              <w:rPr>
                <w:rFonts w:ascii="宋体" w:hAnsi="宋体"/>
                <w:szCs w:val="21"/>
              </w:rPr>
            </w:pPr>
            <w:r>
              <w:rPr>
                <w:rFonts w:hint="eastAsia" w:ascii="宋体" w:hAnsi="宋体" w:cs="宋体"/>
                <w:szCs w:val="21"/>
              </w:rPr>
              <w:t>沟通</w:t>
            </w:r>
          </w:p>
        </w:tc>
        <w:tc>
          <w:tcPr>
            <w:tcW w:w="960" w:type="dxa"/>
          </w:tcPr>
          <w:p>
            <w:pPr>
              <w:tabs>
                <w:tab w:val="center" w:pos="3169"/>
              </w:tabs>
              <w:spacing w:line="400" w:lineRule="exact"/>
              <w:jc w:val="left"/>
              <w:rPr>
                <w:rFonts w:ascii="宋体" w:hAnsi="宋体" w:cs="宋体"/>
                <w:szCs w:val="21"/>
              </w:rPr>
            </w:pPr>
            <w:r>
              <w:rPr>
                <w:rFonts w:hint="eastAsia" w:ascii="宋体" w:hAnsi="宋体" w:cs="宋体"/>
                <w:szCs w:val="21"/>
              </w:rPr>
              <w:t>E</w:t>
            </w:r>
            <w:r>
              <w:rPr>
                <w:rFonts w:hint="eastAsia" w:ascii="宋体" w:hAnsi="宋体" w:cs="宋体"/>
                <w:szCs w:val="21"/>
                <w:lang w:val="en-US" w:eastAsia="zh-CN"/>
              </w:rPr>
              <w:t>S</w:t>
            </w:r>
            <w:r>
              <w:rPr>
                <w:rFonts w:hint="eastAsia" w:ascii="宋体" w:hAnsi="宋体" w:cs="宋体"/>
                <w:szCs w:val="21"/>
              </w:rPr>
              <w:t xml:space="preserve">7.4 </w:t>
            </w:r>
          </w:p>
          <w:p>
            <w:pPr>
              <w:rPr>
                <w:rFonts w:ascii="宋体" w:hAnsi="宋体"/>
                <w:szCs w:val="21"/>
              </w:rPr>
            </w:pPr>
          </w:p>
        </w:tc>
        <w:tc>
          <w:tcPr>
            <w:tcW w:w="10453" w:type="dxa"/>
          </w:tcPr>
          <w:p>
            <w:pPr>
              <w:tabs>
                <w:tab w:val="center" w:pos="3169"/>
              </w:tabs>
              <w:spacing w:line="400" w:lineRule="exact"/>
              <w:jc w:val="left"/>
              <w:rPr>
                <w:rFonts w:ascii="宋体" w:hAnsi="宋体" w:cs="宋体"/>
                <w:szCs w:val="21"/>
              </w:rPr>
            </w:pPr>
            <w:r>
              <w:rPr>
                <w:rFonts w:hint="eastAsia" w:ascii="宋体" w:hAnsi="宋体" w:cs="宋体"/>
                <w:szCs w:val="21"/>
              </w:rPr>
              <w:t>--《</w:t>
            </w:r>
            <w:r>
              <w:rPr>
                <w:rFonts w:hint="eastAsia" w:ascii="宋体" w:hAnsi="宋体" w:cs="宋体"/>
                <w:szCs w:val="21"/>
                <w:lang w:eastAsia="zh-CN"/>
              </w:rPr>
              <w:t>信息交流和沟通控制程序</w:t>
            </w:r>
            <w:r>
              <w:rPr>
                <w:rFonts w:hint="eastAsia" w:ascii="宋体" w:hAnsi="宋体" w:cs="宋体"/>
                <w:szCs w:val="21"/>
              </w:rPr>
              <w:t>》规定了公司内外信息交流、协商的对象、方式、记录等。</w:t>
            </w:r>
          </w:p>
          <w:p>
            <w:pPr>
              <w:tabs>
                <w:tab w:val="center" w:pos="3169"/>
              </w:tabs>
              <w:spacing w:line="400" w:lineRule="exact"/>
              <w:jc w:val="left"/>
              <w:rPr>
                <w:rFonts w:ascii="宋体" w:hAnsi="宋体" w:cs="宋体"/>
                <w:szCs w:val="21"/>
              </w:rPr>
            </w:pPr>
            <w:r>
              <w:rPr>
                <w:rFonts w:hint="eastAsia" w:ascii="宋体" w:hAnsi="宋体" w:cs="宋体"/>
                <w:szCs w:val="21"/>
              </w:rPr>
              <w:t>对部门之间有需要交流的有关安全健康管理信息，在公司内部利用部门会议、宣传栏进行安全管理方针及目标、指标、管理方案及环保法律法规等内容的宣传、沟通。</w:t>
            </w:r>
          </w:p>
          <w:p>
            <w:pPr>
              <w:tabs>
                <w:tab w:val="center" w:pos="3169"/>
              </w:tabs>
              <w:spacing w:line="400" w:lineRule="exact"/>
              <w:jc w:val="left"/>
              <w:rPr>
                <w:rFonts w:ascii="宋体" w:hAnsi="宋体" w:cs="宋体"/>
                <w:szCs w:val="21"/>
              </w:rPr>
            </w:pPr>
            <w:r>
              <w:rPr>
                <w:rFonts w:hint="eastAsia" w:ascii="宋体" w:hAnsi="宋体" w:cs="宋体"/>
                <w:szCs w:val="21"/>
              </w:rPr>
              <w:t xml:space="preserve">  公司员工参与协商，员工提出参与安全知识的学习和培训，需要发放劳保用品。</w:t>
            </w:r>
          </w:p>
          <w:p>
            <w:pPr>
              <w:tabs>
                <w:tab w:val="center" w:pos="3169"/>
              </w:tabs>
              <w:spacing w:line="400" w:lineRule="exact"/>
              <w:jc w:val="left"/>
              <w:rPr>
                <w:rFonts w:ascii="宋体" w:hAnsi="宋体" w:cs="宋体"/>
                <w:szCs w:val="21"/>
              </w:rPr>
            </w:pPr>
            <w:r>
              <w:rPr>
                <w:rFonts w:hint="eastAsia" w:ascii="宋体" w:hAnsi="宋体" w:cs="宋体"/>
                <w:szCs w:val="21"/>
              </w:rPr>
              <w:t>查见内部交流主要通过直接面谈、会议、文件、培训方式，外部交流主要通过电话、信函方式。也可以通过工会等员工权益机构提出诉求。</w:t>
            </w:r>
          </w:p>
          <w:p>
            <w:pPr>
              <w:tabs>
                <w:tab w:val="center" w:pos="3169"/>
              </w:tabs>
              <w:spacing w:line="400" w:lineRule="exact"/>
              <w:jc w:val="left"/>
              <w:rPr>
                <w:rFonts w:ascii="宋体" w:hAnsi="宋体" w:cs="宋体"/>
                <w:szCs w:val="21"/>
              </w:rPr>
            </w:pPr>
            <w:r>
              <w:rPr>
                <w:rFonts w:hint="eastAsia" w:ascii="宋体" w:hAnsi="宋体" w:cs="宋体"/>
                <w:szCs w:val="21"/>
              </w:rPr>
              <w:t>查见：公司内部会议记录表，沟通信息包括：</w:t>
            </w:r>
          </w:p>
          <w:p>
            <w:pPr>
              <w:numPr>
                <w:ilvl w:val="0"/>
                <w:numId w:val="6"/>
              </w:numPr>
              <w:tabs>
                <w:tab w:val="center" w:pos="3169"/>
              </w:tabs>
              <w:spacing w:line="400" w:lineRule="exact"/>
              <w:jc w:val="left"/>
              <w:rPr>
                <w:rFonts w:ascii="宋体" w:hAnsi="宋体" w:cs="宋体"/>
                <w:szCs w:val="21"/>
              </w:rPr>
            </w:pPr>
            <w:r>
              <w:rPr>
                <w:rFonts w:hint="eastAsia" w:ascii="宋体" w:hAnsi="宋体" w:cs="宋体"/>
                <w:szCs w:val="21"/>
              </w:rPr>
              <w:t>告知员工：质量和环境管理者代表是</w:t>
            </w:r>
            <w:r>
              <w:rPr>
                <w:rFonts w:hint="eastAsia" w:ascii="宋体" w:hAnsi="宋体" w:cs="宋体"/>
                <w:szCs w:val="21"/>
                <w:lang w:val="en-US" w:eastAsia="zh-CN"/>
              </w:rPr>
              <w:t>唐蕊娜</w:t>
            </w:r>
            <w:r>
              <w:rPr>
                <w:rFonts w:hint="eastAsia" w:ascii="宋体" w:hAnsi="宋体" w:cs="宋体"/>
                <w:szCs w:val="21"/>
              </w:rPr>
              <w:t>：</w:t>
            </w:r>
          </w:p>
          <w:p>
            <w:pPr>
              <w:numPr>
                <w:ilvl w:val="0"/>
                <w:numId w:val="6"/>
              </w:numPr>
              <w:tabs>
                <w:tab w:val="center" w:pos="3169"/>
              </w:tabs>
              <w:spacing w:line="400" w:lineRule="exact"/>
              <w:jc w:val="left"/>
              <w:rPr>
                <w:rFonts w:ascii="宋体" w:hAnsi="宋体" w:cs="宋体"/>
                <w:szCs w:val="21"/>
              </w:rPr>
            </w:pPr>
            <w:r>
              <w:rPr>
                <w:rFonts w:hint="eastAsia" w:ascii="宋体" w:hAnsi="宋体" w:cs="宋体"/>
                <w:szCs w:val="21"/>
              </w:rPr>
              <w:t>告知员工：职业健康安全事务代表是</w:t>
            </w:r>
            <w:r>
              <w:rPr>
                <w:rFonts w:hint="eastAsia" w:ascii="宋体" w:hAnsi="宋体" w:cs="宋体"/>
                <w:szCs w:val="21"/>
                <w:lang w:eastAsia="zh-CN"/>
              </w:rPr>
              <w:t>陈龙</w:t>
            </w:r>
            <w:r>
              <w:rPr>
                <w:rFonts w:hint="eastAsia" w:ascii="宋体" w:hAnsi="宋体" w:cs="宋体"/>
                <w:szCs w:val="21"/>
              </w:rPr>
              <w:t>；</w:t>
            </w:r>
          </w:p>
          <w:p>
            <w:pPr>
              <w:spacing w:line="0" w:lineRule="atLeast"/>
              <w:jc w:val="left"/>
              <w:rPr>
                <w:rFonts w:ascii="宋体" w:hAnsi="宋体" w:cs="宋体"/>
                <w:color w:val="000000" w:themeColor="text1"/>
                <w:szCs w:val="21"/>
              </w:rPr>
            </w:pPr>
            <w:r>
              <w:rPr>
                <w:rFonts w:hint="eastAsia" w:ascii="宋体" w:hAnsi="宋体" w:cs="宋体"/>
                <w:szCs w:val="21"/>
              </w:rPr>
              <w:t>告知员工：</w:t>
            </w:r>
            <w:r>
              <w:rPr>
                <w:rFonts w:hint="eastAsia" w:ascii="宋体" w:hAnsi="宋体" w:cs="宋体"/>
                <w:color w:val="000000" w:themeColor="text1"/>
                <w:szCs w:val="21"/>
              </w:rPr>
              <w:t>环境及职业健康安全管理体系建立的依据、标准和意义，因公司在服务过程中未涉及危险化学品，故未对全体员工出具告知书。</w:t>
            </w:r>
          </w:p>
          <w:p>
            <w:pPr>
              <w:numPr>
                <w:ilvl w:val="0"/>
                <w:numId w:val="6"/>
              </w:numPr>
              <w:tabs>
                <w:tab w:val="center" w:pos="3169"/>
              </w:tabs>
              <w:spacing w:line="400" w:lineRule="exact"/>
              <w:jc w:val="left"/>
              <w:rPr>
                <w:rFonts w:ascii="宋体" w:hAnsi="宋体" w:cs="宋体"/>
                <w:szCs w:val="21"/>
              </w:rPr>
            </w:pPr>
            <w:r>
              <w:rPr>
                <w:rFonts w:hint="eastAsia" w:ascii="宋体" w:hAnsi="宋体" w:cs="宋体"/>
                <w:szCs w:val="21"/>
              </w:rPr>
              <w:t>组织员工学习：与环境及安全健康管理有关的法律法规，包括《环境保护法》、《劳动合同法》、《安全服务法》、《职业病防治法》等关于员工权益、保险等内容；</w:t>
            </w:r>
          </w:p>
          <w:p>
            <w:pPr>
              <w:tabs>
                <w:tab w:val="center" w:pos="3169"/>
              </w:tabs>
              <w:spacing w:line="400" w:lineRule="exact"/>
              <w:jc w:val="left"/>
              <w:rPr>
                <w:rFonts w:ascii="宋体" w:hAnsi="宋体" w:cs="宋体"/>
                <w:szCs w:val="21"/>
              </w:rPr>
            </w:pPr>
            <w:r>
              <w:rPr>
                <w:rFonts w:hint="eastAsia" w:ascii="宋体" w:hAnsi="宋体" w:cs="宋体"/>
                <w:szCs w:val="21"/>
              </w:rPr>
              <w:t>4）将环境管理、劳动保护要求、安全要求和意义作为新员工岗前培训内容。</w:t>
            </w:r>
          </w:p>
          <w:p>
            <w:pPr>
              <w:ind w:firstLine="420" w:firstLineChars="200"/>
              <w:rPr>
                <w:szCs w:val="21"/>
              </w:rPr>
            </w:pPr>
            <w:r>
              <w:rPr>
                <w:rFonts w:hint="eastAsia"/>
                <w:szCs w:val="21"/>
              </w:rPr>
              <w:t>与</w:t>
            </w:r>
            <w:r>
              <w:rPr>
                <w:rFonts w:hint="eastAsia" w:ascii="宋体" w:hAnsi="宋体" w:cs="宋体"/>
                <w:szCs w:val="21"/>
              </w:rPr>
              <w:t>职业健康安全事务代表</w:t>
            </w:r>
            <w:r>
              <w:rPr>
                <w:rFonts w:hint="eastAsia" w:ascii="宋体" w:hAnsi="宋体" w:cs="宋体"/>
                <w:szCs w:val="21"/>
                <w:lang w:eastAsia="zh-CN"/>
              </w:rPr>
              <w:t>陈龙</w:t>
            </w:r>
            <w:r>
              <w:rPr>
                <w:rFonts w:hint="eastAsia"/>
                <w:szCs w:val="21"/>
              </w:rPr>
              <w:t>交</w:t>
            </w:r>
            <w:r>
              <w:rPr>
                <w:rFonts w:hint="eastAsia"/>
                <w:szCs w:val="21"/>
                <w:lang w:val="en-GB"/>
              </w:rPr>
              <w:t>谈，</w:t>
            </w:r>
            <w:r>
              <w:rPr>
                <w:rFonts w:hint="eastAsia"/>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ascii="宋体" w:hAnsi="宋体" w:cs="宋体"/>
                <w:szCs w:val="21"/>
              </w:rPr>
            </w:pPr>
            <w:r>
              <w:rPr>
                <w:rFonts w:hint="eastAsia" w:ascii="宋体" w:hAnsi="宋体" w:cs="宋体"/>
                <w:szCs w:val="21"/>
              </w:rPr>
              <w:t>询问职业健康安全事务代表</w:t>
            </w:r>
            <w:r>
              <w:rPr>
                <w:rFonts w:hint="eastAsia" w:ascii="宋体" w:hAnsi="宋体" w:cs="宋体"/>
                <w:szCs w:val="21"/>
                <w:lang w:eastAsia="zh-CN"/>
              </w:rPr>
              <w:t>陈龙</w:t>
            </w:r>
            <w:r>
              <w:rPr>
                <w:rFonts w:hint="eastAsia" w:ascii="宋体" w:hAnsi="宋体" w:cs="宋体"/>
                <w:szCs w:val="21"/>
              </w:rPr>
              <w:t>，了解到暂未发生员工与企业的劳动纠纷、工伤、员工投诉、员工权益争执等情况。</w:t>
            </w:r>
          </w:p>
          <w:p>
            <w:pPr>
              <w:spacing w:line="360" w:lineRule="auto"/>
              <w:ind w:firstLine="420" w:firstLineChars="200"/>
              <w:rPr>
                <w:rFonts w:ascii="宋体" w:hAnsi="宋体"/>
                <w:szCs w:val="21"/>
              </w:rPr>
            </w:pPr>
            <w:r>
              <w:rPr>
                <w:rFonts w:hint="eastAsia" w:ascii="宋体" w:hAnsi="宋体" w:cs="宋体"/>
                <w:szCs w:val="21"/>
              </w:rPr>
              <w:t>审核时未发现有相关方投诉等安全违规情况发生。</w:t>
            </w:r>
          </w:p>
        </w:tc>
        <w:tc>
          <w:tcPr>
            <w:tcW w:w="1136"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60" w:type="dxa"/>
          </w:tcPr>
          <w:p>
            <w:pPr>
              <w:adjustRightInd w:val="0"/>
              <w:snapToGrid w:val="0"/>
              <w:jc w:val="left"/>
              <w:rPr>
                <w:rFonts w:ascii="宋体" w:hAnsi="宋体" w:cs="宋体"/>
                <w:szCs w:val="21"/>
              </w:rPr>
            </w:pPr>
            <w:r>
              <w:rPr>
                <w:rFonts w:hint="eastAsia" w:ascii="宋体" w:hAnsi="宋体" w:cs="新宋体"/>
                <w:szCs w:val="21"/>
              </w:rPr>
              <w:t>文件化信息</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7.5</w:t>
            </w:r>
          </w:p>
          <w:p>
            <w:pPr>
              <w:rPr>
                <w:rFonts w:ascii="宋体" w:hAnsi="宋体" w:cs="宋体"/>
                <w:szCs w:val="21"/>
              </w:rPr>
            </w:pPr>
          </w:p>
        </w:tc>
        <w:tc>
          <w:tcPr>
            <w:tcW w:w="10453" w:type="dxa"/>
          </w:tcPr>
          <w:p>
            <w:pPr>
              <w:tabs>
                <w:tab w:val="center" w:pos="3169"/>
              </w:tabs>
              <w:spacing w:line="400" w:lineRule="exact"/>
              <w:jc w:val="left"/>
              <w:rPr>
                <w:rFonts w:ascii="宋体" w:hAnsi="宋体" w:cs="宋体"/>
                <w:szCs w:val="21"/>
                <w:highlight w:val="none"/>
              </w:rPr>
            </w:pPr>
            <w:r>
              <w:rPr>
                <w:rFonts w:hint="eastAsia" w:ascii="宋体" w:hAnsi="宋体" w:cs="宋体"/>
                <w:szCs w:val="21"/>
              </w:rPr>
              <w:t>----有《</w:t>
            </w:r>
            <w:r>
              <w:rPr>
                <w:rFonts w:hint="eastAsia" w:ascii="宋体" w:hAnsi="宋体" w:cs="宋体"/>
                <w:szCs w:val="21"/>
                <w:lang w:eastAsia="zh-CN"/>
              </w:rPr>
              <w:t>文件控制程序</w:t>
            </w:r>
            <w:r>
              <w:rPr>
                <w:rFonts w:hint="eastAsia" w:ascii="宋体" w:hAnsi="宋体" w:cs="宋体"/>
                <w:szCs w:val="21"/>
                <w:highlight w:val="none"/>
              </w:rPr>
              <w:t>》，体系文件生效实施日期为20</w:t>
            </w:r>
            <w:r>
              <w:rPr>
                <w:rFonts w:hint="eastAsia" w:ascii="宋体" w:hAnsi="宋体" w:cs="宋体"/>
                <w:szCs w:val="21"/>
                <w:highlight w:val="none"/>
                <w:lang w:val="en-US" w:eastAsia="zh-CN"/>
              </w:rPr>
              <w:t>20</w:t>
            </w:r>
            <w:r>
              <w:rPr>
                <w:rFonts w:hint="eastAsia" w:ascii="宋体" w:hAnsi="宋体" w:cs="宋体"/>
                <w:szCs w:val="21"/>
                <w:highlight w:val="none"/>
              </w:rPr>
              <w:t>年</w:t>
            </w:r>
            <w:r>
              <w:rPr>
                <w:rFonts w:hint="eastAsia" w:ascii="宋体" w:hAnsi="宋体" w:cs="宋体"/>
                <w:szCs w:val="21"/>
                <w:highlight w:val="none"/>
                <w:lang w:val="en-US" w:eastAsia="zh-CN"/>
              </w:rPr>
              <w:t>4</w:t>
            </w:r>
            <w:r>
              <w:rPr>
                <w:rFonts w:hint="eastAsia" w:ascii="宋体" w:hAnsi="宋体" w:cs="宋体"/>
                <w:szCs w:val="21"/>
                <w:highlight w:val="none"/>
              </w:rPr>
              <w:t>月</w:t>
            </w:r>
            <w:r>
              <w:rPr>
                <w:rFonts w:hint="eastAsia" w:ascii="宋体" w:hAnsi="宋体" w:cs="宋体"/>
                <w:szCs w:val="21"/>
                <w:highlight w:val="none"/>
                <w:lang w:val="en-US" w:eastAsia="zh-CN"/>
              </w:rPr>
              <w:t>1</w:t>
            </w:r>
            <w:r>
              <w:rPr>
                <w:rFonts w:hint="eastAsia" w:ascii="宋体" w:hAnsi="宋体" w:cs="宋体"/>
                <w:szCs w:val="21"/>
                <w:highlight w:val="none"/>
              </w:rPr>
              <w:t>日，文件规定了质量、环境和安全职业健康文件的编制、审批、评审、编号、回收、发放、更改、换版、作废等的管理和控制。根据一阶段问题清单进行了对《管理手册》和程序文件的修改和完善。</w:t>
            </w:r>
          </w:p>
          <w:p>
            <w:pPr>
              <w:tabs>
                <w:tab w:val="center" w:pos="3169"/>
              </w:tabs>
              <w:spacing w:line="400" w:lineRule="exact"/>
              <w:jc w:val="left"/>
              <w:rPr>
                <w:rFonts w:ascii="宋体" w:hAnsi="宋体" w:cs="宋体"/>
                <w:szCs w:val="21"/>
              </w:rPr>
            </w:pPr>
            <w:r>
              <w:rPr>
                <w:rFonts w:hint="eastAsia" w:ascii="宋体" w:hAnsi="宋体" w:cs="宋体"/>
                <w:szCs w:val="21"/>
              </w:rPr>
              <w:t>· 查《体系受控文件清单》，包括管理手册</w:t>
            </w:r>
            <w:r>
              <w:rPr>
                <w:rFonts w:hint="eastAsia" w:ascii="宋体" w:hAnsi="宋体" w:cs="宋体"/>
                <w:szCs w:val="21"/>
                <w:highlight w:val="none"/>
              </w:rPr>
              <w:t>、程序文件2</w:t>
            </w:r>
            <w:r>
              <w:rPr>
                <w:rFonts w:hint="eastAsia" w:ascii="宋体" w:hAnsi="宋体" w:cs="宋体"/>
                <w:szCs w:val="21"/>
                <w:highlight w:val="none"/>
                <w:lang w:val="en-US" w:eastAsia="zh-CN"/>
              </w:rPr>
              <w:t>7</w:t>
            </w:r>
            <w:r>
              <w:rPr>
                <w:rFonts w:hint="eastAsia" w:ascii="宋体" w:hAnsi="宋体" w:cs="宋体"/>
                <w:szCs w:val="21"/>
                <w:highlight w:val="none"/>
              </w:rPr>
              <w:t>个)，另</w:t>
            </w:r>
            <w:r>
              <w:rPr>
                <w:rFonts w:hint="eastAsia" w:ascii="宋体" w:hAnsi="宋体" w:cs="宋体"/>
                <w:szCs w:val="21"/>
              </w:rPr>
              <w:t>有公司制定的《管理制度汇编》、《员工手册》、《内部规章制度》等文件。</w:t>
            </w:r>
          </w:p>
          <w:p>
            <w:pPr>
              <w:tabs>
                <w:tab w:val="center" w:pos="3169"/>
              </w:tabs>
              <w:spacing w:line="400" w:lineRule="exact"/>
              <w:jc w:val="left"/>
              <w:rPr>
                <w:rFonts w:hint="eastAsia" w:ascii="宋体" w:hAnsi="宋体" w:cs="宋体"/>
                <w:szCs w:val="21"/>
              </w:rPr>
            </w:pPr>
            <w:r>
              <w:rPr>
                <w:rFonts w:hint="eastAsia" w:ascii="宋体" w:hAnsi="宋体" w:cs="宋体"/>
                <w:szCs w:val="21"/>
              </w:rPr>
              <w:t>《管理制度汇编》包括：岗位职责;公共制度；管理处类制度；安全、消防、车辆管理制度；清卫、绿化类制度等。</w:t>
            </w:r>
          </w:p>
          <w:p>
            <w:pPr>
              <w:tabs>
                <w:tab w:val="center" w:pos="3169"/>
              </w:tabs>
              <w:spacing w:line="400" w:lineRule="exact"/>
              <w:jc w:val="left"/>
              <w:rPr>
                <w:rFonts w:ascii="宋体" w:hAnsi="宋体" w:cs="宋体"/>
                <w:szCs w:val="21"/>
              </w:rPr>
            </w:pPr>
            <w:r>
              <w:rPr>
                <w:rFonts w:hint="eastAsia" w:ascii="宋体" w:hAnsi="宋体" w:cs="宋体"/>
                <w:szCs w:val="21"/>
              </w:rPr>
              <w:t>· 查：《发文记录表》，抽查文件发放情况，有收文、发文的确认签字，符合文件发放规定。</w:t>
            </w:r>
          </w:p>
          <w:p>
            <w:pPr>
              <w:tabs>
                <w:tab w:val="center" w:pos="3169"/>
              </w:tabs>
              <w:spacing w:line="400" w:lineRule="exact"/>
              <w:jc w:val="left"/>
              <w:rPr>
                <w:rFonts w:ascii="宋体" w:hAnsi="宋体" w:cs="宋体"/>
                <w:szCs w:val="21"/>
              </w:rPr>
            </w:pPr>
            <w:r>
              <w:rPr>
                <w:rFonts w:hint="eastAsia" w:ascii="宋体" w:hAnsi="宋体" w:cs="宋体"/>
                <w:szCs w:val="21"/>
              </w:rPr>
              <w:t>· 查《环境、职业健康安全法律法规及其他要求清单》，内容有国家和地方与质量、环境和职业健康安全管理体系相关适用法律法规。</w:t>
            </w:r>
          </w:p>
          <w:p>
            <w:pPr>
              <w:tabs>
                <w:tab w:val="center" w:pos="3169"/>
              </w:tabs>
              <w:spacing w:line="400" w:lineRule="exact"/>
              <w:jc w:val="left"/>
              <w:rPr>
                <w:rFonts w:ascii="宋体" w:hAnsi="宋体" w:cs="宋体"/>
                <w:szCs w:val="21"/>
              </w:rPr>
            </w:pPr>
            <w:r>
              <w:rPr>
                <w:rFonts w:hint="eastAsia" w:ascii="宋体" w:hAnsi="宋体" w:cs="宋体"/>
                <w:szCs w:val="21"/>
              </w:rPr>
              <w:t>文件资料基本满足岗位工作需要，并为现行有效版本。</w:t>
            </w:r>
          </w:p>
          <w:p>
            <w:pPr>
              <w:tabs>
                <w:tab w:val="center" w:pos="3169"/>
              </w:tabs>
              <w:spacing w:line="400" w:lineRule="exact"/>
              <w:jc w:val="left"/>
              <w:rPr>
                <w:rFonts w:ascii="宋体" w:hAnsi="宋体" w:cs="宋体"/>
                <w:szCs w:val="21"/>
              </w:rPr>
            </w:pPr>
            <w:r>
              <w:rPr>
                <w:rFonts w:hint="eastAsia" w:ascii="宋体" w:hAnsi="宋体" w:cs="宋体"/>
                <w:szCs w:val="21"/>
              </w:rPr>
              <w:t>· 查文件的评审及更新：管理评审时对文件的适宜性及可操作性进行评审：适宜、可操作。</w:t>
            </w:r>
          </w:p>
          <w:p>
            <w:pPr>
              <w:tabs>
                <w:tab w:val="center" w:pos="3169"/>
              </w:tabs>
              <w:spacing w:line="400" w:lineRule="exact"/>
              <w:jc w:val="left"/>
              <w:rPr>
                <w:rFonts w:ascii="宋体" w:hAnsi="宋体" w:cs="宋体"/>
                <w:szCs w:val="21"/>
              </w:rPr>
            </w:pPr>
            <w:r>
              <w:rPr>
                <w:rFonts w:hint="eastAsia" w:ascii="宋体" w:hAnsi="宋体" w:cs="宋体"/>
                <w:szCs w:val="21"/>
              </w:rPr>
              <w:t xml:space="preserve">   查文件的作废：暂无作废文件。</w:t>
            </w:r>
          </w:p>
          <w:p>
            <w:pPr>
              <w:tabs>
                <w:tab w:val="center" w:pos="3169"/>
              </w:tabs>
              <w:spacing w:line="400" w:lineRule="exact"/>
              <w:jc w:val="left"/>
              <w:rPr>
                <w:rFonts w:ascii="宋体" w:hAnsi="宋体" w:cs="宋体"/>
                <w:szCs w:val="21"/>
              </w:rPr>
            </w:pPr>
            <w:r>
              <w:rPr>
                <w:rFonts w:hint="eastAsia" w:ascii="宋体" w:hAnsi="宋体" w:cs="宋体"/>
                <w:szCs w:val="21"/>
              </w:rPr>
              <w:t>电子文档需要责任部门留下发放记录，并告知换页处置要求。</w:t>
            </w:r>
          </w:p>
          <w:p>
            <w:pPr>
              <w:tabs>
                <w:tab w:val="center" w:pos="3169"/>
              </w:tabs>
              <w:spacing w:line="400" w:lineRule="exact"/>
              <w:jc w:val="left"/>
              <w:rPr>
                <w:rFonts w:ascii="宋体" w:hAnsi="宋体" w:cs="宋体"/>
                <w:szCs w:val="21"/>
              </w:rPr>
            </w:pPr>
            <w:r>
              <w:rPr>
                <w:rFonts w:hint="eastAsia" w:ascii="宋体" w:hAnsi="宋体" w:cs="宋体"/>
                <w:szCs w:val="21"/>
              </w:rPr>
              <w:t>文件按需求和公司管理规定发放至有关部门和人员，查有发放记录，符合。</w:t>
            </w:r>
          </w:p>
          <w:p>
            <w:pPr>
              <w:tabs>
                <w:tab w:val="center" w:pos="3169"/>
              </w:tabs>
              <w:spacing w:line="400" w:lineRule="exact"/>
              <w:jc w:val="left"/>
              <w:rPr>
                <w:rFonts w:ascii="宋体" w:hAnsi="宋体" w:cs="宋体"/>
                <w:szCs w:val="21"/>
              </w:rPr>
            </w:pPr>
            <w:r>
              <w:rPr>
                <w:rFonts w:hint="eastAsia" w:ascii="宋体" w:hAnsi="宋体" w:cs="宋体"/>
                <w:szCs w:val="21"/>
              </w:rPr>
              <w:t>待改进：</w:t>
            </w:r>
          </w:p>
          <w:p>
            <w:pPr>
              <w:tabs>
                <w:tab w:val="center" w:pos="3169"/>
              </w:tabs>
              <w:spacing w:line="400" w:lineRule="exact"/>
              <w:jc w:val="left"/>
              <w:rPr>
                <w:rFonts w:ascii="宋体" w:hAnsi="宋体" w:cs="宋体"/>
                <w:szCs w:val="21"/>
              </w:rPr>
            </w:pPr>
            <w:r>
              <w:rPr>
                <w:rFonts w:hint="eastAsia" w:ascii="宋体" w:hAnsi="宋体" w:cs="宋体"/>
                <w:szCs w:val="21"/>
              </w:rPr>
              <w:t>未对电子文档的安全性管理做出明确规定。</w:t>
            </w:r>
          </w:p>
          <w:p>
            <w:pPr>
              <w:tabs>
                <w:tab w:val="center" w:pos="3169"/>
              </w:tabs>
              <w:spacing w:line="400" w:lineRule="exact"/>
              <w:jc w:val="left"/>
              <w:rPr>
                <w:rFonts w:ascii="宋体" w:hAnsi="宋体" w:cs="宋体"/>
                <w:szCs w:val="21"/>
              </w:rPr>
            </w:pPr>
            <w:r>
              <w:rPr>
                <w:rFonts w:hint="eastAsia" w:ascii="宋体" w:hAnsi="宋体" w:cs="宋体"/>
                <w:szCs w:val="21"/>
              </w:rPr>
              <w:t xml:space="preserve"> ----有《</w:t>
            </w:r>
            <w:r>
              <w:rPr>
                <w:rFonts w:hint="eastAsia" w:ascii="宋体" w:hAnsi="宋体" w:cs="宋体"/>
                <w:szCs w:val="21"/>
                <w:lang w:eastAsia="zh-CN"/>
              </w:rPr>
              <w:t>记录控制程序</w:t>
            </w:r>
            <w:r>
              <w:rPr>
                <w:rFonts w:hint="eastAsia" w:ascii="宋体" w:hAnsi="宋体" w:cs="宋体"/>
                <w:szCs w:val="21"/>
              </w:rPr>
              <w:t>》，对记录表单的设计、编号、填写、贮存、保管、保护、检索、保存期限、到期处置等方面规定了要求并按此程序控制。</w:t>
            </w:r>
          </w:p>
          <w:p>
            <w:pPr>
              <w:tabs>
                <w:tab w:val="center" w:pos="3169"/>
              </w:tabs>
              <w:spacing w:line="400" w:lineRule="exact"/>
              <w:jc w:val="left"/>
              <w:rPr>
                <w:rFonts w:ascii="宋体" w:hAnsi="宋体" w:cs="宋体"/>
                <w:szCs w:val="21"/>
              </w:rPr>
            </w:pPr>
            <w:r>
              <w:rPr>
                <w:rFonts w:hint="eastAsia" w:ascii="宋体" w:hAnsi="宋体" w:cs="宋体"/>
                <w:szCs w:val="21"/>
              </w:rPr>
              <w:t>提供《记录清单（含质量、环境安全）》，规定了记录的名称、编号、责任部门、保存期限等内容。</w:t>
            </w:r>
          </w:p>
          <w:p>
            <w:pPr>
              <w:tabs>
                <w:tab w:val="center" w:pos="3169"/>
              </w:tabs>
              <w:spacing w:line="400" w:lineRule="exact"/>
              <w:jc w:val="left"/>
              <w:rPr>
                <w:rFonts w:ascii="宋体" w:hAnsi="宋体" w:cs="宋体"/>
                <w:szCs w:val="21"/>
              </w:rPr>
            </w:pPr>
            <w:r>
              <w:rPr>
                <w:rFonts w:hint="eastAsia" w:ascii="宋体" w:hAnsi="宋体" w:cs="宋体"/>
                <w:szCs w:val="21"/>
              </w:rPr>
              <w:t>核对标准规定的应保留的记录和保存期限，标准所规定的记录均涵盖，保存期限规定的合理。</w:t>
            </w:r>
          </w:p>
          <w:p>
            <w:pPr>
              <w:tabs>
                <w:tab w:val="center" w:pos="3169"/>
              </w:tabs>
              <w:spacing w:line="400" w:lineRule="exact"/>
              <w:jc w:val="left"/>
              <w:rPr>
                <w:rFonts w:ascii="宋体" w:hAnsi="宋体" w:cs="宋体"/>
                <w:szCs w:val="21"/>
              </w:rPr>
            </w:pPr>
            <w:r>
              <w:rPr>
                <w:rFonts w:hint="eastAsia" w:ascii="宋体" w:hAnsi="宋体" w:cs="宋体"/>
                <w:szCs w:val="21"/>
              </w:rPr>
              <w:t>记录清单中对记录的管理、控制进行明确的分工。行政部主要负责归档公司质量、环境及职业健康安全的标识、编目、保管、贮存，负责本程序的归口管理。见行政部保管的记录：</w:t>
            </w:r>
          </w:p>
          <w:p>
            <w:pPr>
              <w:tabs>
                <w:tab w:val="center" w:pos="3169"/>
              </w:tabs>
              <w:spacing w:line="400" w:lineRule="exact"/>
              <w:jc w:val="left"/>
              <w:rPr>
                <w:rFonts w:ascii="宋体" w:hAnsi="宋体" w:cs="宋体"/>
                <w:szCs w:val="21"/>
              </w:rPr>
            </w:pPr>
            <w:r>
              <w:rPr>
                <w:rFonts w:hint="eastAsia" w:ascii="宋体" w:hAnsi="宋体" w:cs="宋体"/>
                <w:szCs w:val="21"/>
              </w:rPr>
              <w:t>a.法律、法规及其他要求清单；</w:t>
            </w:r>
          </w:p>
          <w:p>
            <w:pPr>
              <w:tabs>
                <w:tab w:val="center" w:pos="3169"/>
              </w:tabs>
              <w:spacing w:line="400" w:lineRule="exact"/>
              <w:jc w:val="left"/>
              <w:rPr>
                <w:rFonts w:ascii="宋体" w:hAnsi="宋体" w:cs="宋体"/>
                <w:szCs w:val="21"/>
              </w:rPr>
            </w:pPr>
            <w:r>
              <w:rPr>
                <w:rFonts w:hint="eastAsia" w:ascii="宋体" w:hAnsi="宋体" w:cs="宋体"/>
                <w:szCs w:val="21"/>
              </w:rPr>
              <w:t>b.年度培训计划等记录；</w:t>
            </w:r>
          </w:p>
          <w:p>
            <w:pPr>
              <w:tabs>
                <w:tab w:val="center" w:pos="3169"/>
              </w:tabs>
              <w:spacing w:line="400" w:lineRule="exact"/>
              <w:jc w:val="left"/>
              <w:rPr>
                <w:rFonts w:ascii="宋体" w:hAnsi="宋体" w:cs="宋体"/>
                <w:szCs w:val="21"/>
              </w:rPr>
            </w:pPr>
            <w:r>
              <w:rPr>
                <w:rFonts w:hint="eastAsia" w:ascii="宋体" w:hAnsi="宋体" w:cs="宋体"/>
                <w:szCs w:val="21"/>
              </w:rPr>
              <w:t>c.管理评审计划等记录；</w:t>
            </w:r>
          </w:p>
          <w:p>
            <w:pPr>
              <w:tabs>
                <w:tab w:val="center" w:pos="3169"/>
              </w:tabs>
              <w:spacing w:line="400" w:lineRule="exact"/>
              <w:jc w:val="left"/>
              <w:rPr>
                <w:rFonts w:ascii="宋体" w:hAnsi="宋体" w:cs="宋体"/>
                <w:szCs w:val="21"/>
              </w:rPr>
            </w:pPr>
            <w:r>
              <w:rPr>
                <w:rFonts w:hint="eastAsia" w:ascii="宋体" w:hAnsi="宋体" w:cs="宋体"/>
                <w:szCs w:val="21"/>
              </w:rPr>
              <w:t>d.危险源辨识及风险评价</w:t>
            </w:r>
            <w:r>
              <w:rPr>
                <w:rFonts w:hint="eastAsia" w:ascii="宋体" w:hAnsi="宋体" w:cs="宋体"/>
                <w:szCs w:val="21"/>
                <w:lang w:val="en-US" w:eastAsia="zh-CN"/>
              </w:rPr>
              <w:t>记录</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e.质量目标完成情况统计表；</w:t>
            </w:r>
          </w:p>
          <w:p>
            <w:pPr>
              <w:tabs>
                <w:tab w:val="center" w:pos="3169"/>
              </w:tabs>
              <w:spacing w:line="400" w:lineRule="exact"/>
              <w:jc w:val="left"/>
              <w:rPr>
                <w:rFonts w:ascii="宋体" w:hAnsi="宋体" w:cs="宋体"/>
                <w:szCs w:val="21"/>
              </w:rPr>
            </w:pPr>
            <w:r>
              <w:rPr>
                <w:rFonts w:hint="eastAsia" w:ascii="宋体" w:hAnsi="宋体" w:cs="宋体"/>
                <w:szCs w:val="21"/>
              </w:rPr>
              <w:t>f:职业健康安全目标指标和管理方案。</w:t>
            </w:r>
          </w:p>
          <w:p>
            <w:pPr>
              <w:spacing w:line="360" w:lineRule="auto"/>
              <w:ind w:firstLine="420" w:firstLineChars="200"/>
              <w:rPr>
                <w:rFonts w:ascii="宋体" w:hAnsi="宋体" w:cs="宋体"/>
                <w:szCs w:val="21"/>
              </w:rPr>
            </w:pPr>
            <w:r>
              <w:rPr>
                <w:rFonts w:hint="eastAsia" w:ascii="宋体" w:hAnsi="宋体" w:cs="宋体"/>
                <w:szCs w:val="21"/>
              </w:rPr>
              <w:t>所见记录反映行政部能够按照记录控制要求进行管理，记录保存完整，填写清晰、工整。记录控制符合要求。</w:t>
            </w:r>
          </w:p>
        </w:tc>
        <w:tc>
          <w:tcPr>
            <w:tcW w:w="1136"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环境因素</w:t>
            </w:r>
          </w:p>
        </w:tc>
        <w:tc>
          <w:tcPr>
            <w:tcW w:w="960" w:type="dxa"/>
          </w:tcPr>
          <w:p>
            <w:pPr>
              <w:rPr>
                <w:rFonts w:ascii="宋体" w:hAnsi="宋体" w:cs="新宋体"/>
                <w:szCs w:val="21"/>
              </w:rPr>
            </w:pPr>
            <w:r>
              <w:rPr>
                <w:rFonts w:hint="eastAsia" w:ascii="宋体" w:hAnsi="宋体" w:cs="新宋体"/>
                <w:szCs w:val="21"/>
              </w:rPr>
              <w:t>E6.1.2</w:t>
            </w:r>
          </w:p>
        </w:tc>
        <w:tc>
          <w:tcPr>
            <w:tcW w:w="10453" w:type="dxa"/>
          </w:tcPr>
          <w:p>
            <w:pPr>
              <w:tabs>
                <w:tab w:val="center" w:pos="3169"/>
              </w:tabs>
              <w:spacing w:line="400" w:lineRule="exact"/>
              <w:jc w:val="left"/>
              <w:rPr>
                <w:rFonts w:ascii="宋体" w:hAnsi="宋体" w:cs="宋体"/>
                <w:szCs w:val="21"/>
              </w:rPr>
            </w:pPr>
            <w:r>
              <w:rPr>
                <w:rFonts w:hint="eastAsia" w:ascii="宋体" w:hAnsi="宋体" w:cs="宋体"/>
                <w:szCs w:val="21"/>
              </w:rPr>
              <w:t>查见：《</w:t>
            </w:r>
            <w:r>
              <w:rPr>
                <w:rFonts w:hint="eastAsia" w:ascii="宋体" w:hAnsi="宋体" w:cs="宋体"/>
                <w:szCs w:val="21"/>
                <w:lang w:eastAsia="zh-CN"/>
              </w:rPr>
              <w:t>环境因素识别与评价控制程序</w:t>
            </w:r>
            <w:r>
              <w:rPr>
                <w:rFonts w:hint="eastAsia" w:ascii="宋体" w:hAnsi="宋体" w:cs="宋体"/>
                <w:szCs w:val="21"/>
              </w:rPr>
              <w:t>》，上述文件对识别和评价方法、程序、职责、记录作了规定。</w:t>
            </w:r>
          </w:p>
          <w:p>
            <w:pPr>
              <w:tabs>
                <w:tab w:val="center" w:pos="3169"/>
              </w:tabs>
              <w:spacing w:line="400" w:lineRule="exact"/>
              <w:jc w:val="left"/>
              <w:rPr>
                <w:rFonts w:ascii="宋体" w:hAnsi="宋体" w:cs="宋体"/>
                <w:color w:val="000000" w:themeColor="text1"/>
                <w:szCs w:val="21"/>
                <w:highlight w:val="none"/>
              </w:rPr>
            </w:pPr>
            <w:r>
              <w:rPr>
                <w:rFonts w:hint="eastAsia" w:ascii="宋体" w:hAnsi="宋体" w:cs="宋体"/>
                <w:color w:val="000000" w:themeColor="text1"/>
                <w:szCs w:val="21"/>
              </w:rPr>
              <w:t>行</w:t>
            </w:r>
            <w:r>
              <w:rPr>
                <w:rFonts w:hint="eastAsia" w:ascii="宋体" w:hAnsi="宋体" w:cs="宋体"/>
                <w:color w:val="000000" w:themeColor="text1"/>
                <w:szCs w:val="21"/>
                <w:highlight w:val="none"/>
              </w:rPr>
              <w:t>政部20</w:t>
            </w:r>
            <w:r>
              <w:rPr>
                <w:rFonts w:hint="eastAsia" w:ascii="宋体" w:hAnsi="宋体" w:cs="宋体"/>
                <w:color w:val="000000" w:themeColor="text1"/>
                <w:szCs w:val="21"/>
                <w:highlight w:val="none"/>
                <w:lang w:val="en-US" w:eastAsia="zh-CN"/>
              </w:rPr>
              <w:t>20</w:t>
            </w:r>
            <w:r>
              <w:rPr>
                <w:rFonts w:hint="eastAsia" w:ascii="宋体" w:hAnsi="宋体" w:cs="宋体"/>
                <w:color w:val="000000" w:themeColor="text1"/>
                <w:szCs w:val="21"/>
                <w:highlight w:val="none"/>
              </w:rPr>
              <w:t>年</w:t>
            </w:r>
            <w:r>
              <w:rPr>
                <w:rFonts w:hint="eastAsia" w:ascii="宋体" w:hAnsi="宋体" w:cs="宋体"/>
                <w:color w:val="000000" w:themeColor="text1"/>
                <w:szCs w:val="21"/>
                <w:highlight w:val="none"/>
                <w:lang w:val="en-US" w:eastAsia="zh-CN"/>
              </w:rPr>
              <w:t>5</w:t>
            </w:r>
            <w:r>
              <w:rPr>
                <w:rFonts w:hint="eastAsia" w:ascii="宋体" w:hAnsi="宋体" w:cs="宋体"/>
                <w:color w:val="000000" w:themeColor="text1"/>
                <w:szCs w:val="21"/>
                <w:highlight w:val="none"/>
              </w:rPr>
              <w:t>月10日组织了各个部门开展了环境因素的识别工作。</w:t>
            </w:r>
          </w:p>
          <w:p>
            <w:pPr>
              <w:spacing w:line="400" w:lineRule="exact"/>
              <w:rPr>
                <w:rFonts w:ascii="宋体" w:hAnsi="宋体" w:cs="宋体"/>
                <w:szCs w:val="21"/>
              </w:rPr>
            </w:pPr>
            <w:r>
              <w:rPr>
                <w:rFonts w:hint="eastAsia" w:ascii="宋体" w:hAnsi="宋体" w:cs="宋体"/>
                <w:szCs w:val="21"/>
              </w:rPr>
              <w:t>查见：《</w:t>
            </w:r>
            <w:r>
              <w:rPr>
                <w:rFonts w:hint="eastAsia" w:ascii="宋体" w:hAnsi="宋体" w:cs="宋体"/>
                <w:szCs w:val="21"/>
                <w:lang w:eastAsia="zh-CN"/>
              </w:rPr>
              <w:t>环境因素识别与评价清单</w:t>
            </w:r>
            <w:r>
              <w:rPr>
                <w:rFonts w:hint="eastAsia" w:ascii="宋体" w:hAnsi="宋体" w:cs="宋体"/>
                <w:szCs w:val="21"/>
              </w:rPr>
              <w:t>》和《重要环境因素清单》，按照部门和经营过程进行识别并评价出公司重要环境因素有：1）潜在火灾；2）固废废弃物；</w:t>
            </w:r>
            <w:r>
              <w:rPr>
                <w:rFonts w:hint="eastAsia" w:ascii="宋体" w:hAnsi="宋体" w:cs="宋体"/>
                <w:szCs w:val="21"/>
                <w:lang w:val="en-US" w:eastAsia="zh-CN"/>
              </w:rPr>
              <w:t>两</w:t>
            </w:r>
            <w:r>
              <w:rPr>
                <w:rFonts w:hint="eastAsia" w:ascii="宋体" w:hAnsi="宋体" w:cs="宋体"/>
                <w:color w:val="000000" w:themeColor="text1"/>
                <w:szCs w:val="21"/>
              </w:rPr>
              <w:t>项，识别清楚、准确，评价合理</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查：公司《环境因素</w:t>
            </w:r>
            <w:r>
              <w:rPr>
                <w:rFonts w:hint="eastAsia" w:ascii="宋体" w:hAnsi="宋体" w:cs="宋体"/>
                <w:szCs w:val="21"/>
                <w:lang w:val="en-US" w:eastAsia="zh-CN"/>
              </w:rPr>
              <w:t>清单</w:t>
            </w:r>
            <w:r>
              <w:rPr>
                <w:rFonts w:hint="eastAsia" w:ascii="宋体" w:hAnsi="宋体" w:cs="宋体"/>
                <w:szCs w:val="21"/>
              </w:rPr>
              <w:t>》，涉及以下内容：</w:t>
            </w:r>
          </w:p>
          <w:p>
            <w:pPr>
              <w:numPr>
                <w:ilvl w:val="0"/>
                <w:numId w:val="7"/>
              </w:numPr>
              <w:tabs>
                <w:tab w:val="center" w:pos="3169"/>
              </w:tabs>
              <w:spacing w:line="400" w:lineRule="exact"/>
              <w:ind w:left="0" w:leftChars="0" w:firstLine="420" w:firstLineChars="200"/>
              <w:jc w:val="left"/>
              <w:rPr>
                <w:rFonts w:ascii="宋体" w:hAnsi="宋体" w:cs="宋体"/>
                <w:szCs w:val="21"/>
              </w:rPr>
            </w:pPr>
            <w:r>
              <w:rPr>
                <w:rFonts w:hint="eastAsia" w:ascii="宋体" w:hAnsi="宋体"/>
                <w:szCs w:val="21"/>
              </w:rPr>
              <w:t>日常电能的消耗</w:t>
            </w:r>
            <w:r>
              <w:rPr>
                <w:rFonts w:hint="eastAsia" w:ascii="宋体" w:hAnsi="宋体" w:cs="宋体"/>
                <w:szCs w:val="21"/>
              </w:rPr>
              <w:t>；</w:t>
            </w:r>
          </w:p>
          <w:p>
            <w:pPr>
              <w:numPr>
                <w:ilvl w:val="0"/>
                <w:numId w:val="7"/>
              </w:numPr>
              <w:tabs>
                <w:tab w:val="center" w:pos="3169"/>
              </w:tabs>
              <w:spacing w:line="400" w:lineRule="exact"/>
              <w:ind w:left="0" w:leftChars="0" w:firstLine="420" w:firstLineChars="200"/>
              <w:jc w:val="left"/>
              <w:rPr>
                <w:rFonts w:ascii="宋体" w:hAnsi="宋体" w:cs="宋体"/>
                <w:szCs w:val="21"/>
              </w:rPr>
            </w:pPr>
            <w:r>
              <w:rPr>
                <w:rFonts w:hint="eastAsia" w:ascii="宋体" w:hAnsi="宋体" w:cs="宋体"/>
                <w:szCs w:val="21"/>
              </w:rPr>
              <w:t>水资源的消耗；</w:t>
            </w:r>
          </w:p>
          <w:p>
            <w:pPr>
              <w:numPr>
                <w:ilvl w:val="0"/>
                <w:numId w:val="7"/>
              </w:numPr>
              <w:tabs>
                <w:tab w:val="center" w:pos="3169"/>
              </w:tabs>
              <w:spacing w:line="400" w:lineRule="exact"/>
              <w:ind w:left="0" w:leftChars="0" w:firstLine="420" w:firstLineChars="200"/>
              <w:jc w:val="left"/>
              <w:rPr>
                <w:rFonts w:ascii="宋体" w:hAnsi="宋体" w:cs="宋体"/>
                <w:szCs w:val="21"/>
              </w:rPr>
            </w:pPr>
            <w:r>
              <w:rPr>
                <w:rFonts w:hint="eastAsia"/>
                <w:szCs w:val="24"/>
              </w:rPr>
              <w:t>设备的用电消耗</w:t>
            </w:r>
            <w:r>
              <w:rPr>
                <w:rFonts w:hint="eastAsia" w:ascii="宋体" w:hAnsi="宋体" w:cs="宋体"/>
                <w:szCs w:val="21"/>
              </w:rPr>
              <w:t>；</w:t>
            </w:r>
          </w:p>
          <w:p>
            <w:pPr>
              <w:numPr>
                <w:ilvl w:val="0"/>
                <w:numId w:val="7"/>
              </w:numPr>
              <w:tabs>
                <w:tab w:val="center" w:pos="3169"/>
              </w:tabs>
              <w:spacing w:line="400" w:lineRule="exact"/>
              <w:ind w:left="0" w:leftChars="0" w:firstLine="420" w:firstLineChars="200"/>
              <w:jc w:val="left"/>
              <w:rPr>
                <w:rFonts w:hint="eastAsia" w:ascii="宋体" w:hAnsi="宋体" w:cs="宋体"/>
                <w:szCs w:val="21"/>
              </w:rPr>
            </w:pPr>
            <w:r>
              <w:rPr>
                <w:rFonts w:hint="eastAsia" w:ascii="宋体" w:hAnsi="宋体" w:cs="宋体"/>
                <w:szCs w:val="21"/>
              </w:rPr>
              <w:t>噪声排放；</w:t>
            </w:r>
          </w:p>
          <w:p>
            <w:pPr>
              <w:pStyle w:val="4"/>
              <w:numPr>
                <w:ilvl w:val="0"/>
                <w:numId w:val="7"/>
              </w:numPr>
              <w:ind w:left="0" w:leftChars="0" w:firstLine="420" w:firstLineChars="200"/>
              <w:rPr>
                <w:rFonts w:hint="eastAsia"/>
              </w:rPr>
            </w:pPr>
            <w:r>
              <w:rPr>
                <w:rFonts w:hint="eastAsia"/>
              </w:rPr>
              <w:t>生活垃圾/固体垃圾的废弃</w:t>
            </w:r>
          </w:p>
          <w:p>
            <w:pPr>
              <w:pStyle w:val="4"/>
              <w:numPr>
                <w:ilvl w:val="0"/>
                <w:numId w:val="7"/>
              </w:numPr>
              <w:ind w:left="0" w:leftChars="0" w:firstLine="420" w:firstLineChars="200"/>
              <w:rPr>
                <w:rFonts w:hint="eastAsia"/>
                <w:lang w:eastAsia="zh-CN"/>
              </w:rPr>
            </w:pPr>
            <w:r>
              <w:rPr>
                <w:rFonts w:hint="eastAsia"/>
              </w:rPr>
              <w:t>农药、化肥的喷晒使用</w:t>
            </w:r>
            <w:r>
              <w:rPr>
                <w:rFonts w:hint="eastAsia"/>
                <w:lang w:eastAsia="zh-CN"/>
              </w:rPr>
              <w:t>、大面积虫害</w:t>
            </w:r>
          </w:p>
          <w:p>
            <w:pPr>
              <w:pStyle w:val="4"/>
              <w:numPr>
                <w:ilvl w:val="0"/>
                <w:numId w:val="7"/>
              </w:numPr>
              <w:ind w:left="0" w:leftChars="0" w:firstLine="420" w:firstLineChars="200"/>
              <w:rPr>
                <w:rFonts w:hint="eastAsia"/>
                <w:lang w:eastAsia="zh-CN"/>
              </w:rPr>
            </w:pPr>
            <w:r>
              <w:rPr>
                <w:rFonts w:hint="eastAsia"/>
                <w:lang w:eastAsia="zh-CN"/>
              </w:rPr>
              <w:t>水管爆裂</w:t>
            </w:r>
          </w:p>
          <w:p>
            <w:pPr>
              <w:pStyle w:val="4"/>
              <w:numPr>
                <w:ilvl w:val="0"/>
                <w:numId w:val="7"/>
              </w:numPr>
              <w:ind w:left="0" w:leftChars="0" w:firstLine="420" w:firstLineChars="200"/>
              <w:rPr>
                <w:rFonts w:hint="eastAsia"/>
                <w:lang w:eastAsia="zh-CN"/>
              </w:rPr>
            </w:pPr>
            <w:r>
              <w:rPr>
                <w:rFonts w:hint="eastAsia"/>
                <w:lang w:eastAsia="zh-CN"/>
              </w:rPr>
              <w:t>火灾的发生</w:t>
            </w:r>
          </w:p>
          <w:p>
            <w:pPr>
              <w:tabs>
                <w:tab w:val="center" w:pos="3169"/>
              </w:tabs>
              <w:spacing w:line="400" w:lineRule="exact"/>
              <w:jc w:val="left"/>
              <w:rPr>
                <w:rFonts w:ascii="宋体" w:hAnsi="宋体" w:cs="宋体"/>
                <w:szCs w:val="21"/>
              </w:rPr>
            </w:pP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识别基本清楚、全面。</w:t>
            </w:r>
          </w:p>
          <w:p>
            <w:pPr>
              <w:tabs>
                <w:tab w:val="center" w:pos="3169"/>
              </w:tabs>
              <w:spacing w:line="400" w:lineRule="exact"/>
              <w:jc w:val="left"/>
              <w:rPr>
                <w:rFonts w:ascii="宋体" w:hAnsi="宋体" w:cs="宋体"/>
                <w:szCs w:val="21"/>
              </w:rPr>
            </w:pPr>
            <w:r>
              <w:rPr>
                <w:rFonts w:hint="eastAsia" w:ascii="宋体" w:hAnsi="宋体" w:cs="宋体"/>
                <w:szCs w:val="21"/>
              </w:rPr>
              <w:t>查：行政部及办公区域的《</w:t>
            </w:r>
            <w:r>
              <w:rPr>
                <w:rFonts w:hint="eastAsia" w:ascii="宋体" w:hAnsi="宋体" w:cs="宋体"/>
                <w:szCs w:val="21"/>
                <w:lang w:eastAsia="zh-CN"/>
              </w:rPr>
              <w:t>环境因素识别与评价清单</w:t>
            </w:r>
            <w:r>
              <w:rPr>
                <w:rFonts w:hint="eastAsia" w:ascii="宋体" w:hAnsi="宋体" w:cs="宋体"/>
                <w:szCs w:val="21"/>
              </w:rPr>
              <w:t>》，涉及以下内容：</w:t>
            </w:r>
          </w:p>
          <w:p>
            <w:pPr>
              <w:tabs>
                <w:tab w:val="center" w:pos="3169"/>
              </w:tabs>
              <w:spacing w:line="400" w:lineRule="exact"/>
              <w:jc w:val="left"/>
              <w:rPr>
                <w:rFonts w:ascii="宋体" w:hAnsi="宋体" w:cs="宋体"/>
                <w:szCs w:val="21"/>
              </w:rPr>
            </w:pPr>
            <w:r>
              <w:rPr>
                <w:rFonts w:hint="eastAsia" w:ascii="宋体" w:hAnsi="宋体" w:cs="宋体"/>
                <w:szCs w:val="21"/>
              </w:rPr>
              <w:t>a.</w:t>
            </w:r>
            <w:r>
              <w:rPr>
                <w:rFonts w:hint="eastAsia" w:ascii="宋体" w:hAnsi="宋体"/>
                <w:szCs w:val="21"/>
              </w:rPr>
              <w:t>废弃色带</w:t>
            </w:r>
            <w:r>
              <w:rPr>
                <w:rFonts w:hint="eastAsia" w:ascii="宋体" w:hAnsi="宋体" w:cs="宋体"/>
                <w:szCs w:val="21"/>
              </w:rPr>
              <w:t>、日光灯管、墨盒、电脑、空调等办公用品及设备固废排放等；</w:t>
            </w:r>
          </w:p>
          <w:p>
            <w:pPr>
              <w:tabs>
                <w:tab w:val="center" w:pos="3169"/>
              </w:tabs>
              <w:spacing w:line="400" w:lineRule="exact"/>
              <w:jc w:val="left"/>
              <w:rPr>
                <w:rFonts w:ascii="宋体" w:hAnsi="宋体" w:cs="宋体"/>
                <w:szCs w:val="21"/>
              </w:rPr>
            </w:pPr>
            <w:r>
              <w:rPr>
                <w:rFonts w:hint="eastAsia" w:ascii="宋体" w:hAnsi="宋体" w:cs="宋体"/>
                <w:szCs w:val="21"/>
              </w:rPr>
              <w:t>b.水、电、纸张等资源和能源消耗等；</w:t>
            </w:r>
          </w:p>
          <w:p>
            <w:pPr>
              <w:tabs>
                <w:tab w:val="center" w:pos="3169"/>
              </w:tabs>
              <w:spacing w:line="400" w:lineRule="exact"/>
              <w:jc w:val="left"/>
              <w:rPr>
                <w:rFonts w:ascii="宋体" w:hAnsi="宋体" w:cs="宋体"/>
                <w:szCs w:val="21"/>
              </w:rPr>
            </w:pPr>
            <w:r>
              <w:rPr>
                <w:rFonts w:hint="eastAsia" w:ascii="宋体" w:hAnsi="宋体" w:cs="宋体"/>
                <w:szCs w:val="21"/>
              </w:rPr>
              <w:t xml:space="preserve">c.生活垃圾的排放； </w:t>
            </w:r>
          </w:p>
          <w:p>
            <w:pPr>
              <w:tabs>
                <w:tab w:val="center" w:pos="3169"/>
              </w:tabs>
              <w:spacing w:line="400" w:lineRule="exact"/>
              <w:jc w:val="left"/>
              <w:rPr>
                <w:rFonts w:ascii="宋体" w:hAnsi="宋体" w:cs="宋体"/>
                <w:szCs w:val="21"/>
              </w:rPr>
            </w:pPr>
            <w:r>
              <w:rPr>
                <w:rFonts w:hint="eastAsia" w:ascii="宋体" w:hAnsi="宋体" w:cs="宋体"/>
                <w:szCs w:val="21"/>
              </w:rPr>
              <w:t>d.</w:t>
            </w:r>
            <w:r>
              <w:rPr>
                <w:rFonts w:hint="eastAsia" w:ascii="宋体" w:hAnsi="宋体"/>
                <w:szCs w:val="21"/>
              </w:rPr>
              <w:t>生活污水的排放</w:t>
            </w:r>
          </w:p>
          <w:p>
            <w:pPr>
              <w:tabs>
                <w:tab w:val="center" w:pos="3169"/>
              </w:tabs>
              <w:spacing w:line="400" w:lineRule="exact"/>
              <w:jc w:val="left"/>
              <w:rPr>
                <w:rFonts w:ascii="宋体" w:hAnsi="宋体" w:cs="宋体"/>
                <w:szCs w:val="21"/>
              </w:rPr>
            </w:pPr>
            <w:r>
              <w:rPr>
                <w:rFonts w:hint="eastAsia" w:ascii="宋体" w:hAnsi="宋体" w:cs="宋体"/>
                <w:szCs w:val="21"/>
              </w:rPr>
              <w:t>e．</w:t>
            </w:r>
            <w:r>
              <w:rPr>
                <w:rFonts w:hint="eastAsia" w:ascii="宋体" w:hAnsi="宋体"/>
                <w:szCs w:val="21"/>
              </w:rPr>
              <w:t>废弃消防器材</w:t>
            </w:r>
            <w:r>
              <w:rPr>
                <w:rFonts w:hint="eastAsia" w:ascii="宋体" w:hAnsi="宋体" w:cs="宋体"/>
                <w:szCs w:val="21"/>
              </w:rPr>
              <w:t>等；</w:t>
            </w:r>
          </w:p>
          <w:p>
            <w:pPr>
              <w:spacing w:line="360" w:lineRule="auto"/>
              <w:ind w:firstLine="420" w:firstLineChars="200"/>
              <w:rPr>
                <w:rFonts w:ascii="宋体" w:hAnsi="宋体" w:cs="宋体"/>
                <w:szCs w:val="21"/>
              </w:rPr>
            </w:pPr>
            <w:r>
              <w:rPr>
                <w:rFonts w:hint="eastAsia" w:ascii="宋体" w:hAnsi="宋体" w:cs="宋体"/>
                <w:szCs w:val="21"/>
              </w:rPr>
              <w:t>识别基本清楚、全面。</w:t>
            </w:r>
          </w:p>
        </w:tc>
        <w:tc>
          <w:tcPr>
            <w:tcW w:w="1136"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危险源识别、评价与控制措施</w:t>
            </w:r>
          </w:p>
        </w:tc>
        <w:tc>
          <w:tcPr>
            <w:tcW w:w="960" w:type="dxa"/>
          </w:tcPr>
          <w:p>
            <w:pPr>
              <w:rPr>
                <w:rFonts w:ascii="宋体" w:hAnsi="宋体" w:cs="新宋体"/>
                <w:szCs w:val="21"/>
              </w:rPr>
            </w:pPr>
            <w:r>
              <w:rPr>
                <w:rFonts w:hint="eastAsia" w:ascii="宋体" w:hAnsi="宋体" w:cs="新宋体"/>
                <w:szCs w:val="21"/>
              </w:rPr>
              <w:t>S</w:t>
            </w:r>
            <w:r>
              <w:rPr>
                <w:rFonts w:hint="eastAsia" w:ascii="宋体" w:hAnsi="宋体" w:cs="新宋体"/>
                <w:szCs w:val="21"/>
                <w:lang w:val="en-US" w:eastAsia="zh-CN"/>
              </w:rPr>
              <w:t>6</w:t>
            </w:r>
            <w:r>
              <w:rPr>
                <w:rFonts w:hint="eastAsia" w:ascii="宋体" w:hAnsi="宋体" w:cs="新宋体"/>
                <w:szCs w:val="21"/>
              </w:rPr>
              <w:t>.</w:t>
            </w:r>
            <w:r>
              <w:rPr>
                <w:rFonts w:hint="eastAsia" w:ascii="宋体" w:hAnsi="宋体" w:cs="新宋体"/>
                <w:szCs w:val="21"/>
                <w:lang w:val="en-US" w:eastAsia="zh-CN"/>
              </w:rPr>
              <w:t>1</w:t>
            </w:r>
            <w:r>
              <w:rPr>
                <w:rFonts w:hint="eastAsia" w:ascii="宋体" w:hAnsi="宋体" w:cs="新宋体"/>
                <w:szCs w:val="21"/>
              </w:rPr>
              <w:t>.</w:t>
            </w:r>
            <w:r>
              <w:rPr>
                <w:rFonts w:hint="eastAsia" w:ascii="宋体" w:hAnsi="宋体" w:cs="新宋体"/>
                <w:szCs w:val="21"/>
                <w:lang w:val="en-US" w:eastAsia="zh-CN"/>
              </w:rPr>
              <w:t>2</w:t>
            </w:r>
            <w:r>
              <w:rPr>
                <w:rFonts w:hint="eastAsia" w:ascii="宋体" w:hAnsi="宋体" w:cs="新宋体"/>
                <w:szCs w:val="21"/>
              </w:rPr>
              <w:t xml:space="preserve"> </w:t>
            </w:r>
          </w:p>
        </w:tc>
        <w:tc>
          <w:tcPr>
            <w:tcW w:w="10453" w:type="dxa"/>
          </w:tcPr>
          <w:p>
            <w:pPr>
              <w:spacing w:line="400" w:lineRule="exact"/>
              <w:jc w:val="left"/>
              <w:rPr>
                <w:rFonts w:ascii="宋体" w:hAnsi="宋体" w:cs="宋体"/>
                <w:szCs w:val="21"/>
              </w:rPr>
            </w:pPr>
            <w:r>
              <w:rPr>
                <w:rFonts w:hint="eastAsia" w:ascii="宋体" w:hAnsi="宋体" w:cs="宋体"/>
                <w:szCs w:val="21"/>
              </w:rPr>
              <w:t>查见：《</w:t>
            </w:r>
            <w:r>
              <w:rPr>
                <w:rFonts w:hint="eastAsia" w:ascii="宋体" w:hAnsi="宋体" w:cs="宋体"/>
                <w:szCs w:val="21"/>
                <w:lang w:eastAsia="zh-CN"/>
              </w:rPr>
              <w:t>危险源辩识、风险评价控制程序</w:t>
            </w:r>
            <w:r>
              <w:rPr>
                <w:rFonts w:hint="eastAsia" w:ascii="宋体" w:hAnsi="宋体" w:cs="宋体"/>
                <w:szCs w:val="21"/>
              </w:rPr>
              <w:t>》</w:t>
            </w:r>
          </w:p>
          <w:p>
            <w:pPr>
              <w:spacing w:line="400" w:lineRule="exact"/>
              <w:jc w:val="left"/>
              <w:rPr>
                <w:rFonts w:ascii="宋体" w:hAnsi="宋体" w:cs="宋体"/>
                <w:szCs w:val="21"/>
                <w:highlight w:val="green"/>
              </w:rPr>
            </w:pPr>
            <w:r>
              <w:rPr>
                <w:rFonts w:hint="eastAsia" w:ascii="宋体" w:hAnsi="宋体" w:cs="宋体"/>
                <w:szCs w:val="21"/>
              </w:rPr>
              <w:t>上述文件对识别和评价方法、程序、职责、记录作了规定。</w:t>
            </w:r>
          </w:p>
          <w:p>
            <w:pPr>
              <w:tabs>
                <w:tab w:val="center" w:pos="3169"/>
              </w:tabs>
              <w:spacing w:line="400" w:lineRule="exact"/>
              <w:jc w:val="left"/>
              <w:rPr>
                <w:rFonts w:ascii="宋体" w:hAnsi="宋体" w:cs="宋体"/>
                <w:szCs w:val="21"/>
                <w:highlight w:val="none"/>
              </w:rPr>
            </w:pPr>
            <w:r>
              <w:rPr>
                <w:rFonts w:hint="eastAsia" w:ascii="宋体" w:hAnsi="宋体" w:cs="宋体"/>
                <w:szCs w:val="21"/>
              </w:rPr>
              <w:t>查见：《</w:t>
            </w:r>
            <w:r>
              <w:rPr>
                <w:rFonts w:hint="eastAsia" w:ascii="宋体" w:hAnsi="宋体" w:cs="宋体"/>
                <w:szCs w:val="21"/>
                <w:lang w:eastAsia="zh-CN"/>
              </w:rPr>
              <w:t>危险源辩识、风险评价控制程序</w:t>
            </w:r>
            <w:r>
              <w:rPr>
                <w:rFonts w:hint="eastAsia" w:ascii="宋体" w:hAnsi="宋体" w:cs="宋体"/>
                <w:szCs w:val="21"/>
              </w:rPr>
              <w:t>》，危险源过打分和小组评议共评价出公司不可接受风险：</w:t>
            </w:r>
            <w:r>
              <w:rPr>
                <w:rFonts w:hint="eastAsia" w:ascii="宋体" w:hAnsi="宋体" w:cs="宋体"/>
                <w:szCs w:val="21"/>
                <w:lang w:val="en-US" w:eastAsia="zh-CN"/>
              </w:rPr>
              <w:t>3</w:t>
            </w:r>
            <w:r>
              <w:rPr>
                <w:rFonts w:hint="eastAsia" w:ascii="宋体" w:hAnsi="宋体" w:cs="宋体"/>
                <w:szCs w:val="21"/>
              </w:rPr>
              <w:t>项，分别</w:t>
            </w:r>
            <w:r>
              <w:rPr>
                <w:rFonts w:hint="eastAsia" w:ascii="宋体" w:hAnsi="宋体" w:cs="宋体"/>
                <w:szCs w:val="21"/>
                <w:highlight w:val="none"/>
              </w:rPr>
              <w:t>是：</w:t>
            </w:r>
            <w:r>
              <w:rPr>
                <w:rFonts w:hint="eastAsia" w:ascii="宋体" w:hAnsi="宋体" w:cs="宋体"/>
                <w:szCs w:val="21"/>
                <w:highlight w:val="none"/>
                <w:lang w:val="en-US" w:eastAsia="zh-CN"/>
              </w:rPr>
              <w:t>触电、潜在火灾、伤亡事故</w:t>
            </w:r>
            <w:r>
              <w:rPr>
                <w:rFonts w:hint="eastAsia" w:ascii="宋体" w:hAnsi="宋体" w:cs="宋体"/>
                <w:szCs w:val="21"/>
                <w:highlight w:val="none"/>
              </w:rPr>
              <w:t>。辨识清楚、准确，评价充分合理。</w:t>
            </w:r>
          </w:p>
          <w:p>
            <w:pPr>
              <w:spacing w:line="400" w:lineRule="exact"/>
              <w:jc w:val="left"/>
              <w:rPr>
                <w:rFonts w:ascii="宋体" w:hAnsi="宋体" w:cs="宋体"/>
                <w:szCs w:val="21"/>
                <w:highlight w:val="none"/>
              </w:rPr>
            </w:pPr>
            <w:r>
              <w:rPr>
                <w:rFonts w:hint="eastAsia" w:ascii="宋体" w:hAnsi="宋体" w:cs="宋体"/>
                <w:szCs w:val="21"/>
                <w:highlight w:val="none"/>
              </w:rPr>
              <w:t>抽查见确定的</w:t>
            </w:r>
            <w:r>
              <w:rPr>
                <w:rFonts w:hint="eastAsia" w:ascii="宋体" w:hAnsi="宋体" w:cs="宋体"/>
                <w:szCs w:val="21"/>
                <w:highlight w:val="none"/>
                <w:lang w:val="en-US" w:eastAsia="zh-CN"/>
              </w:rPr>
              <w:t>潜在火灾</w:t>
            </w:r>
            <w:r>
              <w:rPr>
                <w:rFonts w:hint="eastAsia" w:ascii="宋体" w:hAnsi="宋体" w:cs="宋体"/>
                <w:szCs w:val="21"/>
                <w:highlight w:val="none"/>
              </w:rPr>
              <w:t>控制措施的策划：</w:t>
            </w:r>
          </w:p>
          <w:p>
            <w:pPr>
              <w:widowControl/>
              <w:jc w:val="left"/>
              <w:rPr>
                <w:rFonts w:ascii="宋体" w:hAnsi="宋体" w:cs="宋体"/>
                <w:bCs/>
                <w:szCs w:val="21"/>
                <w:highlight w:val="none"/>
              </w:rPr>
            </w:pPr>
            <w:r>
              <w:rPr>
                <w:rFonts w:hint="eastAsia" w:ascii="宋体" w:hAnsi="宋体" w:cs="宋体"/>
                <w:bCs/>
                <w:szCs w:val="21"/>
                <w:highlight w:val="none"/>
              </w:rPr>
              <w:t>1）</w:t>
            </w:r>
            <w:r>
              <w:rPr>
                <w:rFonts w:hint="eastAsia"/>
                <w:color w:val="000000"/>
                <w:szCs w:val="21"/>
              </w:rPr>
              <w:t>服务场所及办公场所进行火灾隐患检查</w:t>
            </w:r>
            <w:r>
              <w:rPr>
                <w:rFonts w:hint="eastAsia" w:ascii="宋体" w:hAnsi="宋体" w:cs="宋体"/>
                <w:bCs/>
                <w:szCs w:val="21"/>
                <w:highlight w:val="none"/>
              </w:rPr>
              <w:t>；</w:t>
            </w:r>
          </w:p>
          <w:p>
            <w:pPr>
              <w:widowControl/>
              <w:jc w:val="left"/>
              <w:rPr>
                <w:rFonts w:ascii="宋体" w:hAnsi="宋体" w:cs="宋体"/>
                <w:bCs/>
                <w:szCs w:val="21"/>
                <w:highlight w:val="none"/>
              </w:rPr>
            </w:pPr>
            <w:r>
              <w:rPr>
                <w:rFonts w:hint="eastAsia" w:ascii="宋体" w:hAnsi="宋体" w:cs="宋体"/>
                <w:bCs/>
                <w:szCs w:val="21"/>
                <w:highlight w:val="none"/>
              </w:rPr>
              <w:t>2）</w:t>
            </w:r>
            <w:r>
              <w:rPr>
                <w:rFonts w:hint="eastAsia"/>
                <w:szCs w:val="21"/>
              </w:rPr>
              <w:t>定期检查灭火设施</w:t>
            </w:r>
            <w:r>
              <w:rPr>
                <w:rFonts w:hint="eastAsia" w:ascii="宋体" w:hAnsi="宋体" w:cs="宋体"/>
                <w:bCs/>
                <w:szCs w:val="21"/>
                <w:highlight w:val="none"/>
              </w:rPr>
              <w:t>；</w:t>
            </w:r>
          </w:p>
          <w:p>
            <w:pPr>
              <w:widowControl/>
              <w:jc w:val="left"/>
              <w:rPr>
                <w:rFonts w:ascii="宋体" w:hAnsi="宋体" w:cs="宋体"/>
                <w:bCs/>
                <w:szCs w:val="21"/>
                <w:highlight w:val="none"/>
              </w:rPr>
            </w:pPr>
            <w:r>
              <w:rPr>
                <w:rFonts w:hint="eastAsia" w:ascii="宋体" w:hAnsi="宋体" w:cs="宋体"/>
                <w:bCs/>
                <w:szCs w:val="21"/>
                <w:highlight w:val="none"/>
              </w:rPr>
              <w:t>3）</w:t>
            </w:r>
            <w:r>
              <w:rPr>
                <w:rFonts w:hint="eastAsia" w:ascii="宋体"/>
                <w:szCs w:val="21"/>
              </w:rPr>
              <w:t>制定应急预案，对人员进行预案培训和演练</w:t>
            </w:r>
            <w:r>
              <w:rPr>
                <w:rFonts w:hint="eastAsia" w:ascii="宋体" w:hAnsi="宋体" w:cs="宋体"/>
                <w:bCs/>
                <w:szCs w:val="21"/>
                <w:highlight w:val="none"/>
              </w:rPr>
              <w:t>；</w:t>
            </w:r>
          </w:p>
          <w:p>
            <w:pPr>
              <w:spacing w:line="400" w:lineRule="exact"/>
              <w:jc w:val="left"/>
              <w:rPr>
                <w:rFonts w:ascii="宋体" w:hAnsi="宋体" w:cs="宋体"/>
                <w:szCs w:val="21"/>
              </w:rPr>
            </w:pPr>
            <w:r>
              <w:rPr>
                <w:rFonts w:hint="eastAsia" w:ascii="宋体" w:hAnsi="宋体" w:cs="宋体"/>
                <w:szCs w:val="21"/>
              </w:rPr>
              <w:t>查见：行政部及办公区域《危险源识别评价表》</w:t>
            </w:r>
          </w:p>
          <w:p>
            <w:pPr>
              <w:spacing w:line="400" w:lineRule="exact"/>
              <w:jc w:val="left"/>
              <w:rPr>
                <w:rFonts w:hint="eastAsia" w:ascii="宋体" w:hAnsi="宋体" w:cs="宋体"/>
                <w:color w:val="000000" w:themeColor="text1"/>
                <w:szCs w:val="21"/>
              </w:rPr>
            </w:pPr>
            <w:r>
              <w:rPr>
                <w:rFonts w:hint="eastAsia" w:ascii="宋体" w:hAnsi="宋体" w:cs="宋体"/>
                <w:szCs w:val="21"/>
              </w:rPr>
              <w:t>2</w:t>
            </w:r>
            <w:r>
              <w:rPr>
                <w:rFonts w:hint="eastAsia" w:ascii="宋体" w:hAnsi="宋体" w:cs="宋体"/>
                <w:color w:val="000000" w:themeColor="text1"/>
                <w:szCs w:val="21"/>
              </w:rPr>
              <w:t>0</w:t>
            </w:r>
            <w:r>
              <w:rPr>
                <w:rFonts w:hint="eastAsia" w:ascii="宋体" w:hAnsi="宋体" w:cs="宋体"/>
                <w:color w:val="000000" w:themeColor="text1"/>
                <w:szCs w:val="21"/>
                <w:lang w:val="en-US" w:eastAsia="zh-CN"/>
              </w:rPr>
              <w:t>20</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4</w:t>
            </w:r>
            <w:r>
              <w:rPr>
                <w:rFonts w:hint="eastAsia" w:ascii="宋体" w:hAnsi="宋体" w:cs="宋体"/>
                <w:color w:val="000000" w:themeColor="text1"/>
                <w:szCs w:val="21"/>
              </w:rPr>
              <w:t>月10日发布</w:t>
            </w:r>
          </w:p>
          <w:p>
            <w:pPr>
              <w:spacing w:line="400" w:lineRule="exact"/>
              <w:jc w:val="left"/>
              <w:rPr>
                <w:rFonts w:hint="eastAsia" w:ascii="宋体" w:hAnsi="宋体" w:cs="宋体"/>
                <w:color w:val="000000" w:themeColor="text1"/>
                <w:szCs w:val="21"/>
              </w:rPr>
            </w:pPr>
            <w:r>
              <w:rPr>
                <w:rFonts w:hint="eastAsia" w:ascii="宋体" w:hAnsi="宋体" w:cs="宋体"/>
                <w:color w:val="000000" w:themeColor="text1"/>
                <w:szCs w:val="21"/>
              </w:rPr>
              <w:t>行政部及办公区域共识别出包括:</w:t>
            </w:r>
          </w:p>
          <w:p>
            <w:pPr>
              <w:spacing w:line="400" w:lineRule="exact"/>
              <w:jc w:val="left"/>
              <w:rPr>
                <w:rFonts w:hint="eastAsia" w:ascii="宋体" w:hAnsi="宋体" w:cs="宋体"/>
                <w:color w:val="000000" w:themeColor="text1"/>
                <w:szCs w:val="21"/>
              </w:rPr>
            </w:pPr>
            <w:r>
              <w:rPr>
                <w:rFonts w:hint="eastAsia" w:ascii="宋体" w:hAnsi="宋体" w:cs="宋体"/>
                <w:color w:val="000000" w:themeColor="text1"/>
                <w:szCs w:val="21"/>
              </w:rPr>
              <w:t>线路漏电导致的触电；乱扔烟头、违章使用电器引发火灾等危险源.</w:t>
            </w:r>
          </w:p>
          <w:p>
            <w:pPr>
              <w:spacing w:line="400" w:lineRule="exact"/>
              <w:jc w:val="left"/>
              <w:rPr>
                <w:rFonts w:hint="eastAsia" w:ascii="宋体" w:hAnsi="宋体" w:cs="宋体"/>
                <w:color w:val="000000" w:themeColor="text1"/>
                <w:szCs w:val="21"/>
              </w:rPr>
            </w:pPr>
            <w:r>
              <w:rPr>
                <w:rFonts w:hint="eastAsia" w:ascii="宋体" w:hAnsi="宋体" w:cs="宋体"/>
                <w:color w:val="000000" w:themeColor="text1"/>
                <w:szCs w:val="21"/>
              </w:rPr>
              <w:t>采用的是经验判断法、过程分析法识别。</w:t>
            </w:r>
          </w:p>
          <w:p>
            <w:pPr>
              <w:spacing w:line="400" w:lineRule="exact"/>
              <w:jc w:val="left"/>
              <w:rPr>
                <w:rFonts w:hint="eastAsia" w:ascii="宋体" w:hAnsi="宋体" w:cs="宋体"/>
                <w:color w:val="000000" w:themeColor="text1"/>
                <w:szCs w:val="21"/>
              </w:rPr>
            </w:pPr>
            <w:r>
              <w:rPr>
                <w:rFonts w:hint="eastAsia" w:ascii="宋体" w:hAnsi="宋体" w:cs="宋体"/>
                <w:color w:val="000000" w:themeColor="text1"/>
                <w:szCs w:val="21"/>
              </w:rPr>
              <w:t>查见，行政部及办公区域打分法确定了2项不可接受风险：（1）线路漏电</w:t>
            </w:r>
            <w:r>
              <w:rPr>
                <w:rFonts w:hint="eastAsia" w:ascii="宋体" w:hAnsi="宋体" w:cs="宋体"/>
                <w:color w:val="000000" w:themeColor="text1"/>
                <w:szCs w:val="21"/>
                <w:lang w:val="en-US" w:eastAsia="zh-CN"/>
              </w:rPr>
              <w:t>生的触电</w:t>
            </w:r>
            <w:r>
              <w:rPr>
                <w:rFonts w:hint="eastAsia" w:ascii="宋体" w:hAnsi="宋体" w:cs="宋体"/>
                <w:color w:val="000000" w:themeColor="text1"/>
                <w:szCs w:val="21"/>
              </w:rPr>
              <w:t>；（2）管理不当、违章使用电器</w:t>
            </w:r>
            <w:r>
              <w:rPr>
                <w:rFonts w:hint="eastAsia" w:ascii="宋体" w:hAnsi="宋体" w:cs="宋体"/>
                <w:color w:val="000000" w:themeColor="text1"/>
                <w:szCs w:val="21"/>
                <w:lang w:val="en-US" w:eastAsia="zh-CN"/>
              </w:rPr>
              <w:t>发生的</w:t>
            </w:r>
            <w:r>
              <w:rPr>
                <w:rFonts w:hint="eastAsia" w:ascii="宋体" w:hAnsi="宋体" w:cs="宋体"/>
                <w:color w:val="000000" w:themeColor="text1"/>
                <w:szCs w:val="21"/>
              </w:rPr>
              <w:t>潜在火灾。</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危险源辨识基本充分、风险等级评价基本合理。</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查见确定的消防管理措施：</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组织员工安全教育、消防知识学习；</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加强检查考核，不少于三个月进行一次；</w:t>
            </w:r>
          </w:p>
          <w:p>
            <w:pPr>
              <w:spacing w:line="400" w:lineRule="exact"/>
              <w:jc w:val="left"/>
              <w:rPr>
                <w:rFonts w:ascii="宋体" w:hAnsi="宋体" w:cs="宋体"/>
                <w:color w:val="000000" w:themeColor="text1"/>
                <w:szCs w:val="21"/>
              </w:rPr>
            </w:pPr>
            <w:r>
              <w:rPr>
                <w:rFonts w:hint="eastAsia" w:ascii="宋体" w:hAnsi="宋体" w:cs="宋体"/>
                <w:color w:val="000000" w:themeColor="text1"/>
                <w:szCs w:val="21"/>
              </w:rPr>
              <w:t>制定安全用电使用管理规定；</w:t>
            </w:r>
          </w:p>
          <w:p>
            <w:pPr>
              <w:spacing w:line="400" w:lineRule="exact"/>
              <w:jc w:val="left"/>
              <w:rPr>
                <w:rFonts w:ascii="宋体" w:hAnsi="宋体" w:cs="宋体"/>
                <w:szCs w:val="21"/>
              </w:rPr>
            </w:pPr>
            <w:r>
              <w:rPr>
                <w:rFonts w:hint="eastAsia" w:ascii="宋体" w:hAnsi="宋体" w:cs="宋体"/>
                <w:color w:val="000000" w:themeColor="text1"/>
                <w:szCs w:val="21"/>
              </w:rPr>
              <w:t>每年参与公司组织的消防演练</w:t>
            </w:r>
          </w:p>
        </w:tc>
        <w:tc>
          <w:tcPr>
            <w:tcW w:w="1136"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法规与其他要求/合规性义务</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6.1.3</w:t>
            </w:r>
          </w:p>
          <w:p>
            <w:pPr>
              <w:rPr>
                <w:rFonts w:ascii="宋体" w:hAnsi="宋体" w:cs="新宋体"/>
                <w:szCs w:val="21"/>
              </w:rPr>
            </w:pPr>
          </w:p>
        </w:tc>
        <w:tc>
          <w:tcPr>
            <w:tcW w:w="10453" w:type="dxa"/>
          </w:tcPr>
          <w:p>
            <w:pPr>
              <w:tabs>
                <w:tab w:val="left" w:pos="-3"/>
              </w:tabs>
              <w:spacing w:line="400" w:lineRule="exact"/>
              <w:rPr>
                <w:rFonts w:ascii="宋体" w:hAnsi="宋体" w:cs="宋体"/>
                <w:szCs w:val="21"/>
              </w:rPr>
            </w:pPr>
            <w:r>
              <w:rPr>
                <w:rFonts w:hint="eastAsia" w:ascii="宋体" w:hAnsi="宋体" w:cs="宋体"/>
                <w:szCs w:val="21"/>
              </w:rPr>
              <w:t>---有《</w:t>
            </w:r>
            <w:r>
              <w:rPr>
                <w:rFonts w:hint="eastAsia" w:ascii="宋体" w:hAnsi="宋体" w:cs="宋体"/>
                <w:szCs w:val="21"/>
                <w:lang w:eastAsia="zh-CN"/>
              </w:rPr>
              <w:t>法律法规和其他要求控制程序</w:t>
            </w:r>
            <w:r>
              <w:rPr>
                <w:rFonts w:hint="eastAsia" w:ascii="宋体" w:hAnsi="宋体" w:cs="宋体"/>
                <w:szCs w:val="21"/>
              </w:rPr>
              <w:t>》，查有《法律法规和其他要求清单》，对本公司环境和职业健康安全管理体系适用的法律法规和当地政府、行业要求进行了识别，包括环境质量标准、排放标准、职业健康安全卫生标准等。</w:t>
            </w:r>
          </w:p>
          <w:p>
            <w:pPr>
              <w:spacing w:line="400" w:lineRule="exact"/>
              <w:rPr>
                <w:rFonts w:ascii="宋体" w:hAnsi="宋体" w:cs="宋体"/>
                <w:szCs w:val="21"/>
              </w:rPr>
            </w:pPr>
            <w:r>
              <w:rPr>
                <w:rFonts w:hint="eastAsia" w:ascii="宋体" w:hAnsi="宋体" w:cs="宋体"/>
                <w:szCs w:val="21"/>
              </w:rPr>
              <w:t>· 查见：20</w:t>
            </w:r>
            <w:r>
              <w:rPr>
                <w:rFonts w:hint="eastAsia" w:ascii="宋体" w:hAnsi="宋体" w:cs="宋体"/>
                <w:szCs w:val="21"/>
                <w:lang w:val="en-US" w:eastAsia="zh-CN"/>
              </w:rPr>
              <w:t>20</w:t>
            </w:r>
            <w:r>
              <w:rPr>
                <w:rFonts w:hint="eastAsia" w:ascii="宋体" w:hAnsi="宋体" w:cs="宋体"/>
                <w:szCs w:val="21"/>
              </w:rPr>
              <w:t>年《法律法规要求清单》</w:t>
            </w:r>
          </w:p>
          <w:p>
            <w:pPr>
              <w:spacing w:line="400" w:lineRule="exact"/>
              <w:rPr>
                <w:rFonts w:ascii="宋体" w:hAnsi="宋体" w:cs="宋体"/>
                <w:szCs w:val="21"/>
              </w:rPr>
            </w:pPr>
            <w:r>
              <w:rPr>
                <w:rFonts w:hint="eastAsia" w:ascii="宋体" w:hAnsi="宋体" w:cs="宋体"/>
                <w:szCs w:val="21"/>
              </w:rPr>
              <w:t>1）国家相关法律法规等</w:t>
            </w:r>
          </w:p>
          <w:p>
            <w:pPr>
              <w:spacing w:line="400" w:lineRule="exact"/>
              <w:rPr>
                <w:rFonts w:ascii="宋体" w:hAnsi="宋体" w:cs="宋体"/>
                <w:szCs w:val="21"/>
              </w:rPr>
            </w:pPr>
            <w:r>
              <w:rPr>
                <w:rFonts w:hint="eastAsia" w:ascii="宋体" w:hAnsi="宋体" w:cs="宋体"/>
                <w:szCs w:val="21"/>
              </w:rPr>
              <w:t>2）重庆市等地方法规；</w:t>
            </w:r>
          </w:p>
          <w:p>
            <w:pPr>
              <w:spacing w:line="400" w:lineRule="exact"/>
              <w:rPr>
                <w:rFonts w:ascii="宋体" w:hAnsi="宋体" w:cs="宋体"/>
                <w:szCs w:val="21"/>
              </w:rPr>
            </w:pPr>
            <w:r>
              <w:rPr>
                <w:rFonts w:hint="eastAsia" w:ascii="宋体" w:hAnsi="宋体" w:cs="宋体"/>
                <w:szCs w:val="21"/>
              </w:rPr>
              <w:t>3）与环境、职业健康安全管理相关的执行标准</w:t>
            </w:r>
          </w:p>
          <w:p>
            <w:pPr>
              <w:spacing w:line="400" w:lineRule="exact"/>
              <w:rPr>
                <w:rFonts w:ascii="宋体" w:hAnsi="宋体" w:cs="宋体"/>
                <w:color w:val="000000" w:themeColor="text1"/>
                <w:szCs w:val="21"/>
              </w:rPr>
            </w:pPr>
            <w:r>
              <w:rPr>
                <w:rFonts w:hint="eastAsia" w:ascii="宋体" w:hAnsi="宋体" w:cs="宋体"/>
                <w:szCs w:val="21"/>
              </w:rPr>
              <w:t>抽 ：</w:t>
            </w:r>
            <w:r>
              <w:rPr>
                <w:rFonts w:hint="eastAsia" w:ascii="宋体" w:hAnsi="宋体" w:cs="宋体"/>
                <w:color w:val="000000" w:themeColor="text1"/>
                <w:szCs w:val="21"/>
              </w:rPr>
              <w:t>中华人民共和国环境保护法</w:t>
            </w:r>
          </w:p>
          <w:p>
            <w:pPr>
              <w:spacing w:line="400" w:lineRule="exact"/>
              <w:rPr>
                <w:rFonts w:ascii="宋体" w:hAnsi="宋体" w:cs="宋体"/>
                <w:color w:val="000000" w:themeColor="text1"/>
                <w:szCs w:val="21"/>
              </w:rPr>
            </w:pPr>
            <w:r>
              <w:rPr>
                <w:rFonts w:hint="eastAsia" w:ascii="宋体" w:hAnsi="宋体" w:cs="宋体"/>
                <w:color w:val="000000" w:themeColor="text1"/>
                <w:szCs w:val="21"/>
              </w:rPr>
              <w:t xml:space="preserve">     中华人民共和国消防法</w:t>
            </w:r>
          </w:p>
          <w:p>
            <w:pPr>
              <w:spacing w:line="400" w:lineRule="exact"/>
              <w:ind w:firstLine="630" w:firstLineChars="300"/>
              <w:rPr>
                <w:rFonts w:ascii="宋体" w:hAnsi="宋体" w:cs="宋体"/>
                <w:color w:val="000000" w:themeColor="text1"/>
                <w:szCs w:val="21"/>
              </w:rPr>
            </w:pPr>
            <w:r>
              <w:rPr>
                <w:rFonts w:hint="eastAsia" w:ascii="宋体" w:hAnsi="宋体"/>
                <w:szCs w:val="21"/>
              </w:rPr>
              <w:t>中华人民共和国物权法</w:t>
            </w:r>
          </w:p>
          <w:p>
            <w:pPr>
              <w:spacing w:line="400" w:lineRule="exact"/>
              <w:ind w:firstLine="525" w:firstLineChars="250"/>
              <w:rPr>
                <w:rFonts w:hint="eastAsia" w:ascii="宋体" w:hAnsi="宋体" w:cs="宋体"/>
                <w:bCs/>
                <w:kern w:val="0"/>
                <w:szCs w:val="21"/>
              </w:rPr>
            </w:pPr>
            <w:r>
              <w:rPr>
                <w:rFonts w:hint="eastAsia" w:ascii="宋体" w:hAnsi="宋体" w:cs="宋体"/>
                <w:bCs/>
                <w:kern w:val="0"/>
                <w:szCs w:val="21"/>
              </w:rPr>
              <w:t>特种设备质量监督与安全监察规定</w:t>
            </w:r>
          </w:p>
          <w:p>
            <w:pPr>
              <w:spacing w:line="400" w:lineRule="exact"/>
              <w:ind w:firstLine="525" w:firstLineChars="250"/>
              <w:rPr>
                <w:rFonts w:hint="eastAsia" w:ascii="宋体" w:hAnsi="宋体" w:cs="宋体"/>
                <w:bCs/>
                <w:kern w:val="0"/>
                <w:szCs w:val="21"/>
              </w:rPr>
            </w:pPr>
            <w:r>
              <w:rPr>
                <w:rFonts w:hint="eastAsia" w:ascii="宋体" w:hAnsi="宋体" w:cs="宋体"/>
                <w:bCs/>
                <w:kern w:val="0"/>
                <w:szCs w:val="21"/>
              </w:rPr>
              <w:t>劳动防护用品选用规则</w:t>
            </w:r>
          </w:p>
          <w:p>
            <w:pPr>
              <w:spacing w:line="400" w:lineRule="exact"/>
              <w:ind w:firstLine="525" w:firstLineChars="250"/>
              <w:rPr>
                <w:rFonts w:ascii="宋体" w:hAnsi="宋体" w:cs="宋体"/>
                <w:szCs w:val="21"/>
              </w:rPr>
            </w:pPr>
            <w:r>
              <w:rPr>
                <w:rFonts w:ascii="Arial" w:hAnsi="Arial" w:cs="Arial"/>
                <w:color w:val="333333"/>
                <w:szCs w:val="21"/>
              </w:rPr>
              <w:t>职业健康检查管理办法</w:t>
            </w:r>
            <w:r>
              <w:rPr>
                <w:rFonts w:hint="eastAsia" w:ascii="宋体" w:hAnsi="宋体" w:cs="宋体"/>
                <w:color w:val="000000" w:themeColor="text1"/>
                <w:szCs w:val="21"/>
              </w:rPr>
              <w:t>等</w:t>
            </w:r>
            <w:r>
              <w:rPr>
                <w:rFonts w:hint="eastAsia" w:ascii="宋体" w:hAnsi="宋体" w:cs="宋体"/>
                <w:color w:val="000000" w:themeColor="text1"/>
                <w:szCs w:val="21"/>
                <w:lang w:val="en-US" w:eastAsia="zh-CN"/>
              </w:rPr>
              <w:t>63</w:t>
            </w:r>
            <w:r>
              <w:rPr>
                <w:rFonts w:hint="eastAsia" w:ascii="宋体" w:hAnsi="宋体" w:cs="宋体"/>
                <w:color w:val="000000" w:themeColor="text1"/>
                <w:szCs w:val="21"/>
              </w:rPr>
              <w:t>份</w:t>
            </w:r>
            <w:r>
              <w:rPr>
                <w:rFonts w:hint="eastAsia" w:ascii="宋体" w:hAnsi="宋体" w:cs="宋体"/>
                <w:szCs w:val="21"/>
              </w:rPr>
              <w:t>。</w:t>
            </w:r>
          </w:p>
          <w:p>
            <w:pPr>
              <w:spacing w:line="400" w:lineRule="exact"/>
              <w:ind w:firstLine="525" w:firstLineChars="250"/>
              <w:rPr>
                <w:rFonts w:ascii="宋体" w:hAnsi="宋体" w:cs="宋体"/>
                <w:szCs w:val="21"/>
              </w:rPr>
            </w:pPr>
            <w:r>
              <w:rPr>
                <w:rFonts w:hint="eastAsia" w:ascii="宋体" w:hAnsi="宋体" w:cs="宋体"/>
                <w:szCs w:val="21"/>
              </w:rPr>
              <w:t>《清单》中列出了法规名称、颁布实施时间、适用条款等内容；</w:t>
            </w:r>
          </w:p>
          <w:p>
            <w:pPr>
              <w:spacing w:line="400" w:lineRule="exact"/>
              <w:rPr>
                <w:rFonts w:ascii="宋体" w:hAnsi="宋体" w:cs="宋体"/>
                <w:szCs w:val="21"/>
              </w:rPr>
            </w:pPr>
            <w:r>
              <w:rPr>
                <w:rFonts w:hint="eastAsia" w:ascii="宋体" w:hAnsi="宋体" w:cs="宋体"/>
                <w:szCs w:val="21"/>
              </w:rPr>
              <w:t>法规清单上传内部网络，以培训和宣传结合向员工传达要求，记录充分。基本符合要求。</w:t>
            </w:r>
          </w:p>
        </w:tc>
        <w:tc>
          <w:tcPr>
            <w:tcW w:w="1136"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szCs w:val="21"/>
              </w:rPr>
            </w:pPr>
            <w:r>
              <w:rPr>
                <w:rFonts w:hint="eastAsia" w:ascii="宋体" w:hAnsi="宋体"/>
                <w:szCs w:val="21"/>
              </w:rPr>
              <w:t>运行的策划与控制</w:t>
            </w:r>
          </w:p>
          <w:p>
            <w:pPr>
              <w:adjustRightInd w:val="0"/>
              <w:snapToGrid w:val="0"/>
              <w:jc w:val="left"/>
              <w:rPr>
                <w:rFonts w:ascii="宋体" w:hAnsi="宋体" w:cs="新宋体"/>
                <w:szCs w:val="21"/>
              </w:rPr>
            </w:pPr>
          </w:p>
        </w:tc>
        <w:tc>
          <w:tcPr>
            <w:tcW w:w="960" w:type="dxa"/>
          </w:tcPr>
          <w:p>
            <w:pPr>
              <w:adjustRightInd w:val="0"/>
              <w:snapToGrid w:val="0"/>
              <w:rPr>
                <w:rFonts w:ascii="宋体" w:hAnsi="宋体"/>
                <w:szCs w:val="21"/>
              </w:rPr>
            </w:pPr>
            <w:r>
              <w:rPr>
                <w:rFonts w:hint="eastAsia" w:ascii="宋体" w:hAnsi="宋体"/>
                <w:szCs w:val="21"/>
              </w:rPr>
              <w:t>ES8.1</w:t>
            </w:r>
          </w:p>
          <w:p>
            <w:pPr>
              <w:rPr>
                <w:rFonts w:ascii="宋体" w:hAnsi="宋体" w:cs="新宋体"/>
                <w:szCs w:val="21"/>
              </w:rPr>
            </w:pPr>
          </w:p>
        </w:tc>
        <w:tc>
          <w:tcPr>
            <w:tcW w:w="10453" w:type="dxa"/>
          </w:tcPr>
          <w:p>
            <w:pPr>
              <w:rPr>
                <w:rFonts w:ascii="宋体" w:hAnsi="宋体"/>
                <w:szCs w:val="21"/>
              </w:rPr>
            </w:pPr>
            <w:r>
              <w:rPr>
                <w:rFonts w:hint="eastAsia" w:ascii="宋体" w:hAnsi="宋体"/>
                <w:szCs w:val="21"/>
              </w:rPr>
              <w:t>◆组织制定了环境、职业健康安全运行相关的控制程序及相应的控制准则，如废弃物排放控制、相关方环境安全管理办法、劳保用品管理制度、消防管理制度、火灾预防应急准备和响应管理等过程的运行准则。</w:t>
            </w:r>
          </w:p>
          <w:p>
            <w:pPr>
              <w:rPr>
                <w:rFonts w:ascii="宋体" w:hAnsi="宋体"/>
                <w:szCs w:val="21"/>
              </w:rPr>
            </w:pPr>
            <w:r>
              <w:rPr>
                <w:rFonts w:hint="eastAsia" w:ascii="宋体" w:hAnsi="宋体"/>
                <w:szCs w:val="21"/>
              </w:rPr>
              <w:t xml:space="preserve"> ◆根据过程的运行准则，组织实施资源能源的消耗控制火灾预防、职业健康安全事故防范等过程的控制，避免和减少了环境职业健康安全的损失。</w:t>
            </w:r>
          </w:p>
          <w:p>
            <w:pPr>
              <w:rPr>
                <w:rFonts w:ascii="宋体" w:hAnsi="宋体"/>
                <w:szCs w:val="21"/>
              </w:rPr>
            </w:pPr>
            <w:r>
              <w:rPr>
                <w:rFonts w:hint="eastAsia" w:ascii="宋体" w:hAnsi="宋体"/>
                <w:szCs w:val="21"/>
              </w:rPr>
              <w:t xml:space="preserve"> ◆消防设施检查、节能降耗运行检查、火灾预防运行检查、安全环境检查等关键运行控制信息的证据都以记录或文件的方式保留。</w:t>
            </w:r>
          </w:p>
          <w:p>
            <w:pPr>
              <w:rPr>
                <w:rFonts w:ascii="宋体" w:hAnsi="宋体"/>
                <w:szCs w:val="21"/>
              </w:rPr>
            </w:pPr>
            <w:r>
              <w:rPr>
                <w:rFonts w:hint="eastAsia" w:ascii="宋体" w:hAnsi="宋体"/>
                <w:szCs w:val="21"/>
              </w:rPr>
              <w:t xml:space="preserve"> ◆抽查环境运行的策划与控制实施</w:t>
            </w:r>
          </w:p>
          <w:p>
            <w:pPr>
              <w:rPr>
                <w:rFonts w:ascii="宋体" w:hAnsi="宋体"/>
                <w:szCs w:val="21"/>
              </w:rPr>
            </w:pPr>
            <w:r>
              <w:rPr>
                <w:rFonts w:hint="eastAsia" w:ascii="宋体" w:hAnsi="宋体"/>
                <w:szCs w:val="21"/>
              </w:rPr>
              <w:t>1）固体废弃物排放的管控：</w:t>
            </w:r>
          </w:p>
          <w:p>
            <w:pPr>
              <w:pStyle w:val="21"/>
              <w:ind w:firstLine="0" w:firstLineChars="0"/>
              <w:rPr>
                <w:rFonts w:ascii="宋体" w:hAnsi="宋体" w:cs="宋体"/>
                <w:szCs w:val="21"/>
              </w:rPr>
            </w:pPr>
            <w:r>
              <w:rPr>
                <w:rFonts w:hint="eastAsia" w:ascii="宋体" w:hAnsi="宋体" w:cs="宋体"/>
                <w:szCs w:val="21"/>
              </w:rPr>
              <w:t>生活垃圾在办公区域集中收集后，由物业管理交市政环卫部门统一定期清运；回收固废处理（包括危险固废如墨盒、硒鼓等）作好分类，标识交供应商回收。</w:t>
            </w:r>
          </w:p>
          <w:p>
            <w:pPr>
              <w:pStyle w:val="21"/>
              <w:ind w:firstLine="0" w:firstLineChars="0"/>
              <w:rPr>
                <w:rFonts w:ascii="宋体" w:hAnsi="宋体" w:cs="宋体"/>
                <w:szCs w:val="21"/>
              </w:rPr>
            </w:pPr>
            <w:r>
              <w:rPr>
                <w:rFonts w:hint="eastAsia" w:ascii="宋体" w:hAnsi="宋体" w:cs="宋体"/>
                <w:szCs w:val="21"/>
              </w:rPr>
              <w:t>2）资源、能源消耗管控：</w:t>
            </w:r>
          </w:p>
          <w:p>
            <w:pPr>
              <w:rPr>
                <w:rFonts w:ascii="宋体" w:hAnsi="宋体" w:cs="宋体"/>
                <w:szCs w:val="21"/>
              </w:rPr>
            </w:pPr>
            <w:r>
              <w:rPr>
                <w:rFonts w:hint="eastAsia" w:ascii="宋体" w:hAnsi="宋体" w:cs="宋体"/>
                <w:szCs w:val="21"/>
              </w:rPr>
              <w:t xml:space="preserve">  负责人讲，公司资源、能源节约有相关规定措施，如：加强宣传、主管检查督导。现场有水、电等使用的场所，均有节约资源、能源的宣导标语。未发现资源、能源过度消耗或浪费的情形。公司制定了节约资源、能源目标，除日常监督落实外，每月由财务部集中统计跟进。统计内容包括：水，电消耗费用，纸张、灭火器材等费用。记录显示：基本达成目标。</w:t>
            </w:r>
          </w:p>
          <w:p>
            <w:pPr>
              <w:rPr>
                <w:rFonts w:ascii="宋体" w:hAnsi="宋体" w:cs="宋体"/>
                <w:szCs w:val="21"/>
              </w:rPr>
            </w:pPr>
            <w:r>
              <w:rPr>
                <w:rFonts w:hint="eastAsia" w:ascii="宋体" w:hAnsi="宋体" w:cs="宋体"/>
                <w:szCs w:val="21"/>
              </w:rPr>
              <w:t>3）火灾预防：</w:t>
            </w:r>
          </w:p>
          <w:p>
            <w:pPr>
              <w:rPr>
                <w:rFonts w:ascii="宋体" w:hAnsi="宋体" w:cs="宋体"/>
                <w:szCs w:val="21"/>
              </w:rPr>
            </w:pPr>
            <w:r>
              <w:rPr>
                <w:rFonts w:hint="eastAsia" w:ascii="宋体" w:hAnsi="宋体" w:cs="宋体"/>
                <w:szCs w:val="21"/>
              </w:rPr>
              <w:t xml:space="preserve">  张贴防火标识，购买灭火器等消防设施；</w:t>
            </w:r>
          </w:p>
          <w:p>
            <w:pPr>
              <w:rPr>
                <w:rFonts w:ascii="宋体" w:hAnsi="宋体" w:cs="宋体"/>
                <w:szCs w:val="21"/>
              </w:rPr>
            </w:pPr>
            <w:r>
              <w:rPr>
                <w:rFonts w:hint="eastAsia" w:ascii="宋体" w:hAnsi="宋体" w:cs="宋体"/>
                <w:szCs w:val="21"/>
              </w:rPr>
              <w:t>组织相关人员进行培训；日常的检查；制定火灾应急预案。</w:t>
            </w:r>
          </w:p>
          <w:p>
            <w:pPr>
              <w:rPr>
                <w:rFonts w:ascii="宋体" w:hAnsi="宋体" w:cs="宋体"/>
                <w:szCs w:val="21"/>
              </w:rPr>
            </w:pPr>
            <w:r>
              <w:rPr>
                <w:rFonts w:hint="eastAsia" w:ascii="宋体" w:hAnsi="宋体" w:cs="宋体"/>
                <w:szCs w:val="21"/>
              </w:rPr>
              <w:t>◆查见组织的职业健康安全运行控制状况：</w:t>
            </w:r>
          </w:p>
          <w:p>
            <w:pPr>
              <w:rPr>
                <w:rFonts w:ascii="宋体" w:hAnsi="宋体" w:cs="宋体"/>
                <w:szCs w:val="21"/>
              </w:rPr>
            </w:pPr>
            <w:r>
              <w:rPr>
                <w:rFonts w:hint="eastAsia" w:ascii="宋体" w:hAnsi="宋体" w:cs="宋体"/>
                <w:szCs w:val="21"/>
              </w:rPr>
              <w:t xml:space="preserve">  1）意外火灾控制</w:t>
            </w:r>
          </w:p>
          <w:p>
            <w:pPr>
              <w:rPr>
                <w:rFonts w:ascii="宋体" w:hAnsi="宋体" w:cs="宋体"/>
                <w:szCs w:val="21"/>
              </w:rPr>
            </w:pPr>
            <w:r>
              <w:rPr>
                <w:rFonts w:hint="eastAsia" w:ascii="宋体" w:hAnsi="宋体" w:cs="宋体"/>
                <w:szCs w:val="21"/>
              </w:rPr>
              <w:t xml:space="preserve">   建立消防检查管理制度；确定消防小组人员职责；按规定每月进行消防检查；制定应急准备响应预案；进行消防演习。</w:t>
            </w:r>
          </w:p>
          <w:p>
            <w:pPr>
              <w:rPr>
                <w:rFonts w:ascii="宋体" w:hAnsi="宋体" w:cs="宋体"/>
                <w:szCs w:val="21"/>
              </w:rPr>
            </w:pPr>
            <w:r>
              <w:rPr>
                <w:rFonts w:hint="eastAsia" w:ascii="宋体" w:hAnsi="宋体" w:cs="宋体"/>
                <w:szCs w:val="21"/>
              </w:rPr>
              <w:t xml:space="preserve">  2）对相关方施加影响</w:t>
            </w:r>
          </w:p>
          <w:p>
            <w:pPr>
              <w:rPr>
                <w:rFonts w:ascii="宋体" w:hAnsi="宋体" w:cs="宋体"/>
                <w:szCs w:val="21"/>
              </w:rPr>
            </w:pPr>
            <w:r>
              <w:rPr>
                <w:rFonts w:hint="eastAsia" w:ascii="宋体" w:hAnsi="宋体" w:cs="宋体"/>
                <w:szCs w:val="21"/>
              </w:rPr>
              <w:t xml:space="preserve">  组织对进入场所内的</w:t>
            </w:r>
            <w:r>
              <w:rPr>
                <w:rFonts w:hint="eastAsia" w:ascii="宋体" w:hAnsi="宋体" w:cs="宋体"/>
                <w:szCs w:val="21"/>
                <w:lang w:val="en-US" w:eastAsia="zh-CN"/>
              </w:rPr>
              <w:t>外来</w:t>
            </w:r>
            <w:r>
              <w:rPr>
                <w:rFonts w:hint="eastAsia" w:ascii="宋体" w:hAnsi="宋体" w:cs="宋体"/>
                <w:szCs w:val="21"/>
              </w:rPr>
              <w:t>人员视情况由安保人员提醒</w:t>
            </w:r>
            <w:r>
              <w:rPr>
                <w:rFonts w:hint="eastAsia" w:ascii="宋体" w:hAnsi="宋体" w:cs="宋体"/>
                <w:szCs w:val="21"/>
                <w:lang w:val="en-US" w:eastAsia="zh-CN"/>
              </w:rPr>
              <w:t>或张贴告示</w:t>
            </w:r>
            <w:r>
              <w:rPr>
                <w:rFonts w:hint="eastAsia" w:ascii="宋体" w:hAnsi="宋体" w:cs="宋体"/>
                <w:szCs w:val="21"/>
              </w:rPr>
              <w:t>等方式，告知相关遵守相应的运行准则，以防止外来人员受到人身伤害或职业健康安危害。</w:t>
            </w:r>
          </w:p>
        </w:tc>
        <w:tc>
          <w:tcPr>
            <w:tcW w:w="1136"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8.2</w:t>
            </w:r>
          </w:p>
          <w:p>
            <w:pPr>
              <w:rPr>
                <w:rFonts w:ascii="宋体" w:hAnsi="宋体" w:cs="新宋体"/>
                <w:szCs w:val="21"/>
              </w:rPr>
            </w:pPr>
          </w:p>
        </w:tc>
        <w:tc>
          <w:tcPr>
            <w:tcW w:w="10453" w:type="dxa"/>
          </w:tcPr>
          <w:p>
            <w:pPr>
              <w:spacing w:line="400" w:lineRule="exact"/>
              <w:rPr>
                <w:rFonts w:ascii="宋体" w:hAnsi="宋体" w:cs="宋体"/>
                <w:szCs w:val="21"/>
                <w:highlight w:val="none"/>
              </w:rPr>
            </w:pPr>
            <w:r>
              <w:rPr>
                <w:rFonts w:hint="eastAsia" w:ascii="宋体" w:hAnsi="宋体" w:cs="宋体"/>
                <w:szCs w:val="21"/>
                <w:highlight w:val="none"/>
              </w:rPr>
              <w:t>查见：《</w:t>
            </w:r>
            <w:r>
              <w:rPr>
                <w:rFonts w:hint="eastAsia" w:ascii="宋体" w:hAnsi="宋体" w:cs="宋体"/>
                <w:szCs w:val="21"/>
                <w:highlight w:val="none"/>
                <w:lang w:eastAsia="zh-CN"/>
              </w:rPr>
              <w:t>应急准备与响应控制程序</w:t>
            </w:r>
            <w:r>
              <w:rPr>
                <w:rFonts w:hint="eastAsia" w:ascii="宋体" w:hAnsi="宋体" w:cs="宋体"/>
                <w:szCs w:val="21"/>
                <w:highlight w:val="none"/>
              </w:rPr>
              <w:t>》、《消防事故应急预案》等。</w:t>
            </w:r>
          </w:p>
          <w:p>
            <w:pPr>
              <w:spacing w:line="400" w:lineRule="exact"/>
              <w:ind w:firstLine="210" w:firstLineChars="100"/>
              <w:rPr>
                <w:rFonts w:ascii="宋体" w:hAnsi="宋体" w:cs="宋体"/>
                <w:szCs w:val="21"/>
                <w:highlight w:val="none"/>
              </w:rPr>
            </w:pPr>
            <w:r>
              <w:rPr>
                <w:rFonts w:hint="eastAsia" w:ascii="宋体" w:hAnsi="宋体" w:cs="宋体"/>
                <w:szCs w:val="21"/>
                <w:highlight w:val="none"/>
              </w:rPr>
              <w:t>提供20</w:t>
            </w:r>
            <w:r>
              <w:rPr>
                <w:rFonts w:hint="eastAsia" w:ascii="宋体" w:hAnsi="宋体" w:cs="宋体"/>
                <w:szCs w:val="21"/>
                <w:highlight w:val="none"/>
                <w:lang w:val="en-US" w:eastAsia="zh-CN"/>
              </w:rPr>
              <w:t>20</w:t>
            </w:r>
            <w:r>
              <w:rPr>
                <w:rFonts w:hint="eastAsia" w:ascii="宋体" w:hAnsi="宋体" w:cs="宋体"/>
                <w:szCs w:val="21"/>
                <w:highlight w:val="none"/>
              </w:rPr>
              <w:t>年</w:t>
            </w:r>
            <w:r>
              <w:rPr>
                <w:rFonts w:hint="eastAsia" w:ascii="宋体" w:hAnsi="宋体" w:cs="宋体"/>
                <w:szCs w:val="21"/>
                <w:highlight w:val="none"/>
                <w:lang w:val="en-US" w:eastAsia="zh-CN"/>
              </w:rPr>
              <w:t>7</w:t>
            </w:r>
            <w:r>
              <w:rPr>
                <w:rFonts w:hint="eastAsia" w:ascii="宋体" w:hAnsi="宋体" w:cs="宋体"/>
                <w:szCs w:val="21"/>
                <w:highlight w:val="none"/>
              </w:rPr>
              <w:t>月</w:t>
            </w:r>
            <w:r>
              <w:rPr>
                <w:rFonts w:hint="eastAsia" w:ascii="宋体" w:hAnsi="宋体" w:cs="宋体"/>
                <w:szCs w:val="21"/>
                <w:highlight w:val="none"/>
                <w:lang w:val="en-US" w:eastAsia="zh-CN"/>
              </w:rPr>
              <w:t>6</w:t>
            </w:r>
            <w:r>
              <w:rPr>
                <w:rFonts w:hint="eastAsia" w:ascii="宋体" w:hAnsi="宋体" w:cs="宋体"/>
                <w:szCs w:val="21"/>
                <w:highlight w:val="none"/>
              </w:rPr>
              <w:t>日</w:t>
            </w:r>
            <w:r>
              <w:rPr>
                <w:rFonts w:hint="eastAsia" w:ascii="宋体" w:hAnsi="宋体" w:cs="宋体"/>
                <w:szCs w:val="21"/>
                <w:lang w:val="en-US" w:eastAsia="zh-CN"/>
              </w:rPr>
              <w:t>公司</w:t>
            </w:r>
            <w:r>
              <w:rPr>
                <w:rFonts w:hint="eastAsia" w:ascii="宋体" w:hAnsi="宋体" w:cs="宋体"/>
                <w:szCs w:val="21"/>
              </w:rPr>
              <w:t>全体人员参与了火灾消防演练。上午九时整，由行政部负责组织物管部、市场部等各部门进行火灾发生的应急演习。模拟火灾发生的状况，进行现场模拟演习</w:t>
            </w:r>
            <w:r>
              <w:rPr>
                <w:rFonts w:hint="eastAsia" w:ascii="宋体" w:hAnsi="宋体" w:cs="宋体"/>
                <w:szCs w:val="21"/>
                <w:lang w:eastAsia="zh-CN"/>
              </w:rPr>
              <w:t>。</w:t>
            </w:r>
            <w:r>
              <w:rPr>
                <w:rFonts w:hint="eastAsia" w:ascii="宋体" w:hAnsi="宋体" w:cs="宋体"/>
                <w:szCs w:val="21"/>
                <w:lang w:val="en-US" w:eastAsia="zh-CN"/>
              </w:rPr>
              <w:t>有演练</w:t>
            </w:r>
            <w:r>
              <w:rPr>
                <w:rFonts w:hint="eastAsia" w:ascii="宋体" w:hAnsi="宋体" w:cs="宋体"/>
                <w:szCs w:val="21"/>
              </w:rPr>
              <w:t>记录（消防演习</w:t>
            </w:r>
            <w:r>
              <w:rPr>
                <w:rFonts w:hint="eastAsia" w:ascii="宋体" w:hAnsi="宋体" w:cs="宋体"/>
                <w:szCs w:val="21"/>
                <w:highlight w:val="none"/>
              </w:rPr>
              <w:t>过程记录、应急演练参加人员签到表、消防演练总结报告），无需更改。</w:t>
            </w:r>
          </w:p>
          <w:p>
            <w:pPr>
              <w:spacing w:line="400" w:lineRule="exact"/>
              <w:rPr>
                <w:rFonts w:ascii="宋体" w:hAnsi="宋体" w:cs="宋体"/>
                <w:szCs w:val="21"/>
                <w:highlight w:val="none"/>
              </w:rPr>
            </w:pPr>
            <w:r>
              <w:rPr>
                <w:rFonts w:hint="eastAsia" w:ascii="宋体" w:hAnsi="宋体" w:cs="宋体"/>
                <w:szCs w:val="21"/>
                <w:highlight w:val="none"/>
              </w:rPr>
              <w:t>通过演练，检验了公司应对突发事件的能力、以及公司触电和火灾事故应急预案的可操作性。有效降低事故危害，减少事故损失，确保公司安全、健康、有序的发展等。</w:t>
            </w:r>
          </w:p>
          <w:p>
            <w:pPr>
              <w:rPr>
                <w:rFonts w:ascii="宋体" w:hAnsi="宋体" w:cs="宋体"/>
                <w:szCs w:val="21"/>
              </w:rPr>
            </w:pPr>
            <w:r>
              <w:rPr>
                <w:rFonts w:hint="eastAsia" w:ascii="宋体" w:hAnsi="宋体" w:cs="宋体"/>
                <w:szCs w:val="21"/>
                <w:highlight w:val="none"/>
              </w:rPr>
              <w:t>应急准备：在公司办公区域，按要求配置灭火器。</w:t>
            </w:r>
          </w:p>
        </w:tc>
        <w:tc>
          <w:tcPr>
            <w:tcW w:w="1136"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监视、测量、分析与评估</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 xml:space="preserve">9.1 </w:t>
            </w:r>
          </w:p>
          <w:p>
            <w:pPr>
              <w:rPr>
                <w:rFonts w:ascii="宋体" w:hAnsi="宋体" w:cs="新宋体"/>
                <w:szCs w:val="21"/>
              </w:rPr>
            </w:pPr>
          </w:p>
        </w:tc>
        <w:tc>
          <w:tcPr>
            <w:tcW w:w="10453" w:type="dxa"/>
          </w:tcPr>
          <w:p>
            <w:pPr>
              <w:spacing w:line="400" w:lineRule="exact"/>
              <w:rPr>
                <w:rFonts w:ascii="宋体" w:hAnsi="宋体" w:cs="宋体"/>
                <w:szCs w:val="21"/>
                <w:highlight w:val="none"/>
              </w:rPr>
            </w:pPr>
            <w:r>
              <w:rPr>
                <w:rFonts w:hint="eastAsia" w:ascii="宋体" w:hAnsi="宋体" w:cs="宋体"/>
                <w:szCs w:val="21"/>
                <w:highlight w:val="none"/>
              </w:rPr>
              <w:t>----有《运行控制程序》和管理文件。</w:t>
            </w:r>
          </w:p>
          <w:p>
            <w:pPr>
              <w:spacing w:line="400" w:lineRule="exact"/>
              <w:rPr>
                <w:rFonts w:ascii="宋体" w:hAnsi="宋体" w:cs="宋体"/>
                <w:szCs w:val="21"/>
                <w:highlight w:val="none"/>
              </w:rPr>
            </w:pPr>
            <w:r>
              <w:rPr>
                <w:rFonts w:hint="eastAsia" w:ascii="宋体" w:hAnsi="宋体" w:cs="宋体"/>
                <w:szCs w:val="21"/>
                <w:highlight w:val="none"/>
              </w:rPr>
              <w:t>◆查公司环境安全运行检查记录表</w:t>
            </w:r>
          </w:p>
          <w:p>
            <w:pPr>
              <w:spacing w:line="400" w:lineRule="exact"/>
              <w:ind w:firstLine="210" w:firstLineChars="100"/>
              <w:rPr>
                <w:rFonts w:ascii="宋体" w:hAnsi="宋体" w:cs="宋体"/>
                <w:szCs w:val="21"/>
                <w:highlight w:val="none"/>
              </w:rPr>
            </w:pPr>
            <w:r>
              <w:rPr>
                <w:rFonts w:hint="eastAsia" w:ascii="宋体" w:hAnsi="宋体" w:cs="宋体"/>
                <w:szCs w:val="21"/>
                <w:highlight w:val="none"/>
              </w:rPr>
              <w:t>程序文件规定公司每月由行政部组织人员对公司办公场所和服务场所的环境方面、安全消防方面的工程作业固体废弃物处理、生活垃圾处理、消防器材保养和检查等进行检查，检查结论：</w:t>
            </w:r>
            <w:r>
              <w:rPr>
                <w:rFonts w:hint="eastAsia" w:ascii="宋体" w:hAnsi="宋体" w:cs="宋体"/>
                <w:szCs w:val="21"/>
                <w:highlight w:val="none"/>
                <w:lang w:val="en-US" w:eastAsia="zh-CN"/>
              </w:rPr>
              <w:t>正常。</w:t>
            </w:r>
            <w:r>
              <w:rPr>
                <w:rFonts w:hint="eastAsia" w:ascii="宋体" w:hAnsi="宋体" w:cs="宋体"/>
                <w:szCs w:val="21"/>
                <w:highlight w:val="none"/>
              </w:rPr>
              <w:t>检查人：</w:t>
            </w:r>
            <w:r>
              <w:rPr>
                <w:rFonts w:hint="eastAsia" w:ascii="宋体" w:hAnsi="宋体" w:cs="宋体"/>
                <w:szCs w:val="21"/>
                <w:highlight w:val="none"/>
                <w:lang w:eastAsia="zh-CN"/>
              </w:rPr>
              <w:t xml:space="preserve">李晶 </w:t>
            </w:r>
            <w:r>
              <w:rPr>
                <w:rFonts w:hint="eastAsia" w:ascii="宋体" w:hAnsi="宋体" w:cs="宋体"/>
                <w:szCs w:val="21"/>
                <w:highlight w:val="none"/>
              </w:rPr>
              <w:t>。提供有20</w:t>
            </w:r>
            <w:r>
              <w:rPr>
                <w:rFonts w:hint="eastAsia" w:ascii="宋体" w:hAnsi="宋体" w:cs="宋体"/>
                <w:szCs w:val="21"/>
                <w:highlight w:val="none"/>
                <w:lang w:val="en-US" w:eastAsia="zh-CN"/>
              </w:rPr>
              <w:t>20</w:t>
            </w:r>
            <w:r>
              <w:rPr>
                <w:rFonts w:hint="eastAsia" w:ascii="宋体" w:hAnsi="宋体" w:cs="宋体"/>
                <w:szCs w:val="21"/>
                <w:highlight w:val="none"/>
              </w:rPr>
              <w:t>年</w:t>
            </w:r>
            <w:r>
              <w:rPr>
                <w:rFonts w:hint="eastAsia" w:ascii="宋体" w:hAnsi="宋体" w:cs="宋体"/>
                <w:szCs w:val="21"/>
                <w:highlight w:val="none"/>
                <w:lang w:val="en-US" w:eastAsia="zh-CN"/>
              </w:rPr>
              <w:t>4</w:t>
            </w:r>
            <w:r>
              <w:rPr>
                <w:rFonts w:hint="eastAsia" w:ascii="宋体" w:hAnsi="宋体" w:cs="宋体"/>
                <w:szCs w:val="21"/>
                <w:highlight w:val="none"/>
              </w:rPr>
              <w:t>月至2020年</w:t>
            </w:r>
            <w:r>
              <w:rPr>
                <w:rFonts w:hint="eastAsia" w:ascii="宋体" w:hAnsi="宋体" w:cs="宋体"/>
                <w:szCs w:val="21"/>
                <w:highlight w:val="none"/>
                <w:lang w:val="en-US" w:eastAsia="zh-CN"/>
              </w:rPr>
              <w:t>8</w:t>
            </w:r>
            <w:r>
              <w:rPr>
                <w:rFonts w:hint="eastAsia" w:ascii="宋体" w:hAnsi="宋体" w:cs="宋体"/>
                <w:szCs w:val="21"/>
                <w:highlight w:val="none"/>
              </w:rPr>
              <w:t>月份</w:t>
            </w:r>
            <w:r>
              <w:rPr>
                <w:rFonts w:hint="eastAsia" w:ascii="宋体" w:hAnsi="宋体" w:cs="宋体"/>
                <w:szCs w:val="21"/>
                <w:highlight w:val="none"/>
                <w:lang w:val="en-US" w:eastAsia="zh-CN"/>
              </w:rPr>
              <w:t>公司</w:t>
            </w:r>
            <w:r>
              <w:rPr>
                <w:rFonts w:hint="eastAsia" w:ascii="宋体" w:hAnsi="宋体" w:cs="宋体"/>
                <w:szCs w:val="21"/>
                <w:highlight w:val="none"/>
              </w:rPr>
              <w:t>《</w:t>
            </w:r>
            <w:r>
              <w:rPr>
                <w:rFonts w:hint="eastAsia" w:ascii="宋体" w:hAnsi="宋体" w:cs="宋体"/>
                <w:szCs w:val="21"/>
                <w:highlight w:val="none"/>
                <w:lang w:eastAsia="zh-CN"/>
              </w:rPr>
              <w:t>环境安全运行检查记录</w:t>
            </w:r>
            <w:r>
              <w:rPr>
                <w:rFonts w:hint="eastAsia" w:ascii="宋体" w:hAnsi="宋体" w:cs="宋体"/>
                <w:szCs w:val="21"/>
                <w:highlight w:val="none"/>
              </w:rPr>
              <w:t>》。</w:t>
            </w:r>
          </w:p>
          <w:p>
            <w:pPr>
              <w:spacing w:line="400" w:lineRule="exact"/>
              <w:rPr>
                <w:rFonts w:ascii="宋体" w:hAnsi="宋体" w:cs="宋体"/>
                <w:szCs w:val="21"/>
                <w:highlight w:val="green"/>
              </w:rPr>
            </w:pPr>
          </w:p>
          <w:p>
            <w:pPr>
              <w:spacing w:line="360" w:lineRule="auto"/>
              <w:rPr>
                <w:rFonts w:ascii="宋体" w:hAnsi="宋体" w:cs="宋体"/>
                <w:color w:val="000000"/>
                <w:kern w:val="0"/>
                <w:szCs w:val="21"/>
                <w:highlight w:val="none"/>
              </w:rPr>
            </w:pPr>
            <w:r>
              <w:rPr>
                <w:rFonts w:hint="eastAsia" w:ascii="宋体" w:hAnsi="宋体" w:cs="宋体"/>
                <w:szCs w:val="21"/>
                <w:highlight w:val="none"/>
              </w:rPr>
              <w:t xml:space="preserve">◆ </w:t>
            </w:r>
            <w:r>
              <w:rPr>
                <w:rFonts w:hint="eastAsia" w:ascii="宋体" w:hAnsi="宋体" w:cs="宋体"/>
                <w:color w:val="000000"/>
                <w:kern w:val="0"/>
                <w:szCs w:val="21"/>
                <w:highlight w:val="none"/>
              </w:rPr>
              <w:t>提供有从业人员预防性健康检查，一般一年一次</w:t>
            </w:r>
          </w:p>
          <w:p>
            <w:pPr>
              <w:spacing w:line="40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 xml:space="preserve">姓名       体检日期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检查机构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结论</w:t>
            </w:r>
          </w:p>
          <w:p>
            <w:pPr>
              <w:spacing w:line="400" w:lineRule="exact"/>
              <w:ind w:firstLine="210" w:firstLineChars="100"/>
              <w:rPr>
                <w:rFonts w:ascii="宋体" w:hAnsi="宋体" w:cs="宋体"/>
                <w:color w:val="auto"/>
                <w:szCs w:val="21"/>
                <w:highlight w:val="none"/>
              </w:rPr>
            </w:pPr>
            <w:r>
              <w:rPr>
                <w:rFonts w:hint="eastAsia" w:ascii="宋体" w:hAnsi="宋体" w:cs="宋体"/>
                <w:color w:val="auto"/>
                <w:szCs w:val="21"/>
                <w:highlight w:val="none"/>
                <w:lang w:val="en-US" w:eastAsia="zh-CN"/>
              </w:rPr>
              <w:t>白明俊</w:t>
            </w:r>
            <w:r>
              <w:rPr>
                <w:rFonts w:hint="eastAsia" w:ascii="宋体" w:hAnsi="宋体" w:cs="宋体"/>
                <w:color w:val="auto"/>
                <w:szCs w:val="21"/>
                <w:highlight w:val="none"/>
              </w:rPr>
              <w:t xml:space="preserve">     20</w:t>
            </w: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26</w:t>
            </w:r>
            <w:r>
              <w:rPr>
                <w:rFonts w:hint="eastAsia" w:ascii="宋体" w:hAnsi="宋体" w:cs="宋体"/>
                <w:color w:val="auto"/>
                <w:szCs w:val="21"/>
                <w:highlight w:val="none"/>
              </w:rPr>
              <w:t xml:space="preserve">          重庆市</w:t>
            </w:r>
            <w:r>
              <w:rPr>
                <w:rFonts w:hint="eastAsia" w:ascii="宋体" w:hAnsi="宋体" w:cs="宋体"/>
                <w:color w:val="auto"/>
                <w:szCs w:val="21"/>
                <w:highlight w:val="none"/>
                <w:lang w:val="en-US" w:eastAsia="zh-CN"/>
              </w:rPr>
              <w:t>巴南</w:t>
            </w:r>
            <w:r>
              <w:rPr>
                <w:rFonts w:hint="eastAsia" w:ascii="宋体" w:hAnsi="宋体" w:cs="宋体"/>
                <w:color w:val="auto"/>
                <w:szCs w:val="21"/>
                <w:highlight w:val="none"/>
              </w:rPr>
              <w:t>区中医院        无异常</w:t>
            </w:r>
          </w:p>
          <w:p>
            <w:pPr>
              <w:spacing w:line="400" w:lineRule="exact"/>
              <w:ind w:firstLine="210" w:firstLineChars="100"/>
              <w:rPr>
                <w:rFonts w:hint="eastAsia" w:ascii="宋体" w:hAnsi="宋体" w:cs="宋体"/>
                <w:color w:val="auto"/>
                <w:szCs w:val="21"/>
                <w:highlight w:val="none"/>
              </w:rPr>
            </w:pPr>
            <w:r>
              <w:rPr>
                <w:rFonts w:hint="eastAsia" w:ascii="宋体" w:hAnsi="宋体" w:cs="宋体"/>
                <w:color w:val="auto"/>
                <w:szCs w:val="21"/>
                <w:highlight w:val="none"/>
                <w:lang w:val="en-US" w:eastAsia="zh-CN"/>
              </w:rPr>
              <w:t>黄洪梅</w:t>
            </w:r>
            <w:r>
              <w:rPr>
                <w:rFonts w:hint="eastAsia" w:ascii="宋体" w:hAnsi="宋体" w:cs="宋体"/>
                <w:color w:val="auto"/>
                <w:szCs w:val="21"/>
                <w:highlight w:val="none"/>
              </w:rPr>
              <w:t xml:space="preserve">     2020.</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26</w:t>
            </w:r>
            <w:r>
              <w:rPr>
                <w:rFonts w:hint="eastAsia" w:ascii="宋体" w:hAnsi="宋体" w:cs="宋体"/>
                <w:color w:val="auto"/>
                <w:szCs w:val="21"/>
                <w:highlight w:val="none"/>
              </w:rPr>
              <w:t xml:space="preserve">          重庆市</w:t>
            </w:r>
            <w:r>
              <w:rPr>
                <w:rFonts w:hint="eastAsia" w:ascii="宋体" w:hAnsi="宋体" w:cs="宋体"/>
                <w:color w:val="auto"/>
                <w:szCs w:val="21"/>
                <w:highlight w:val="none"/>
                <w:lang w:val="en-US" w:eastAsia="zh-CN"/>
              </w:rPr>
              <w:t>巴南</w:t>
            </w:r>
            <w:r>
              <w:rPr>
                <w:rFonts w:hint="eastAsia" w:ascii="宋体" w:hAnsi="宋体" w:cs="宋体"/>
                <w:color w:val="auto"/>
                <w:szCs w:val="21"/>
                <w:highlight w:val="none"/>
              </w:rPr>
              <w:t>区中医院        无异常</w:t>
            </w:r>
          </w:p>
          <w:p>
            <w:pPr>
              <w:spacing w:line="400" w:lineRule="exact"/>
              <w:ind w:firstLine="210" w:firstLineChars="100"/>
              <w:rPr>
                <w:rFonts w:hint="default" w:eastAsia="宋体"/>
                <w:lang w:val="en-US" w:eastAsia="zh-CN"/>
              </w:rPr>
            </w:pPr>
            <w:r>
              <w:rPr>
                <w:rFonts w:hint="eastAsia"/>
                <w:color w:val="auto"/>
                <w:highlight w:val="none"/>
                <w:lang w:val="en-US" w:eastAsia="zh-CN"/>
              </w:rPr>
              <w:t xml:space="preserve">刘莉       </w:t>
            </w:r>
            <w:r>
              <w:rPr>
                <w:rFonts w:hint="eastAsia" w:ascii="宋体" w:hAnsi="宋体" w:cs="宋体"/>
                <w:color w:val="auto"/>
                <w:szCs w:val="21"/>
                <w:highlight w:val="none"/>
              </w:rPr>
              <w:t>2020.</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 xml:space="preserve">21          重庆大江医院              </w:t>
            </w:r>
            <w:r>
              <w:rPr>
                <w:rFonts w:hint="eastAsia" w:ascii="宋体" w:hAnsi="宋体" w:cs="宋体"/>
                <w:color w:val="auto"/>
                <w:szCs w:val="21"/>
                <w:highlight w:val="none"/>
              </w:rPr>
              <w:t>无异常</w:t>
            </w:r>
          </w:p>
          <w:p>
            <w:pPr>
              <w:spacing w:line="400" w:lineRule="exact"/>
              <w:ind w:firstLine="210" w:firstLineChars="100"/>
              <w:rPr>
                <w:rFonts w:ascii="宋体" w:hAnsi="宋体" w:cs="宋体"/>
                <w:szCs w:val="21"/>
                <w:highlight w:val="none"/>
              </w:rPr>
            </w:pPr>
            <w:r>
              <w:rPr>
                <w:rFonts w:hint="eastAsia" w:ascii="宋体" w:hAnsi="宋体" w:cs="宋体"/>
                <w:szCs w:val="21"/>
                <w:highlight w:val="none"/>
              </w:rPr>
              <w:t>......</w:t>
            </w:r>
          </w:p>
          <w:p>
            <w:pPr>
              <w:spacing w:line="400" w:lineRule="exact"/>
              <w:ind w:firstLine="210" w:firstLineChars="100"/>
              <w:rPr>
                <w:rFonts w:ascii="宋体" w:hAnsi="宋体" w:cs="宋体"/>
                <w:szCs w:val="21"/>
                <w:highlight w:val="green"/>
              </w:rPr>
            </w:pPr>
            <w:r>
              <w:rPr>
                <w:rFonts w:hint="eastAsia" w:ascii="宋体" w:hAnsi="宋体" w:cs="宋体"/>
                <w:szCs w:val="21"/>
                <w:highlight w:val="none"/>
              </w:rPr>
              <w:t>本次员工体检为常规体检，负责人讲由于对标准理解不深入，对员工职业健康检查针对性不强，计划在今年员工职业健康体检时作针对性职业健康检查，下次审核时关注。</w:t>
            </w:r>
          </w:p>
        </w:tc>
        <w:tc>
          <w:tcPr>
            <w:tcW w:w="1136"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符合性评估</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 xml:space="preserve">9.1.2 </w:t>
            </w:r>
          </w:p>
          <w:p>
            <w:pPr>
              <w:rPr>
                <w:rFonts w:ascii="宋体" w:hAnsi="宋体" w:cs="新宋体"/>
                <w:szCs w:val="21"/>
              </w:rPr>
            </w:pPr>
          </w:p>
        </w:tc>
        <w:tc>
          <w:tcPr>
            <w:tcW w:w="10453" w:type="dxa"/>
          </w:tcPr>
          <w:p>
            <w:pPr>
              <w:widowControl/>
              <w:spacing w:line="400" w:lineRule="exact"/>
              <w:jc w:val="left"/>
              <w:rPr>
                <w:rFonts w:ascii="宋体" w:hAnsi="宋体"/>
                <w:szCs w:val="21"/>
                <w:highlight w:val="none"/>
              </w:rPr>
            </w:pPr>
            <w:r>
              <w:rPr>
                <w:rFonts w:hint="eastAsia" w:ascii="宋体" w:hAnsi="宋体"/>
                <w:szCs w:val="21"/>
                <w:highlight w:val="none"/>
              </w:rPr>
              <w:t>----有《</w:t>
            </w:r>
            <w:r>
              <w:rPr>
                <w:rFonts w:hint="eastAsia" w:ascii="宋体" w:hAnsi="宋体"/>
                <w:szCs w:val="21"/>
                <w:highlight w:val="none"/>
                <w:lang w:eastAsia="zh-CN"/>
              </w:rPr>
              <w:t>法律法规和其他要求控制程序</w:t>
            </w:r>
            <w:r>
              <w:rPr>
                <w:rFonts w:hint="eastAsia" w:ascii="宋体" w:hAnsi="宋体"/>
                <w:szCs w:val="21"/>
                <w:highlight w:val="none"/>
              </w:rPr>
              <w:t>》，规定明确基本合理。行政部组织对公司环境安全健康管理活动，遵守相关法律法规和其他要求情况进行评价，评价结果符合相关法律法规和其他要求，无违法违规情况并保持有合规性评价记录。</w:t>
            </w:r>
          </w:p>
          <w:p>
            <w:pPr>
              <w:widowControl/>
              <w:spacing w:line="400" w:lineRule="exact"/>
              <w:jc w:val="left"/>
              <w:rPr>
                <w:rFonts w:ascii="宋体" w:hAnsi="宋体"/>
                <w:szCs w:val="21"/>
                <w:highlight w:val="none"/>
              </w:rPr>
            </w:pPr>
            <w:r>
              <w:rPr>
                <w:rFonts w:hint="eastAsia" w:ascii="宋体" w:hAnsi="宋体"/>
                <w:szCs w:val="21"/>
                <w:highlight w:val="none"/>
              </w:rPr>
              <w:t>查由行政部组织各部门于2020年7月5日对公司管理和经营活动中涉及的重要环境因素、危险源、法律法规进行了评价。</w:t>
            </w:r>
          </w:p>
          <w:p>
            <w:pPr>
              <w:widowControl/>
              <w:spacing w:line="400" w:lineRule="exact"/>
              <w:jc w:val="left"/>
              <w:rPr>
                <w:rFonts w:hint="eastAsia" w:ascii="宋体" w:hAnsi="宋体"/>
                <w:szCs w:val="21"/>
                <w:highlight w:val="none"/>
                <w:lang w:eastAsia="zh-CN"/>
              </w:rPr>
            </w:pPr>
            <w:r>
              <w:rPr>
                <w:rFonts w:hint="eastAsia" w:ascii="宋体" w:hAnsi="宋体"/>
                <w:szCs w:val="21"/>
                <w:highlight w:val="none"/>
              </w:rPr>
              <w:t>评价结论：公司在环境安全管理方面符合相关的法律法规要求</w:t>
            </w:r>
            <w:r>
              <w:rPr>
                <w:rFonts w:hint="eastAsia" w:ascii="宋体" w:hAnsi="宋体"/>
                <w:szCs w:val="21"/>
                <w:highlight w:val="none"/>
                <w:lang w:eastAsia="zh-CN"/>
              </w:rPr>
              <w:t>，</w:t>
            </w:r>
            <w:r>
              <w:rPr>
                <w:rFonts w:hint="eastAsia" w:ascii="宋体" w:hAnsi="宋体"/>
                <w:szCs w:val="21"/>
                <w:highlight w:val="none"/>
              </w:rPr>
              <w:t>公司在环境安全管理方面符合其他要求，包括上级文件和本公司文件提出的各项要求</w:t>
            </w:r>
            <w:r>
              <w:rPr>
                <w:rFonts w:hint="eastAsia" w:ascii="宋体" w:hAnsi="宋体"/>
                <w:szCs w:val="21"/>
                <w:highlight w:val="none"/>
                <w:lang w:eastAsia="zh-CN"/>
              </w:rPr>
              <w:t>。</w:t>
            </w:r>
          </w:p>
          <w:p>
            <w:pPr>
              <w:widowControl/>
              <w:spacing w:line="400" w:lineRule="exact"/>
              <w:jc w:val="left"/>
              <w:rPr>
                <w:rFonts w:ascii="宋体" w:hAnsi="宋体"/>
                <w:szCs w:val="21"/>
                <w:highlight w:val="none"/>
              </w:rPr>
            </w:pPr>
            <w:r>
              <w:rPr>
                <w:rFonts w:hint="eastAsia" w:ascii="宋体" w:hAnsi="宋体"/>
                <w:szCs w:val="21"/>
                <w:highlight w:val="none"/>
              </w:rPr>
              <w:t>评价人：李晶、陈龙、熊刚等</w:t>
            </w:r>
          </w:p>
          <w:p>
            <w:pPr>
              <w:rPr>
                <w:rFonts w:ascii="宋体" w:hAnsi="宋体" w:cs="宋体"/>
                <w:szCs w:val="21"/>
                <w:highlight w:val="green"/>
              </w:rPr>
            </w:pPr>
            <w:r>
              <w:rPr>
                <w:rFonts w:hint="eastAsia" w:ascii="宋体" w:hAnsi="宋体"/>
                <w:szCs w:val="21"/>
                <w:highlight w:val="none"/>
              </w:rPr>
              <w:t>查：有《合规性评价报告》，有保持合规性评价的相关记录。</w:t>
            </w:r>
          </w:p>
        </w:tc>
        <w:tc>
          <w:tcPr>
            <w:tcW w:w="1136"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160" w:type="dxa"/>
          </w:tcPr>
          <w:p>
            <w:pPr>
              <w:adjustRightInd w:val="0"/>
              <w:snapToGrid w:val="0"/>
              <w:jc w:val="left"/>
              <w:rPr>
                <w:rFonts w:ascii="宋体" w:hAnsi="宋体"/>
                <w:szCs w:val="21"/>
                <w:highlight w:val="none"/>
              </w:rPr>
            </w:pPr>
            <w:r>
              <w:rPr>
                <w:rFonts w:hint="eastAsia" w:ascii="宋体" w:hAnsi="宋体"/>
                <w:szCs w:val="21"/>
                <w:highlight w:val="none"/>
              </w:rPr>
              <w:t>内部审核</w:t>
            </w:r>
          </w:p>
        </w:tc>
        <w:tc>
          <w:tcPr>
            <w:tcW w:w="960" w:type="dxa"/>
          </w:tcPr>
          <w:p>
            <w:pPr>
              <w:rPr>
                <w:rFonts w:ascii="宋体" w:hAnsi="宋体" w:cs="宋体"/>
                <w:szCs w:val="21"/>
                <w:highlight w:val="none"/>
              </w:rPr>
            </w:pPr>
            <w:r>
              <w:rPr>
                <w:rFonts w:hint="eastAsia" w:ascii="宋体" w:hAnsi="宋体" w:cs="宋体"/>
                <w:szCs w:val="21"/>
                <w:highlight w:val="none"/>
              </w:rPr>
              <w:t xml:space="preserve">ES9.2 </w:t>
            </w:r>
          </w:p>
          <w:p>
            <w:pPr>
              <w:rPr>
                <w:rFonts w:ascii="宋体" w:hAnsi="宋体"/>
                <w:szCs w:val="21"/>
                <w:highlight w:val="none"/>
              </w:rPr>
            </w:pPr>
          </w:p>
        </w:tc>
        <w:tc>
          <w:tcPr>
            <w:tcW w:w="10453" w:type="dxa"/>
          </w:tcPr>
          <w:p>
            <w:pPr>
              <w:tabs>
                <w:tab w:val="center" w:pos="3169"/>
              </w:tabs>
              <w:spacing w:line="400" w:lineRule="exact"/>
              <w:jc w:val="left"/>
              <w:rPr>
                <w:rFonts w:ascii="宋体" w:hAnsi="宋体" w:cs="宋体"/>
                <w:szCs w:val="21"/>
                <w:highlight w:val="none"/>
              </w:rPr>
            </w:pPr>
            <w:r>
              <w:rPr>
                <w:rFonts w:hint="eastAsia" w:ascii="宋体" w:hAnsi="宋体" w:cs="宋体"/>
                <w:szCs w:val="21"/>
                <w:highlight w:val="none"/>
              </w:rPr>
              <w:t>查管理手册，公司按标准要求编制了《</w:t>
            </w:r>
            <w:r>
              <w:rPr>
                <w:rFonts w:hint="eastAsia" w:ascii="宋体" w:hAnsi="宋体" w:cs="宋体"/>
                <w:szCs w:val="21"/>
                <w:highlight w:val="none"/>
                <w:lang w:eastAsia="zh-CN"/>
              </w:rPr>
              <w:t>内部审核控制程序</w:t>
            </w:r>
            <w:r>
              <w:rPr>
                <w:rFonts w:hint="eastAsia" w:ascii="宋体" w:hAnsi="宋体" w:cs="宋体"/>
                <w:szCs w:val="21"/>
                <w:highlight w:val="none"/>
              </w:rPr>
              <w:t>》，规定了内部审核的目的、范围、职责、要求、方法频次等，规定每两次内审的时间不得超过12个月。</w:t>
            </w:r>
          </w:p>
          <w:p>
            <w:pPr>
              <w:spacing w:line="400" w:lineRule="exact"/>
              <w:rPr>
                <w:rFonts w:ascii="宋体" w:hAnsi="宋体"/>
                <w:szCs w:val="21"/>
                <w:highlight w:val="none"/>
              </w:rPr>
            </w:pPr>
            <w:r>
              <w:rPr>
                <w:rFonts w:hint="eastAsia" w:ascii="宋体" w:hAnsi="宋体" w:cs="宋体"/>
                <w:szCs w:val="21"/>
                <w:highlight w:val="none"/>
              </w:rPr>
              <w:t>查，2020年《内审计划》（三体系结合审核）</w:t>
            </w:r>
            <w:r>
              <w:rPr>
                <w:rFonts w:hint="eastAsia" w:ascii="宋体" w:hAnsi="宋体" w:cs="宋体"/>
                <w:szCs w:val="21"/>
                <w:highlight w:val="none"/>
              </w:rPr>
              <w:br w:type="textWrapping"/>
            </w:r>
            <w:r>
              <w:rPr>
                <w:rFonts w:hint="eastAsia" w:ascii="宋体" w:hAnsi="宋体" w:cs="宋体"/>
                <w:szCs w:val="21"/>
                <w:highlight w:val="none"/>
              </w:rPr>
              <w:t>审核时间：2020年7月14日-15日</w:t>
            </w:r>
            <w:r>
              <w:rPr>
                <w:rFonts w:hint="eastAsia" w:ascii="宋体" w:hAnsi="宋体" w:cs="宋体"/>
                <w:szCs w:val="21"/>
                <w:highlight w:val="none"/>
              </w:rPr>
              <w:br w:type="textWrapping"/>
            </w:r>
            <w:r>
              <w:rPr>
                <w:rFonts w:hint="eastAsia" w:ascii="宋体" w:hAnsi="宋体" w:cs="宋体"/>
                <w:szCs w:val="21"/>
                <w:highlight w:val="none"/>
              </w:rPr>
              <w:t>目的：评价已建立的管理体系是否符合标准的要求并得到持续有效的实施，识别质量、环境、职业健康安全管理体系持续改进的机会，监督体系的运行，监测体系的运作的效果，以持续改进管理体系。</w:t>
            </w:r>
            <w:r>
              <w:rPr>
                <w:rFonts w:hint="eastAsia" w:ascii="宋体" w:hAnsi="宋体" w:cs="宋体"/>
                <w:szCs w:val="21"/>
                <w:highlight w:val="none"/>
              </w:rPr>
              <w:br w:type="textWrapping"/>
            </w:r>
            <w:r>
              <w:rPr>
                <w:rFonts w:hint="eastAsia" w:ascii="宋体" w:hAnsi="宋体" w:cs="宋体"/>
                <w:szCs w:val="21"/>
                <w:highlight w:val="none"/>
              </w:rPr>
              <w:t>范围：物业管理服务。</w:t>
            </w:r>
            <w:r>
              <w:rPr>
                <w:rFonts w:hint="eastAsia" w:ascii="宋体" w:hAnsi="宋体" w:cs="宋体"/>
                <w:szCs w:val="21"/>
                <w:highlight w:val="none"/>
              </w:rPr>
              <w:br w:type="textWrapping"/>
            </w:r>
            <w:r>
              <w:rPr>
                <w:rFonts w:hint="eastAsia" w:ascii="宋体" w:hAnsi="宋体" w:cs="宋体"/>
                <w:szCs w:val="21"/>
                <w:highlight w:val="none"/>
              </w:rPr>
              <w:t>审核组：组长：陈龙（物管部）A     组员： 李晶（行政部）B</w:t>
            </w:r>
            <w:r>
              <w:rPr>
                <w:rFonts w:hint="eastAsia" w:ascii="宋体" w:hAnsi="宋体" w:cs="宋体"/>
                <w:szCs w:val="21"/>
                <w:highlight w:val="none"/>
              </w:rPr>
              <w:br w:type="textWrapping"/>
            </w:r>
            <w:r>
              <w:rPr>
                <w:rFonts w:hint="eastAsia" w:ascii="宋体" w:hAnsi="宋体" w:cs="宋体"/>
                <w:szCs w:val="21"/>
                <w:highlight w:val="none"/>
              </w:rPr>
              <w:t>抽查《管理层内审检查表》、《行政部内审检查表》、《物管部内审检查表》、《采购部内审检查表》、《市场部内审检查表》等审核记录，审核过程及条款基本齐全，不存在审核自己部门的情况。 </w:t>
            </w:r>
            <w:r>
              <w:rPr>
                <w:rFonts w:hint="eastAsia" w:ascii="宋体" w:hAnsi="宋体" w:cs="宋体"/>
                <w:szCs w:val="21"/>
                <w:highlight w:val="none"/>
              </w:rPr>
              <w:br w:type="textWrapping"/>
            </w:r>
            <w:r>
              <w:rPr>
                <w:rFonts w:hint="eastAsia" w:ascii="宋体" w:hAnsi="宋体" w:cs="宋体"/>
                <w:szCs w:val="21"/>
                <w:highlight w:val="none"/>
              </w:rPr>
              <w:t>查本次内审共发现不合格项2个，属一般不符合。涉及行政部E/S8.2条款办公室有1支灭火器已过期和市场部Q9.1.2条款未对“客户满意度调查表”及时进行统计和分析。已经对不合格原因进行了分析，制订了纠正措施，并对结果进行了验证。</w:t>
            </w:r>
            <w:r>
              <w:rPr>
                <w:rFonts w:hint="eastAsia" w:ascii="宋体" w:hAnsi="宋体" w:cs="宋体"/>
                <w:szCs w:val="21"/>
                <w:highlight w:val="none"/>
              </w:rPr>
              <w:br w:type="textWrapping"/>
            </w:r>
            <w:r>
              <w:rPr>
                <w:rFonts w:hint="eastAsia" w:ascii="宋体" w:hAnsi="宋体" w:cs="宋体"/>
                <w:szCs w:val="21"/>
                <w:highlight w:val="none"/>
              </w:rPr>
              <w:t>查：内审不符合培训及评价记录</w:t>
            </w:r>
            <w:r>
              <w:rPr>
                <w:rFonts w:hint="eastAsia" w:ascii="宋体" w:hAnsi="宋体" w:cs="宋体"/>
                <w:szCs w:val="21"/>
                <w:highlight w:val="none"/>
              </w:rPr>
              <w:br w:type="textWrapping"/>
            </w:r>
            <w:r>
              <w:rPr>
                <w:rFonts w:hint="eastAsia" w:ascii="宋体" w:hAnsi="宋体" w:cs="宋体"/>
                <w:szCs w:val="21"/>
                <w:highlight w:val="none"/>
              </w:rPr>
              <w:t>2020年7月16日公司组织了市场部、行政部工作人员进行了GB/T19001-2016标准9.1.2， GB/T24001-2016、ISO45001:2018标:8.2条款的学习，要求市场部、行政部人员抓紧对不符合进行整改，并举一反三。培训达到预期效果，培训有效。被培训人：周宇、李晶。评价人：唐蕊娜</w:t>
            </w:r>
            <w:r>
              <w:rPr>
                <w:rFonts w:hint="eastAsia" w:ascii="宋体" w:hAnsi="宋体" w:cs="宋体"/>
                <w:szCs w:val="21"/>
                <w:highlight w:val="none"/>
              </w:rPr>
              <w:br w:type="textWrapping"/>
            </w:r>
            <w:r>
              <w:rPr>
                <w:rFonts w:hint="eastAsia" w:ascii="宋体" w:hAnsi="宋体" w:cs="宋体"/>
                <w:szCs w:val="21"/>
                <w:highlight w:val="none"/>
              </w:rPr>
              <w:br w:type="textWrapping"/>
            </w:r>
            <w:r>
              <w:rPr>
                <w:rFonts w:hint="eastAsia" w:ascii="宋体" w:hAnsi="宋体" w:cs="宋体"/>
                <w:szCs w:val="21"/>
                <w:highlight w:val="none"/>
              </w:rPr>
              <w:t>查，审核结论：此次内审是公司实施GB/T19001-2016、GB/T24001-2016、ISO45001：2018管理体系的年度内审 ，就已审条款结果看，公司管理体系符合GB/T19001-2016、GB/T24001-2016、ISO45001：2018标准、公司体系文件、法律法规的要求，公司质量、环境、职业健康安全管理体系运行有效。</w:t>
            </w:r>
            <w:r>
              <w:rPr>
                <w:rFonts w:hint="eastAsia" w:ascii="宋体" w:hAnsi="宋体" w:cs="宋体"/>
                <w:szCs w:val="21"/>
                <w:highlight w:val="none"/>
              </w:rPr>
              <w:br w:type="textWrapping"/>
            </w:r>
            <w:r>
              <w:rPr>
                <w:rFonts w:hint="eastAsia" w:ascii="宋体" w:hAnsi="宋体" w:cs="宋体"/>
                <w:szCs w:val="21"/>
                <w:highlight w:val="none"/>
              </w:rPr>
              <w:t>通过内部审核，公司管理体系的建立实施是有效的，符合标准要求。</w:t>
            </w:r>
          </w:p>
        </w:tc>
        <w:tc>
          <w:tcPr>
            <w:tcW w:w="1136" w:type="dxa"/>
          </w:tcPr>
          <w:p>
            <w:pPr>
              <w:rPr>
                <w:highlight w:val="gree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rPr>
                <w:rFonts w:ascii="宋体" w:hAnsi="宋体"/>
                <w:szCs w:val="21"/>
              </w:rPr>
            </w:pPr>
            <w:r>
              <w:rPr>
                <w:rFonts w:hint="eastAsia" w:ascii="宋体" w:hAnsi="宋体"/>
                <w:szCs w:val="21"/>
              </w:rPr>
              <w:t>不符合和纠正措施</w:t>
            </w:r>
          </w:p>
          <w:p>
            <w:pPr>
              <w:adjustRightInd w:val="0"/>
              <w:snapToGrid w:val="0"/>
              <w:jc w:val="left"/>
              <w:rPr>
                <w:rFonts w:ascii="宋体" w:hAnsi="宋体" w:cs="新宋体"/>
                <w:szCs w:val="21"/>
              </w:rPr>
            </w:pPr>
            <w:r>
              <w:rPr>
                <w:rFonts w:hint="eastAsia" w:ascii="宋体" w:hAnsi="宋体"/>
                <w:szCs w:val="21"/>
              </w:rPr>
              <w:t>持续改进</w:t>
            </w:r>
          </w:p>
        </w:tc>
        <w:tc>
          <w:tcPr>
            <w:tcW w:w="960" w:type="dxa"/>
          </w:tcPr>
          <w:p>
            <w:pPr>
              <w:rPr>
                <w:rFonts w:ascii="宋体" w:hAnsi="宋体"/>
                <w:szCs w:val="21"/>
              </w:rPr>
            </w:pPr>
            <w:r>
              <w:rPr>
                <w:rFonts w:hint="eastAsia" w:ascii="宋体" w:hAnsi="宋体"/>
                <w:szCs w:val="21"/>
              </w:rPr>
              <w:t>QE10.2;10.3；</w:t>
            </w:r>
          </w:p>
          <w:p>
            <w:pPr>
              <w:rPr>
                <w:rFonts w:ascii="宋体" w:hAnsi="宋体"/>
                <w:szCs w:val="21"/>
              </w:rPr>
            </w:pPr>
            <w:r>
              <w:rPr>
                <w:rFonts w:hint="eastAsia" w:ascii="宋体" w:hAnsi="宋体"/>
                <w:szCs w:val="21"/>
              </w:rPr>
              <w:t>S10.1；10.2</w:t>
            </w:r>
          </w:p>
          <w:p>
            <w:pPr>
              <w:rPr>
                <w:rFonts w:ascii="宋体" w:hAnsi="宋体" w:cs="新宋体"/>
                <w:szCs w:val="21"/>
              </w:rPr>
            </w:pPr>
          </w:p>
        </w:tc>
        <w:tc>
          <w:tcPr>
            <w:tcW w:w="10453" w:type="dxa"/>
          </w:tcPr>
          <w:p>
            <w:pPr>
              <w:widowControl/>
              <w:spacing w:line="400" w:lineRule="exact"/>
              <w:jc w:val="left"/>
              <w:rPr>
                <w:rFonts w:ascii="宋体" w:hAnsi="宋体"/>
                <w:szCs w:val="21"/>
                <w:highlight w:val="none"/>
              </w:rPr>
            </w:pPr>
            <w:r>
              <w:rPr>
                <w:rFonts w:hint="eastAsia" w:ascii="宋体" w:hAnsi="宋体"/>
                <w:szCs w:val="21"/>
                <w:highlight w:val="none"/>
              </w:rPr>
              <w:t>公司制定系列程序文件《</w:t>
            </w:r>
            <w:r>
              <w:rPr>
                <w:rFonts w:hint="eastAsia" w:ascii="宋体" w:hAnsi="宋体"/>
                <w:szCs w:val="21"/>
                <w:highlight w:val="none"/>
                <w:lang w:eastAsia="zh-CN"/>
              </w:rPr>
              <w:t>管理评审控制程序</w:t>
            </w:r>
            <w:r>
              <w:rPr>
                <w:rFonts w:hint="eastAsia" w:ascii="宋体" w:hAnsi="宋体"/>
                <w:szCs w:val="21"/>
                <w:highlight w:val="none"/>
              </w:rPr>
              <w:t>》、《</w:t>
            </w:r>
            <w:r>
              <w:rPr>
                <w:rFonts w:hint="eastAsia" w:ascii="宋体" w:hAnsi="宋体"/>
                <w:szCs w:val="21"/>
                <w:highlight w:val="none"/>
                <w:lang w:eastAsia="zh-CN"/>
              </w:rPr>
              <w:t>事件、事故和不符合控制程序</w:t>
            </w:r>
            <w:r>
              <w:rPr>
                <w:rFonts w:hint="eastAsia" w:ascii="宋体" w:hAnsi="宋体"/>
                <w:szCs w:val="21"/>
                <w:highlight w:val="none"/>
              </w:rPr>
              <w:t>》、《</w:t>
            </w:r>
            <w:r>
              <w:rPr>
                <w:rFonts w:hint="eastAsia" w:ascii="宋体" w:hAnsi="宋体"/>
                <w:szCs w:val="21"/>
                <w:highlight w:val="none"/>
                <w:lang w:eastAsia="zh-CN"/>
              </w:rPr>
              <w:t>服务、过程与绩效监视和测量控制程序</w:t>
            </w:r>
            <w:r>
              <w:rPr>
                <w:rFonts w:hint="eastAsia" w:ascii="宋体" w:hAnsi="宋体"/>
                <w:szCs w:val="21"/>
                <w:highlight w:val="none"/>
              </w:rPr>
              <w:t>》、《</w:t>
            </w:r>
            <w:r>
              <w:rPr>
                <w:rFonts w:hint="eastAsia" w:ascii="宋体" w:hAnsi="宋体"/>
                <w:szCs w:val="21"/>
                <w:highlight w:val="none"/>
                <w:lang w:eastAsia="zh-CN"/>
              </w:rPr>
              <w:t>纠正预防措施控制程序</w:t>
            </w:r>
            <w:r>
              <w:rPr>
                <w:rFonts w:hint="eastAsia" w:ascii="宋体" w:hAnsi="宋体"/>
                <w:szCs w:val="21"/>
                <w:highlight w:val="none"/>
              </w:rPr>
              <w:t>》及《</w:t>
            </w:r>
            <w:r>
              <w:rPr>
                <w:rFonts w:hint="eastAsia" w:ascii="宋体" w:hAnsi="宋体"/>
                <w:szCs w:val="21"/>
                <w:highlight w:val="none"/>
                <w:lang w:eastAsia="zh-CN"/>
              </w:rPr>
              <w:t>内部审核控制程序</w:t>
            </w:r>
            <w:r>
              <w:rPr>
                <w:rFonts w:hint="eastAsia" w:ascii="宋体" w:hAnsi="宋体"/>
                <w:szCs w:val="21"/>
                <w:highlight w:val="none"/>
              </w:rPr>
              <w:t>》等，对持续改进的过程予以规定，以实现环境和职业健康安全管理体系及产品符合性的持续改进。持续改进的过程包含持续改进的提出、立项、不合格的原因的分析、纠正措施的确定、跟踪和评价及负责部门和人员职责等。</w:t>
            </w:r>
          </w:p>
          <w:p>
            <w:pPr>
              <w:pStyle w:val="15"/>
              <w:rPr>
                <w:highlight w:val="none"/>
              </w:rPr>
            </w:pPr>
          </w:p>
          <w:p>
            <w:pPr>
              <w:rPr>
                <w:highlight w:val="none"/>
              </w:rPr>
            </w:pPr>
            <w:r>
              <w:rPr>
                <w:rFonts w:hint="eastAsia" w:cs="宋体"/>
                <w:highlight w:val="none"/>
              </w:rPr>
              <w:t>公司对服务过程发生的不符合事件、项，一般轻微不合格现场指出，及时整改。目前为止</w:t>
            </w:r>
            <w:r>
              <w:rPr>
                <w:rFonts w:hint="eastAsia" w:cs="宋体"/>
                <w:highlight w:val="none"/>
                <w:lang w:eastAsia="zh-CN"/>
              </w:rPr>
              <w:t>物管部</w:t>
            </w:r>
            <w:r>
              <w:rPr>
                <w:rFonts w:hint="eastAsia" w:cs="宋体"/>
                <w:highlight w:val="none"/>
              </w:rPr>
              <w:t>未发生比较大的不合符合事件、项，一般的轻微不符合都在现场及时解决了，未发现有需要上报公司解决的不符合事件、项。</w:t>
            </w:r>
          </w:p>
          <w:p>
            <w:pPr>
              <w:widowControl/>
              <w:spacing w:line="400" w:lineRule="exact"/>
              <w:jc w:val="left"/>
              <w:rPr>
                <w:rFonts w:ascii="宋体" w:hAnsi="宋体"/>
                <w:szCs w:val="21"/>
                <w:highlight w:val="none"/>
              </w:rPr>
            </w:pPr>
            <w:r>
              <w:rPr>
                <w:rFonts w:hint="eastAsia" w:ascii="宋体" w:hAnsi="宋体"/>
                <w:szCs w:val="21"/>
                <w:highlight w:val="none"/>
              </w:rPr>
              <w:t>公司通过方针、目标的达成分析、内部审核结果、数据资料统计分析、纠正和预防措施和管理评审等方式，以推动环境和职业健康安全管理体系的持续改进。</w:t>
            </w:r>
          </w:p>
          <w:p>
            <w:pPr>
              <w:widowControl/>
              <w:spacing w:line="400" w:lineRule="exact"/>
              <w:ind w:firstLine="420" w:firstLineChars="200"/>
              <w:jc w:val="left"/>
              <w:rPr>
                <w:rFonts w:ascii="宋体" w:hAnsi="宋体"/>
                <w:szCs w:val="21"/>
                <w:highlight w:val="green"/>
              </w:rPr>
            </w:pPr>
            <w:r>
              <w:rPr>
                <w:rFonts w:hint="eastAsia" w:ascii="宋体" w:hAnsi="宋体"/>
                <w:szCs w:val="21"/>
                <w:highlight w:val="none"/>
              </w:rPr>
              <w:t>公司主要按策划的管理手册、程序文件等实施运行，主要采用内审、管理评审、数据分析、纠正和预防措施、方针和目标等来实现对环境和职业健康安全管理体系的改进，另外主要通过日常工作中发现的问题及时予以调整解决来实现。</w:t>
            </w:r>
          </w:p>
        </w:tc>
        <w:tc>
          <w:tcPr>
            <w:tcW w:w="1136" w:type="dxa"/>
          </w:tcPr>
          <w:p>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tcPr>
          <w:p>
            <w:pPr>
              <w:adjustRightInd w:val="0"/>
              <w:snapToGrid w:val="0"/>
              <w:jc w:val="left"/>
              <w:rPr>
                <w:rFonts w:ascii="宋体" w:hAnsi="宋体"/>
                <w:szCs w:val="21"/>
              </w:rPr>
            </w:pPr>
            <w:r>
              <w:rPr>
                <w:rFonts w:hint="eastAsia" w:ascii="宋体" w:hAnsi="宋体" w:cs="新宋体"/>
                <w:szCs w:val="21"/>
              </w:rPr>
              <w:t>EMS/OHSMS运行控制相关财务支出证据</w:t>
            </w:r>
          </w:p>
        </w:tc>
        <w:tc>
          <w:tcPr>
            <w:tcW w:w="960" w:type="dxa"/>
          </w:tcPr>
          <w:p>
            <w:pPr>
              <w:rPr>
                <w:rFonts w:ascii="宋体" w:hAnsi="宋体" w:cs="新宋体"/>
                <w:szCs w:val="21"/>
              </w:rPr>
            </w:pPr>
          </w:p>
        </w:tc>
        <w:tc>
          <w:tcPr>
            <w:tcW w:w="10453" w:type="dxa"/>
          </w:tcPr>
          <w:p>
            <w:pPr>
              <w:ind w:firstLine="420" w:firstLineChars="200"/>
              <w:rPr>
                <w:rFonts w:ascii="宋体" w:hAnsi="宋体"/>
                <w:szCs w:val="21"/>
              </w:rPr>
            </w:pPr>
            <w:r>
              <w:rPr>
                <w:rFonts w:hint="eastAsia" w:ascii="宋体" w:hAnsi="宋体"/>
                <w:szCs w:val="21"/>
                <w:highlight w:val="none"/>
              </w:rPr>
              <w:t>提供20</w:t>
            </w:r>
            <w:r>
              <w:rPr>
                <w:rFonts w:hint="eastAsia" w:ascii="宋体" w:hAnsi="宋体"/>
                <w:szCs w:val="21"/>
                <w:highlight w:val="none"/>
                <w:lang w:val="en-US" w:eastAsia="zh-CN"/>
              </w:rPr>
              <w:t>20</w:t>
            </w:r>
            <w:r>
              <w:rPr>
                <w:rFonts w:hint="eastAsia" w:ascii="宋体" w:hAnsi="宋体"/>
                <w:szCs w:val="21"/>
                <w:highlight w:val="none"/>
              </w:rPr>
              <w:t>年度安全环保投入清单：支出项目有</w:t>
            </w:r>
            <w:r>
              <w:rPr>
                <w:rFonts w:hint="eastAsia" w:ascii="宋体" w:hAnsi="宋体"/>
                <w:szCs w:val="21"/>
                <w:highlight w:val="none"/>
                <w:lang w:val="en-US" w:eastAsia="zh-CN"/>
              </w:rPr>
              <w:t>保险、</w:t>
            </w:r>
            <w:r>
              <w:rPr>
                <w:rFonts w:hint="eastAsia" w:ascii="宋体" w:hAnsi="宋体"/>
                <w:szCs w:val="21"/>
                <w:highlight w:val="none"/>
              </w:rPr>
              <w:t>员工劳保用品</w:t>
            </w:r>
            <w:r>
              <w:rPr>
                <w:rFonts w:hint="eastAsia" w:ascii="宋体" w:hAnsi="宋体"/>
                <w:szCs w:val="21"/>
                <w:highlight w:val="none"/>
                <w:lang w:eastAsia="zh-CN"/>
              </w:rPr>
              <w:t>、</w:t>
            </w:r>
            <w:r>
              <w:rPr>
                <w:rFonts w:hint="eastAsia" w:ascii="宋体" w:hAnsi="宋体"/>
                <w:szCs w:val="21"/>
                <w:highlight w:val="none"/>
              </w:rPr>
              <w:t>灭火器等消防器材</w:t>
            </w:r>
            <w:r>
              <w:rPr>
                <w:rFonts w:hint="eastAsia" w:ascii="宋体" w:hAnsi="宋体"/>
                <w:szCs w:val="21"/>
                <w:highlight w:val="none"/>
                <w:lang w:eastAsia="zh-CN"/>
              </w:rPr>
              <w:t>、固废处置</w:t>
            </w:r>
            <w:r>
              <w:rPr>
                <w:rFonts w:hint="eastAsia" w:ascii="宋体" w:hAnsi="宋体"/>
                <w:szCs w:val="21"/>
                <w:highlight w:val="none"/>
              </w:rPr>
              <w:t>、</w:t>
            </w:r>
            <w:r>
              <w:rPr>
                <w:rFonts w:hint="eastAsia" w:ascii="宋体" w:hAnsi="宋体"/>
                <w:szCs w:val="21"/>
                <w:highlight w:val="none"/>
                <w:lang w:val="en-US" w:eastAsia="zh-CN"/>
              </w:rPr>
              <w:t>人员培训</w:t>
            </w:r>
            <w:r>
              <w:rPr>
                <w:rFonts w:hint="eastAsia" w:ascii="宋体" w:hAnsi="宋体"/>
                <w:szCs w:val="21"/>
                <w:highlight w:val="none"/>
              </w:rPr>
              <w:t>等共计</w:t>
            </w:r>
            <w:r>
              <w:rPr>
                <w:rFonts w:hint="eastAsia" w:ascii="宋体" w:hAnsi="宋体"/>
                <w:color w:val="000000" w:themeColor="text1"/>
                <w:szCs w:val="21"/>
                <w:highlight w:val="none"/>
                <w:lang w:val="en-US" w:eastAsia="zh-CN"/>
              </w:rPr>
              <w:t>10000</w:t>
            </w:r>
            <w:r>
              <w:rPr>
                <w:rFonts w:hint="eastAsia" w:ascii="宋体" w:hAnsi="宋体"/>
                <w:color w:val="000000" w:themeColor="text1"/>
                <w:szCs w:val="21"/>
                <w:highlight w:val="none"/>
              </w:rPr>
              <w:t>元</w:t>
            </w:r>
            <w:r>
              <w:rPr>
                <w:rFonts w:hint="eastAsia" w:ascii="宋体" w:hAnsi="宋体"/>
                <w:szCs w:val="21"/>
                <w:highlight w:val="none"/>
              </w:rPr>
              <w:t>左右。</w:t>
            </w:r>
          </w:p>
        </w:tc>
        <w:tc>
          <w:tcPr>
            <w:tcW w:w="1136" w:type="dxa"/>
          </w:tcPr>
          <w:p>
            <w:r>
              <w:rPr>
                <w:rFonts w:hint="eastAsia"/>
                <w:lang w:eastAsia="zh-CN"/>
              </w:rPr>
              <w:t>符合</w:t>
            </w:r>
          </w:p>
        </w:tc>
      </w:tr>
    </w:tbl>
    <w:p>
      <w:pPr>
        <w:pStyle w:val="9"/>
      </w:pPr>
      <w:r>
        <w:rPr>
          <w:rFonts w:hint="eastAsia"/>
        </w:rPr>
        <w:t>说明：不符合标注N</w:t>
      </w:r>
    </w:p>
    <w:p>
      <w:pPr>
        <w:pStyle w:val="9"/>
      </w:pPr>
    </w:p>
    <w:p>
      <w:pPr>
        <w:pStyle w:val="9"/>
      </w:pPr>
    </w:p>
    <w:p>
      <w:pPr>
        <w:pStyle w:val="9"/>
      </w:pPr>
    </w:p>
    <w:p>
      <w:pPr>
        <w:pStyle w:val="9"/>
      </w:pPr>
    </w:p>
    <w:p>
      <w:pPr>
        <w:pStyle w:val="9"/>
        <w:rPr>
          <w:rFonts w:hint="eastAsia"/>
          <w:highlight w:val="none"/>
        </w:rPr>
      </w:pPr>
    </w:p>
    <w:p>
      <w:pPr>
        <w:pStyle w:val="9"/>
        <w:rPr>
          <w:rFonts w:hint="eastAsia"/>
          <w:highlight w:val="none"/>
        </w:rPr>
      </w:pPr>
    </w:p>
    <w:p>
      <w:pPr>
        <w:pStyle w:val="9"/>
      </w:pPr>
    </w:p>
    <w:p>
      <w:pPr>
        <w:pStyle w:val="9"/>
      </w:pPr>
    </w:p>
    <w:p>
      <w:pPr>
        <w:pStyle w:val="9"/>
      </w:pPr>
    </w:p>
    <w:p>
      <w:pPr>
        <w:pStyle w:val="9"/>
      </w:pPr>
    </w:p>
    <w:p>
      <w:pPr>
        <w:spacing w:line="480" w:lineRule="exact"/>
        <w:jc w:val="center"/>
        <w:rPr>
          <w:rFonts w:ascii="隶书" w:hAnsi="宋体" w:eastAsia="隶书"/>
          <w:bCs/>
          <w:sz w:val="36"/>
          <w:szCs w:val="36"/>
        </w:rPr>
      </w:pPr>
      <w:r>
        <w:rPr>
          <w:rFonts w:hint="eastAsia" w:ascii="隶书" w:hAnsi="宋体" w:eastAsia="隶书"/>
          <w:bCs/>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57"/>
        <w:gridCol w:w="60"/>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657" w:type="dxa"/>
            <w:vAlign w:val="center"/>
          </w:tcPr>
          <w:p>
            <w:pP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rPr>
              <w:t>受审核部门：</w:t>
            </w:r>
            <w:r>
              <w:rPr>
                <w:rFonts w:hint="eastAsia" w:cs="Times New Roman"/>
                <w:sz w:val="24"/>
                <w:szCs w:val="24"/>
                <w:lang w:val="en-US" w:eastAsia="zh-CN"/>
              </w:rPr>
              <w:t>市场</w:t>
            </w:r>
            <w:r>
              <w:rPr>
                <w:rFonts w:hint="eastAsia" w:ascii="Times New Roman" w:hAnsi="Times New Roman" w:cs="Times New Roman"/>
                <w:sz w:val="24"/>
                <w:szCs w:val="24"/>
                <w:lang w:eastAsia="zh-CN"/>
              </w:rPr>
              <w:t>部，</w:t>
            </w:r>
            <w:r>
              <w:rPr>
                <w:rFonts w:hint="eastAsia" w:ascii="Times New Roman" w:hAnsi="Times New Roman" w:cs="Times New Roman"/>
                <w:color w:val="auto"/>
                <w:sz w:val="24"/>
                <w:szCs w:val="24"/>
              </w:rPr>
              <w:t xml:space="preserve"> 主管领导：</w:t>
            </w:r>
            <w:r>
              <w:rPr>
                <w:rFonts w:hint="eastAsia" w:cs="Times New Roman"/>
                <w:color w:val="auto"/>
                <w:sz w:val="24"/>
                <w:szCs w:val="24"/>
                <w:lang w:val="en-US" w:eastAsia="zh-CN"/>
              </w:rPr>
              <w:t>周宇</w:t>
            </w:r>
            <w:r>
              <w:rPr>
                <w:rFonts w:hint="eastAsia" w:ascii="Times New Roman" w:hAnsi="Times New Roman" w:cs="Times New Roman"/>
                <w:color w:val="auto"/>
                <w:sz w:val="24"/>
                <w:szCs w:val="24"/>
              </w:rPr>
              <w:t>，  陪同人员：</w:t>
            </w:r>
            <w:r>
              <w:rPr>
                <w:rFonts w:hint="eastAsia" w:cs="Times New Roman"/>
                <w:color w:val="auto"/>
                <w:sz w:val="24"/>
                <w:szCs w:val="24"/>
                <w:lang w:val="en-US" w:eastAsia="zh-CN"/>
              </w:rPr>
              <w:t>周宇</w:t>
            </w:r>
          </w:p>
        </w:tc>
        <w:tc>
          <w:tcPr>
            <w:tcW w:w="932" w:type="dxa"/>
            <w:gridSpan w:val="2"/>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657" w:type="dxa"/>
            <w:vAlign w:val="center"/>
          </w:tcPr>
          <w:p>
            <w:pPr>
              <w:rPr>
                <w:rFonts w:hint="default" w:ascii="Times New Roman" w:hAnsi="Times New Roman" w:cs="Times New Roman"/>
                <w:sz w:val="24"/>
                <w:szCs w:val="24"/>
                <w:lang w:val="en-US"/>
              </w:rPr>
            </w:pPr>
            <w:r>
              <w:rPr>
                <w:rFonts w:hint="eastAsia" w:ascii="Times New Roman" w:hAnsi="Times New Roman" w:cs="Times New Roman"/>
                <w:sz w:val="24"/>
                <w:szCs w:val="24"/>
              </w:rPr>
              <w:t>审核员：</w:t>
            </w:r>
            <w:r>
              <w:rPr>
                <w:rFonts w:hint="eastAsia" w:cs="Times New Roman"/>
                <w:sz w:val="24"/>
                <w:szCs w:val="24"/>
                <w:lang w:eastAsia="zh-CN"/>
              </w:rPr>
              <w:t>冉景洲</w:t>
            </w:r>
            <w:r>
              <w:rPr>
                <w:rFonts w:hint="eastAsia" w:ascii="Times New Roman" w:hAnsi="Times New Roman" w:cs="Times New Roman"/>
                <w:sz w:val="24"/>
                <w:szCs w:val="24"/>
              </w:rPr>
              <w:t>，   审核时间：2020.</w:t>
            </w:r>
            <w:r>
              <w:rPr>
                <w:rFonts w:hint="eastAsia" w:cs="Times New Roman"/>
                <w:sz w:val="24"/>
                <w:szCs w:val="24"/>
                <w:lang w:val="en-US" w:eastAsia="zh-CN"/>
              </w:rPr>
              <w:t>9.9</w:t>
            </w:r>
          </w:p>
        </w:tc>
        <w:tc>
          <w:tcPr>
            <w:tcW w:w="932" w:type="dxa"/>
            <w:gridSpan w:val="2"/>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657" w:type="dxa"/>
            <w:vAlign w:val="center"/>
          </w:tcPr>
          <w:p>
            <w:pPr>
              <w:rPr>
                <w:rFonts w:hint="eastAsia" w:ascii="Times New Roman" w:hAnsi="Times New Roman" w:cs="Times New Roman"/>
                <w:sz w:val="24"/>
                <w:szCs w:val="24"/>
              </w:rPr>
            </w:pPr>
            <w:r>
              <w:rPr>
                <w:rFonts w:hint="eastAsia" w:ascii="Times New Roman" w:hAnsi="Times New Roman" w:cs="Times New Roman"/>
                <w:sz w:val="24"/>
                <w:szCs w:val="24"/>
              </w:rPr>
              <w:t>审核条款：</w:t>
            </w:r>
          </w:p>
        </w:tc>
        <w:tc>
          <w:tcPr>
            <w:tcW w:w="932" w:type="dxa"/>
            <w:gridSpan w:val="2"/>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ascii="宋体" w:hAnsi="宋体" w:cs="新宋体"/>
                <w:szCs w:val="21"/>
                <w:lang w:val="en-US" w:eastAsia="zh-CN"/>
              </w:rPr>
              <w:t>Q</w:t>
            </w:r>
            <w:r>
              <w:rPr>
                <w:rFonts w:hint="eastAsia" w:ascii="宋体" w:hAnsi="宋体" w:cs="新宋体"/>
                <w:szCs w:val="21"/>
              </w:rPr>
              <w:t>5.3；</w:t>
            </w:r>
          </w:p>
          <w:p>
            <w:pPr>
              <w:rPr>
                <w:rFonts w:ascii="宋体" w:hAnsi="宋体" w:cs="新宋体"/>
                <w:szCs w:val="21"/>
              </w:rPr>
            </w:pPr>
          </w:p>
        </w:tc>
        <w:tc>
          <w:tcPr>
            <w:tcW w:w="10657" w:type="dxa"/>
          </w:tcPr>
          <w:p>
            <w:pPr>
              <w:autoSpaceDE w:val="0"/>
              <w:autoSpaceDN w:val="0"/>
              <w:adjustRightInd w:val="0"/>
              <w:spacing w:line="400" w:lineRule="exact"/>
              <w:jc w:val="left"/>
              <w:rPr>
                <w:rFonts w:ascii="宋体" w:cs="宋体"/>
                <w:szCs w:val="21"/>
              </w:rPr>
            </w:pPr>
            <w:r>
              <w:rPr>
                <w:rFonts w:hint="eastAsia" w:ascii="宋体" w:cs="宋体"/>
                <w:szCs w:val="21"/>
              </w:rPr>
              <w:t>查，</w:t>
            </w:r>
            <w:r>
              <w:rPr>
                <w:rFonts w:hint="eastAsia" w:ascii="宋体" w:cs="宋体"/>
                <w:szCs w:val="21"/>
                <w:lang w:val="en-US" w:eastAsia="zh-CN"/>
              </w:rPr>
              <w:t>市场</w:t>
            </w:r>
            <w:r>
              <w:rPr>
                <w:rFonts w:hint="eastAsia" w:ascii="宋体" w:cs="宋体"/>
                <w:szCs w:val="21"/>
                <w:lang w:eastAsia="zh-CN"/>
              </w:rPr>
              <w:t>部</w:t>
            </w:r>
            <w:r>
              <w:rPr>
                <w:rFonts w:hint="eastAsia" w:ascii="宋体" w:cs="宋体"/>
                <w:szCs w:val="21"/>
              </w:rPr>
              <w:t>的岗位职责和权限如下：</w:t>
            </w:r>
          </w:p>
          <w:p>
            <w:pPr>
              <w:autoSpaceDE w:val="0"/>
              <w:autoSpaceDN w:val="0"/>
              <w:adjustRightInd w:val="0"/>
              <w:spacing w:line="400" w:lineRule="exact"/>
              <w:jc w:val="left"/>
              <w:rPr>
                <w:rFonts w:hint="eastAsia" w:ascii="宋体" w:cs="宋体"/>
                <w:szCs w:val="21"/>
                <w:lang w:eastAsia="zh-CN"/>
              </w:rPr>
            </w:pPr>
            <w:r>
              <w:rPr>
                <w:rFonts w:hint="eastAsia" w:ascii="宋体" w:cs="宋体"/>
                <w:szCs w:val="21"/>
                <w:lang w:eastAsia="zh-CN"/>
              </w:rPr>
              <w:t xml:space="preserve">1) 负责在本部门落实公司质量、环境和职业健康安全方针，部门质量、环境和职业健康安全目标及相关的环境管理方案； </w:t>
            </w:r>
          </w:p>
          <w:p>
            <w:pPr>
              <w:autoSpaceDE w:val="0"/>
              <w:autoSpaceDN w:val="0"/>
              <w:adjustRightInd w:val="0"/>
              <w:spacing w:line="400" w:lineRule="exact"/>
              <w:jc w:val="left"/>
              <w:rPr>
                <w:rFonts w:hint="eastAsia" w:ascii="宋体" w:cs="宋体"/>
                <w:szCs w:val="21"/>
                <w:lang w:eastAsia="zh-CN"/>
              </w:rPr>
            </w:pPr>
            <w:r>
              <w:rPr>
                <w:rFonts w:hint="eastAsia" w:ascii="宋体" w:cs="宋体"/>
                <w:szCs w:val="21"/>
                <w:lang w:eastAsia="zh-CN"/>
              </w:rPr>
              <w:t xml:space="preserve">2) 负责对所在项目的各种基础设施、设备的运行、维护、检修及管理，建立必要的操作规程、管理制度，确保设备设施处于完好状态，满足质量、环境和职业健康安全管理要求； </w:t>
            </w:r>
          </w:p>
          <w:p>
            <w:pPr>
              <w:autoSpaceDE w:val="0"/>
              <w:autoSpaceDN w:val="0"/>
              <w:adjustRightInd w:val="0"/>
              <w:spacing w:line="400" w:lineRule="exact"/>
              <w:jc w:val="left"/>
              <w:rPr>
                <w:rFonts w:hint="eastAsia" w:ascii="宋体" w:cs="宋体"/>
                <w:szCs w:val="21"/>
                <w:lang w:eastAsia="zh-CN"/>
              </w:rPr>
            </w:pPr>
            <w:r>
              <w:rPr>
                <w:rFonts w:hint="eastAsia" w:ascii="宋体" w:cs="宋体"/>
                <w:szCs w:val="21"/>
                <w:lang w:eastAsia="zh-CN"/>
              </w:rPr>
              <w:t xml:space="preserve">3) 负责组织本部门的环境因素、危险源辨识评价活动，对识别的重要环境因素和重大风险进行控制； </w:t>
            </w:r>
          </w:p>
          <w:p>
            <w:pPr>
              <w:autoSpaceDE w:val="0"/>
              <w:autoSpaceDN w:val="0"/>
              <w:adjustRightInd w:val="0"/>
              <w:spacing w:line="400" w:lineRule="exact"/>
              <w:jc w:val="left"/>
              <w:rPr>
                <w:rFonts w:hint="eastAsia" w:ascii="宋体" w:cs="宋体"/>
                <w:szCs w:val="21"/>
                <w:lang w:eastAsia="zh-CN"/>
              </w:rPr>
            </w:pPr>
            <w:r>
              <w:rPr>
                <w:rFonts w:hint="eastAsia" w:ascii="宋体" w:cs="宋体"/>
                <w:szCs w:val="21"/>
                <w:lang w:eastAsia="zh-CN"/>
              </w:rPr>
              <w:t xml:space="preserve">4) 负责对外联络； </w:t>
            </w:r>
          </w:p>
          <w:p>
            <w:pPr>
              <w:autoSpaceDE w:val="0"/>
              <w:autoSpaceDN w:val="0"/>
              <w:adjustRightInd w:val="0"/>
              <w:spacing w:line="400" w:lineRule="exact"/>
              <w:jc w:val="left"/>
              <w:rPr>
                <w:rFonts w:hint="eastAsia" w:ascii="宋体" w:cs="宋体"/>
                <w:szCs w:val="21"/>
                <w:lang w:eastAsia="zh-CN"/>
              </w:rPr>
            </w:pPr>
            <w:r>
              <w:rPr>
                <w:rFonts w:hint="eastAsia" w:ascii="宋体" w:cs="宋体"/>
                <w:szCs w:val="21"/>
                <w:lang w:eastAsia="zh-CN"/>
              </w:rPr>
              <w:t xml:space="preserve">5) 负责制定合同评审规定，并参与主持合同评审； </w:t>
            </w:r>
          </w:p>
          <w:p>
            <w:pPr>
              <w:autoSpaceDE w:val="0"/>
              <w:autoSpaceDN w:val="0"/>
              <w:adjustRightInd w:val="0"/>
              <w:spacing w:line="400" w:lineRule="exact"/>
              <w:jc w:val="left"/>
              <w:rPr>
                <w:sz w:val="24"/>
                <w:szCs w:val="24"/>
              </w:rPr>
            </w:pPr>
            <w:r>
              <w:rPr>
                <w:rFonts w:hint="eastAsia" w:ascii="宋体" w:cs="宋体"/>
                <w:szCs w:val="21"/>
                <w:lang w:eastAsia="zh-CN"/>
              </w:rPr>
              <w:t>7) 负责对外沟通业主提供报修服务，建立报修服务流程、明确报修服务标准，确保报修服质量；</w:t>
            </w:r>
            <w:r>
              <w:rPr>
                <w:rFonts w:hint="eastAsia"/>
                <w:sz w:val="24"/>
                <w:szCs w:val="24"/>
              </w:rPr>
              <w:t xml:space="preserve"> </w:t>
            </w:r>
          </w:p>
          <w:p>
            <w:pPr>
              <w:spacing w:line="400" w:lineRule="exact"/>
              <w:rPr>
                <w:rFonts w:hint="eastAsia" w:ascii="宋体" w:hAnsi="宋体" w:cs="宋体"/>
                <w:szCs w:val="21"/>
              </w:rPr>
            </w:pPr>
          </w:p>
          <w:p>
            <w:pPr>
              <w:spacing w:line="400" w:lineRule="exact"/>
              <w:rPr>
                <w:rFonts w:ascii="宋体" w:cs="宋体"/>
                <w:szCs w:val="21"/>
              </w:rPr>
            </w:pPr>
            <w:r>
              <w:rPr>
                <w:rFonts w:hint="eastAsia" w:ascii="宋体" w:hAnsi="宋体" w:cs="宋体"/>
                <w:szCs w:val="21"/>
              </w:rPr>
              <w:t>……</w:t>
            </w:r>
          </w:p>
          <w:p>
            <w:pPr>
              <w:widowControl/>
              <w:jc w:val="left"/>
              <w:rPr>
                <w:rFonts w:ascii="宋体" w:hAnsi="宋体"/>
                <w:szCs w:val="21"/>
              </w:rPr>
            </w:pPr>
            <w:r>
              <w:rPr>
                <w:rFonts w:hint="eastAsia" w:ascii="宋体"/>
                <w:szCs w:val="21"/>
                <w:lang w:eastAsia="zh-CN"/>
              </w:rPr>
              <w:t>市场 部</w:t>
            </w:r>
            <w:r>
              <w:rPr>
                <w:rFonts w:hint="eastAsia" w:ascii="宋体"/>
                <w:szCs w:val="21"/>
              </w:rPr>
              <w:t>负责人对部门职责清楚。</w:t>
            </w:r>
          </w:p>
        </w:tc>
        <w:tc>
          <w:tcPr>
            <w:tcW w:w="932" w:type="dxa"/>
            <w:gridSpan w:val="2"/>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jc w:val="both"/>
              <w:rPr>
                <w:rFonts w:hint="eastAsia" w:ascii="宋体" w:hAnsi="宋体" w:eastAsia="宋体" w:cs="新宋体"/>
                <w:kern w:val="2"/>
                <w:sz w:val="21"/>
                <w:szCs w:val="21"/>
                <w:lang w:val="en-US" w:eastAsia="zh-CN" w:bidi="ar-SA"/>
              </w:rPr>
            </w:pPr>
            <w:r>
              <w:rPr>
                <w:rFonts w:hint="eastAsia" w:ascii="宋体" w:hAnsi="宋体" w:cs="新宋体"/>
                <w:sz w:val="21"/>
                <w:szCs w:val="21"/>
              </w:rPr>
              <w:t>目标及其实现的策划</w:t>
            </w:r>
          </w:p>
        </w:tc>
        <w:tc>
          <w:tcPr>
            <w:tcW w:w="960" w:type="dxa"/>
            <w:vAlign w:val="top"/>
          </w:tcPr>
          <w:p>
            <w:pPr>
              <w:rPr>
                <w:rFonts w:hint="eastAsia" w:ascii="宋体" w:hAnsi="宋体" w:eastAsia="宋体" w:cs="新宋体"/>
                <w:kern w:val="2"/>
                <w:sz w:val="21"/>
                <w:szCs w:val="21"/>
                <w:lang w:val="en-US" w:eastAsia="zh-CN" w:bidi="ar-SA"/>
              </w:rPr>
            </w:pPr>
            <w:r>
              <w:rPr>
                <w:rFonts w:hint="eastAsia" w:ascii="宋体" w:hAnsi="宋体" w:cs="新宋体"/>
                <w:sz w:val="21"/>
                <w:szCs w:val="21"/>
                <w:lang w:val="en-US" w:eastAsia="zh-CN"/>
              </w:rPr>
              <w:t>Q</w:t>
            </w:r>
            <w:r>
              <w:rPr>
                <w:rFonts w:hint="eastAsia" w:ascii="宋体" w:hAnsi="宋体" w:cs="新宋体"/>
                <w:sz w:val="21"/>
                <w:szCs w:val="21"/>
              </w:rPr>
              <w:t>6.2</w:t>
            </w:r>
          </w:p>
        </w:tc>
        <w:tc>
          <w:tcPr>
            <w:tcW w:w="10717" w:type="dxa"/>
            <w:gridSpan w:val="2"/>
            <w:vAlign w:val="top"/>
          </w:tcPr>
          <w:p>
            <w:pPr>
              <w:spacing w:line="400" w:lineRule="atLeast"/>
              <w:ind w:right="170"/>
              <w:jc w:val="left"/>
              <w:rPr>
                <w:rFonts w:hint="default" w:ascii="宋体" w:hAnsi="宋体" w:eastAsia="宋体" w:cs="Arial"/>
                <w:iCs/>
                <w:sz w:val="21"/>
                <w:szCs w:val="21"/>
                <w:lang w:val="en-US" w:eastAsia="zh-CN"/>
              </w:rPr>
            </w:pPr>
            <w:r>
              <w:rPr>
                <w:rFonts w:hint="eastAsia" w:ascii="宋体" w:hAnsi="宋体" w:cs="Arial"/>
                <w:iCs/>
                <w:sz w:val="21"/>
                <w:szCs w:val="21"/>
                <w:lang w:bidi="ar"/>
              </w:rPr>
              <w:t>查</w:t>
            </w:r>
            <w:r>
              <w:rPr>
                <w:rFonts w:hint="eastAsia" w:ascii="宋体" w:hAnsi="宋体" w:cs="Arial"/>
                <w:iCs/>
                <w:sz w:val="21"/>
                <w:szCs w:val="21"/>
                <w:lang w:val="en-US" w:eastAsia="zh-CN" w:bidi="ar"/>
              </w:rPr>
              <w:t>市场部</w:t>
            </w:r>
            <w:r>
              <w:rPr>
                <w:rFonts w:hint="eastAsia" w:ascii="宋体" w:hAnsi="宋体" w:cs="Arial"/>
                <w:iCs/>
                <w:sz w:val="21"/>
                <w:szCs w:val="21"/>
                <w:lang w:bidi="ar"/>
              </w:rPr>
              <w:t>的</w:t>
            </w:r>
            <w:r>
              <w:rPr>
                <w:rFonts w:hint="eastAsia" w:ascii="宋体" w:hAnsi="宋体" w:cs="Arial"/>
                <w:iCs/>
                <w:sz w:val="21"/>
                <w:szCs w:val="21"/>
                <w:lang w:eastAsia="zh-CN" w:bidi="ar"/>
              </w:rPr>
              <w:t>质量</w:t>
            </w:r>
            <w:r>
              <w:rPr>
                <w:rFonts w:hint="eastAsia" w:ascii="宋体" w:hAnsi="宋体" w:cs="Arial"/>
                <w:iCs/>
                <w:sz w:val="21"/>
                <w:szCs w:val="21"/>
                <w:lang w:bidi="ar"/>
              </w:rPr>
              <w:t>目标为：</w:t>
            </w:r>
            <w:r>
              <w:rPr>
                <w:rFonts w:hint="eastAsia" w:ascii="宋体" w:hAnsi="宋体" w:cs="Arial"/>
                <w:iCs/>
                <w:sz w:val="21"/>
                <w:szCs w:val="21"/>
                <w:lang w:val="en-US" w:eastAsia="zh-CN" w:bidi="ar"/>
              </w:rPr>
              <w:t xml:space="preserve">        考核结果（2020年4月-8月）</w:t>
            </w:r>
          </w:p>
          <w:p>
            <w:pPr>
              <w:numPr>
                <w:ilvl w:val="0"/>
                <w:numId w:val="8"/>
              </w:numPr>
              <w:spacing w:line="400" w:lineRule="atLeast"/>
              <w:ind w:right="-107" w:rightChars="-51"/>
              <w:jc w:val="left"/>
              <w:rPr>
                <w:rFonts w:hint="eastAsia" w:ascii="宋体" w:hAnsi="宋体" w:cs="宋体"/>
                <w:szCs w:val="21"/>
                <w:lang w:eastAsia="zh-CN"/>
              </w:rPr>
            </w:pPr>
            <w:r>
              <w:rPr>
                <w:rFonts w:hint="eastAsia" w:ascii="宋体" w:hAnsi="宋体" w:cs="宋体"/>
                <w:kern w:val="0"/>
                <w:szCs w:val="21"/>
              </w:rPr>
              <w:t>顾客满意度为95分以上</w:t>
            </w:r>
            <w:r>
              <w:rPr>
                <w:rFonts w:hint="eastAsia" w:ascii="宋体" w:hAnsi="宋体" w:cs="宋体"/>
                <w:szCs w:val="21"/>
                <w:lang w:eastAsia="zh-CN"/>
              </w:rPr>
              <w:t>；</w:t>
            </w:r>
            <w:r>
              <w:rPr>
                <w:rFonts w:hint="eastAsia" w:ascii="宋体" w:hAnsi="宋体" w:cs="宋体"/>
                <w:szCs w:val="21"/>
                <w:lang w:val="en-US" w:eastAsia="zh-CN"/>
              </w:rPr>
              <w:t xml:space="preserve">                  98分</w:t>
            </w:r>
          </w:p>
          <w:p>
            <w:pPr>
              <w:pStyle w:val="4"/>
              <w:rPr>
                <w:rFonts w:hint="eastAsia"/>
                <w:lang w:eastAsia="zh-CN"/>
              </w:rPr>
            </w:pPr>
            <w:r>
              <w:rPr>
                <w:rFonts w:hint="eastAsia"/>
                <w:lang w:eastAsia="zh-CN"/>
              </w:rPr>
              <w:t>查2020年</w:t>
            </w:r>
            <w:r>
              <w:rPr>
                <w:rFonts w:hint="eastAsia"/>
                <w:lang w:val="en-US" w:eastAsia="zh-CN"/>
              </w:rPr>
              <w:t>4</w:t>
            </w:r>
            <w:r>
              <w:rPr>
                <w:rFonts w:hint="eastAsia"/>
                <w:lang w:eastAsia="zh-CN"/>
              </w:rPr>
              <w:t>月-</w:t>
            </w:r>
            <w:r>
              <w:rPr>
                <w:rFonts w:hint="eastAsia"/>
                <w:lang w:val="en-US" w:eastAsia="zh-CN"/>
              </w:rPr>
              <w:t>8</w:t>
            </w:r>
            <w:r>
              <w:rPr>
                <w:rFonts w:hint="eastAsia"/>
                <w:lang w:eastAsia="zh-CN"/>
              </w:rPr>
              <w:t>月市场部目标完成情况 ：达到目标要求。</w:t>
            </w:r>
          </w:p>
          <w:p>
            <w:pPr>
              <w:widowControl/>
              <w:jc w:val="left"/>
              <w:rPr>
                <w:rFonts w:hint="eastAsia" w:ascii="宋体" w:hAnsi="宋体" w:eastAsia="宋体" w:cs="Times New Roman"/>
                <w:kern w:val="2"/>
                <w:sz w:val="21"/>
                <w:szCs w:val="21"/>
                <w:lang w:val="en-US" w:eastAsia="zh-CN" w:bidi="ar-SA"/>
              </w:rPr>
            </w:pPr>
            <w:r>
              <w:rPr>
                <w:rFonts w:hint="eastAsia" w:ascii="宋体" w:hAnsi="宋体" w:cs="宋体"/>
                <w:sz w:val="21"/>
                <w:szCs w:val="21"/>
                <w:lang w:bidi="ar"/>
              </w:rPr>
              <w:t>查，公司编制了</w:t>
            </w:r>
            <w:r>
              <w:rPr>
                <w:rFonts w:hint="eastAsia" w:ascii="宋体" w:hAnsi="宋体" w:cs="宋体"/>
                <w:sz w:val="21"/>
                <w:szCs w:val="21"/>
                <w:lang w:eastAsia="zh-CN" w:bidi="ar"/>
              </w:rPr>
              <w:t>质量</w:t>
            </w:r>
            <w:r>
              <w:rPr>
                <w:rFonts w:hint="eastAsia" w:ascii="宋体" w:hAnsi="宋体" w:cs="宋体"/>
                <w:sz w:val="21"/>
                <w:szCs w:val="21"/>
                <w:lang w:bidi="ar"/>
              </w:rPr>
              <w:t>管理实施方案：制定、执行程序或作业文件；加强监测和测量；培训与教育</w:t>
            </w:r>
            <w:r>
              <w:rPr>
                <w:rFonts w:hint="eastAsia" w:ascii="宋体" w:hAnsi="宋体" w:cs="宋体"/>
                <w:sz w:val="21"/>
                <w:szCs w:val="21"/>
                <w:lang w:eastAsia="zh-CN" w:bidi="ar"/>
              </w:rPr>
              <w:t>。</w:t>
            </w:r>
          </w:p>
        </w:tc>
        <w:tc>
          <w:tcPr>
            <w:tcW w:w="872" w:type="dxa"/>
          </w:tcPr>
          <w:p>
            <w:pPr>
              <w:rPr>
                <w:rFonts w:hint="eastAsia" w:eastAsia="宋体"/>
                <w:highlight w:val="magenta"/>
                <w:lang w:eastAsia="zh-CN"/>
              </w:rPr>
            </w:pPr>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center"/>
              <w:rPr>
                <w:rFonts w:ascii="宋体" w:hAnsi="宋体" w:cs="新宋体"/>
                <w:szCs w:val="21"/>
              </w:rPr>
            </w:pPr>
            <w:r>
              <w:rPr>
                <w:rFonts w:hint="eastAsia" w:ascii="宋体" w:hAnsi="宋体" w:cs="宋体"/>
                <w:szCs w:val="21"/>
              </w:rPr>
              <w:t>产品和服务的要求</w:t>
            </w:r>
          </w:p>
        </w:tc>
        <w:tc>
          <w:tcPr>
            <w:tcW w:w="960" w:type="dxa"/>
          </w:tcPr>
          <w:p>
            <w:pPr>
              <w:rPr>
                <w:rFonts w:ascii="宋体" w:hAnsi="宋体" w:cs="新宋体"/>
                <w:szCs w:val="21"/>
              </w:rPr>
            </w:pPr>
            <w:r>
              <w:rPr>
                <w:rFonts w:hint="eastAsia" w:ascii="宋体" w:hAnsi="宋体" w:cs="宋体"/>
                <w:szCs w:val="21"/>
              </w:rPr>
              <w:t xml:space="preserve">Q8.2 </w:t>
            </w:r>
          </w:p>
        </w:tc>
        <w:tc>
          <w:tcPr>
            <w:tcW w:w="10717" w:type="dxa"/>
            <w:gridSpan w:val="2"/>
          </w:tcPr>
          <w:p>
            <w:pPr>
              <w:ind w:firstLine="420" w:firstLineChars="200"/>
              <w:rPr>
                <w:szCs w:val="21"/>
              </w:rPr>
            </w:pPr>
            <w:r>
              <w:rPr>
                <w:rFonts w:hint="eastAsia"/>
                <w:szCs w:val="21"/>
              </w:rPr>
              <w:t>公司制定并实施《</w:t>
            </w:r>
            <w:r>
              <w:rPr>
                <w:rFonts w:hint="eastAsia"/>
                <w:szCs w:val="21"/>
                <w:lang w:eastAsia="zh-CN"/>
              </w:rPr>
              <w:t>与顾客有关的过程控制程序</w:t>
            </w:r>
            <w:r>
              <w:rPr>
                <w:rFonts w:hint="eastAsia"/>
                <w:szCs w:val="21"/>
              </w:rPr>
              <w:t>》，</w:t>
            </w:r>
            <w:r>
              <w:rPr>
                <w:rFonts w:hint="eastAsia"/>
                <w:szCs w:val="21"/>
                <w:lang w:eastAsia="zh-CN"/>
              </w:rPr>
              <w:t>市场部</w:t>
            </w:r>
            <w:r>
              <w:rPr>
                <w:rFonts w:hint="eastAsia"/>
                <w:szCs w:val="21"/>
              </w:rPr>
              <w:t>采用上门拜访、会议、报告、函电、计算机网络等方式与顾客进行沟通。了解客户要求的产品的相关信息；问询、合同或订单的处理，包括对其修改；顾客反馈，包括顾客抱怨；处置或控制顾客财产；当有重大异常时，制定有关的应急措施及客户特定的要求；</w:t>
            </w:r>
          </w:p>
          <w:p>
            <w:pPr>
              <w:rPr>
                <w:szCs w:val="21"/>
              </w:rPr>
            </w:pPr>
          </w:p>
          <w:p>
            <w:pPr>
              <w:rPr>
                <w:szCs w:val="21"/>
              </w:rPr>
            </w:pPr>
            <w:r>
              <w:rPr>
                <w:rFonts w:hint="eastAsia"/>
                <w:szCs w:val="21"/>
              </w:rPr>
              <w:t>对市场进行调研，定向顾客提供的产品和服务的要求，从以下几个方面来确定与服务有关的要求：</w:t>
            </w:r>
          </w:p>
          <w:p>
            <w:pPr>
              <w:rPr>
                <w:szCs w:val="21"/>
              </w:rPr>
            </w:pPr>
            <w:r>
              <w:rPr>
                <w:rFonts w:hint="eastAsia"/>
                <w:szCs w:val="21"/>
              </w:rPr>
              <w:t xml:space="preserve">（1）顾客对产品规定的要求,包括产品项目内容、技术、进度和费用要求以及策划后期服务要求；      </w:t>
            </w:r>
          </w:p>
          <w:p>
            <w:pPr>
              <w:rPr>
                <w:szCs w:val="21"/>
              </w:rPr>
            </w:pPr>
            <w:r>
              <w:rPr>
                <w:rFonts w:hint="eastAsia"/>
                <w:szCs w:val="21"/>
              </w:rPr>
              <w:t>（2）与产品有关的法律、法规要求；</w:t>
            </w:r>
          </w:p>
          <w:p>
            <w:pPr>
              <w:rPr>
                <w:szCs w:val="21"/>
              </w:rPr>
            </w:pPr>
            <w:r>
              <w:rPr>
                <w:rFonts w:hint="eastAsia"/>
                <w:szCs w:val="21"/>
              </w:rPr>
              <w:t>（3）公司确定的其他附加要求；</w:t>
            </w:r>
          </w:p>
          <w:p>
            <w:pPr>
              <w:ind w:firstLine="420" w:firstLineChars="200"/>
              <w:rPr>
                <w:szCs w:val="21"/>
              </w:rPr>
            </w:pPr>
            <w:r>
              <w:rPr>
                <w:rFonts w:hint="eastAsia"/>
                <w:szCs w:val="21"/>
              </w:rPr>
              <w:t>顾客有合作意向时或发放招标文件时，介绍公司服务内容，了解顾客要求，并结合企业标准进行确定，且明示在合同或订单上，确定顾客对产品的具体要求。</w:t>
            </w:r>
          </w:p>
          <w:p>
            <w:pPr>
              <w:ind w:firstLine="420" w:firstLineChars="200"/>
              <w:rPr>
                <w:color w:val="000000" w:themeColor="text1"/>
                <w:szCs w:val="21"/>
              </w:rPr>
            </w:pPr>
            <w:r>
              <w:rPr>
                <w:rFonts w:hint="eastAsia"/>
                <w:color w:val="000000" w:themeColor="text1"/>
                <w:szCs w:val="21"/>
              </w:rPr>
              <w:t>抽小区物业管理合同：</w:t>
            </w:r>
          </w:p>
          <w:p>
            <w:pPr>
              <w:rPr>
                <w:color w:val="auto"/>
                <w:szCs w:val="21"/>
              </w:rPr>
            </w:pPr>
            <w:r>
              <w:rPr>
                <w:rFonts w:hint="eastAsia"/>
                <w:color w:val="auto"/>
                <w:szCs w:val="21"/>
              </w:rPr>
              <w:t>1甲方：</w:t>
            </w:r>
            <w:r>
              <w:rPr>
                <w:rFonts w:hint="eastAsia"/>
                <w:color w:val="auto"/>
              </w:rPr>
              <w:t>本特勒汽车系统（重庆）有限公司</w:t>
            </w:r>
          </w:p>
          <w:p>
            <w:pPr>
              <w:pStyle w:val="30"/>
              <w:rPr>
                <w:color w:val="auto"/>
                <w:szCs w:val="21"/>
              </w:rPr>
            </w:pPr>
            <w:r>
              <w:rPr>
                <w:rFonts w:hint="eastAsia"/>
                <w:color w:val="auto"/>
                <w:szCs w:val="21"/>
              </w:rPr>
              <w:t>合同内容：</w:t>
            </w:r>
            <w:r>
              <w:rPr>
                <w:rFonts w:hint="eastAsia"/>
                <w:color w:val="auto"/>
                <w:szCs w:val="21"/>
                <w:lang w:val="en-US" w:eastAsia="zh-CN"/>
              </w:rPr>
              <w:t>委托保洁服务对象</w:t>
            </w:r>
            <w:r>
              <w:rPr>
                <w:rFonts w:hint="eastAsia"/>
                <w:color w:val="auto"/>
                <w:szCs w:val="21"/>
              </w:rPr>
              <w:t>、</w:t>
            </w:r>
            <w:r>
              <w:rPr>
                <w:rFonts w:hint="eastAsia"/>
                <w:color w:val="auto"/>
                <w:szCs w:val="21"/>
                <w:lang w:val="en-US" w:eastAsia="zh-CN"/>
              </w:rPr>
              <w:t>委托管理区域及范围、委托管理期限及费用、双方责任与义务、</w:t>
            </w:r>
            <w:r>
              <w:rPr>
                <w:rFonts w:hint="eastAsia"/>
                <w:color w:val="auto"/>
                <w:szCs w:val="21"/>
              </w:rPr>
              <w:t>物业服务费用等。提供物业服务合同。项目</w:t>
            </w:r>
            <w:r>
              <w:rPr>
                <w:rFonts w:hint="eastAsia"/>
                <w:color w:val="auto"/>
                <w:szCs w:val="21"/>
                <w:lang w:val="en-US" w:eastAsia="zh-CN"/>
              </w:rPr>
              <w:t>管理区域及范围：厂区围栏内的安全、消防及其监控中心、保卫管理、协助维护公共治安秩序。厂区面积</w:t>
            </w:r>
            <w:r>
              <w:rPr>
                <w:rFonts w:hint="eastAsia" w:ascii="Times New Roman" w:hAnsi="Times New Roman" w:eastAsia="宋体" w:cs="Times New Roman"/>
                <w:color w:val="auto"/>
                <w:kern w:val="2"/>
                <w:sz w:val="21"/>
                <w:szCs w:val="22"/>
                <w:lang w:val="en-US" w:eastAsia="zh-CN" w:bidi="ar-SA"/>
              </w:rPr>
              <w:t>：2万平方米，其中办公区域面积：1000平方米，车间面积：1.2万平方米，停车场及公共区域面积：7000平方米。公司主</w:t>
            </w:r>
            <w:r>
              <w:rPr>
                <w:rFonts w:hint="eastAsia"/>
                <w:color w:val="auto"/>
                <w:szCs w:val="21"/>
              </w:rPr>
              <w:t>要负责</w:t>
            </w:r>
            <w:r>
              <w:rPr>
                <w:rFonts w:hint="eastAsia"/>
                <w:color w:val="auto"/>
                <w:szCs w:val="21"/>
                <w:lang w:val="en-US" w:eastAsia="zh-CN"/>
              </w:rPr>
              <w:t>本项目的</w:t>
            </w:r>
            <w:r>
              <w:rPr>
                <w:rFonts w:hint="eastAsia"/>
                <w:color w:val="auto"/>
                <w:szCs w:val="21"/>
              </w:rPr>
              <w:t>安全保卫</w:t>
            </w:r>
            <w:r>
              <w:rPr>
                <w:rFonts w:hint="eastAsia"/>
                <w:color w:val="auto"/>
                <w:szCs w:val="21"/>
                <w:lang w:val="en-US" w:eastAsia="zh-CN"/>
              </w:rPr>
              <w:t>服务</w:t>
            </w:r>
            <w:r>
              <w:rPr>
                <w:rFonts w:hint="eastAsia"/>
                <w:color w:val="auto"/>
                <w:szCs w:val="21"/>
              </w:rPr>
              <w:t>和保洁</w:t>
            </w:r>
            <w:r>
              <w:rPr>
                <w:rFonts w:hint="eastAsia"/>
                <w:color w:val="auto"/>
                <w:szCs w:val="21"/>
                <w:lang w:val="en-US" w:eastAsia="zh-CN"/>
              </w:rPr>
              <w:t>服务</w:t>
            </w:r>
            <w:r>
              <w:rPr>
                <w:rFonts w:hint="eastAsia"/>
                <w:color w:val="auto"/>
                <w:szCs w:val="21"/>
              </w:rPr>
              <w:t>。</w:t>
            </w:r>
          </w:p>
          <w:p>
            <w:pPr>
              <w:rPr>
                <w:rFonts w:hint="eastAsia"/>
                <w:color w:val="auto"/>
                <w:szCs w:val="21"/>
              </w:rPr>
            </w:pPr>
            <w:r>
              <w:rPr>
                <w:rFonts w:hint="eastAsia"/>
                <w:color w:val="auto"/>
                <w:szCs w:val="21"/>
              </w:rPr>
              <w:t>签订时间20</w:t>
            </w:r>
            <w:r>
              <w:rPr>
                <w:rFonts w:hint="eastAsia"/>
                <w:color w:val="auto"/>
                <w:szCs w:val="21"/>
                <w:lang w:val="en-US" w:eastAsia="zh-CN"/>
              </w:rPr>
              <w:t>20</w:t>
            </w:r>
            <w:r>
              <w:rPr>
                <w:rFonts w:hint="eastAsia"/>
                <w:color w:val="auto"/>
                <w:szCs w:val="21"/>
              </w:rPr>
              <w:t>年1月1日。合同签订至202</w:t>
            </w:r>
            <w:r>
              <w:rPr>
                <w:rFonts w:hint="eastAsia"/>
                <w:color w:val="auto"/>
                <w:szCs w:val="21"/>
                <w:lang w:val="en-US" w:eastAsia="zh-CN"/>
              </w:rPr>
              <w:t>0</w:t>
            </w:r>
            <w:r>
              <w:rPr>
                <w:rFonts w:hint="eastAsia"/>
                <w:color w:val="auto"/>
                <w:szCs w:val="21"/>
              </w:rPr>
              <w:t>年12月31日止。</w:t>
            </w:r>
          </w:p>
          <w:p>
            <w:pPr>
              <w:pStyle w:val="4"/>
              <w:rPr>
                <w:color w:val="1D41D5"/>
              </w:rPr>
            </w:pPr>
          </w:p>
          <w:p>
            <w:pPr>
              <w:rPr>
                <w:rFonts w:hint="eastAsia"/>
                <w:color w:val="auto"/>
              </w:rPr>
            </w:pPr>
            <w:r>
              <w:rPr>
                <w:rFonts w:hint="eastAsia"/>
                <w:color w:val="auto"/>
                <w:szCs w:val="21"/>
              </w:rPr>
              <w:t>2甲方：</w:t>
            </w:r>
            <w:r>
              <w:rPr>
                <w:rFonts w:hint="eastAsia"/>
                <w:color w:val="auto"/>
              </w:rPr>
              <w:t>重庆安洁电子有限公司</w:t>
            </w:r>
          </w:p>
          <w:p>
            <w:pPr>
              <w:pStyle w:val="15"/>
              <w:rPr>
                <w:rFonts w:hint="default" w:eastAsia="宋体"/>
                <w:lang w:val="en-US" w:eastAsia="zh-CN"/>
              </w:rPr>
            </w:pPr>
            <w:r>
              <w:rPr>
                <w:rFonts w:hint="eastAsia"/>
                <w:color w:val="auto"/>
                <w:lang w:val="en-US" w:eastAsia="zh-CN"/>
              </w:rPr>
              <w:t>合同签定时间：2020年3月29</w:t>
            </w:r>
          </w:p>
          <w:p>
            <w:pPr>
              <w:rPr>
                <w:color w:val="auto"/>
                <w:szCs w:val="21"/>
              </w:rPr>
            </w:pPr>
            <w:r>
              <w:rPr>
                <w:rFonts w:hint="eastAsia"/>
                <w:color w:val="auto"/>
                <w:szCs w:val="21"/>
              </w:rPr>
              <w:t>合同内容：</w:t>
            </w:r>
            <w:r>
              <w:rPr>
                <w:rFonts w:hint="eastAsia"/>
                <w:color w:val="auto"/>
                <w:szCs w:val="21"/>
                <w:lang w:val="en-US" w:eastAsia="zh-CN"/>
              </w:rPr>
              <w:t>委托保洁服务对象</w:t>
            </w:r>
            <w:r>
              <w:rPr>
                <w:rFonts w:hint="eastAsia"/>
                <w:color w:val="auto"/>
                <w:szCs w:val="21"/>
              </w:rPr>
              <w:t>、</w:t>
            </w:r>
            <w:r>
              <w:rPr>
                <w:rFonts w:hint="eastAsia"/>
                <w:color w:val="auto"/>
                <w:szCs w:val="21"/>
                <w:lang w:val="en-US" w:eastAsia="zh-CN"/>
              </w:rPr>
              <w:t>委托管理区域及范围、委托管理期限及费用、双方责任与义务、</w:t>
            </w:r>
            <w:r>
              <w:rPr>
                <w:rFonts w:hint="eastAsia"/>
                <w:color w:val="auto"/>
                <w:szCs w:val="21"/>
              </w:rPr>
              <w:t>物业服务费用等。公司主要负责安全保卫和保洁</w:t>
            </w:r>
            <w:r>
              <w:rPr>
                <w:rFonts w:hint="eastAsia"/>
                <w:color w:val="auto"/>
                <w:szCs w:val="21"/>
                <w:lang w:eastAsia="zh-CN"/>
              </w:rPr>
              <w:t>。</w:t>
            </w:r>
          </w:p>
          <w:p>
            <w:pPr>
              <w:rPr>
                <w:color w:val="auto"/>
                <w:szCs w:val="21"/>
              </w:rPr>
            </w:pPr>
            <w:r>
              <w:rPr>
                <w:rFonts w:hint="eastAsia"/>
                <w:color w:val="auto"/>
                <w:szCs w:val="21"/>
              </w:rPr>
              <w:t>合同服务期限：2020年</w:t>
            </w:r>
            <w:r>
              <w:rPr>
                <w:rFonts w:hint="eastAsia"/>
                <w:color w:val="auto"/>
                <w:szCs w:val="21"/>
                <w:lang w:val="en-US" w:eastAsia="zh-CN"/>
              </w:rPr>
              <w:t>6</w:t>
            </w:r>
            <w:r>
              <w:rPr>
                <w:rFonts w:hint="eastAsia"/>
                <w:color w:val="auto"/>
                <w:szCs w:val="21"/>
              </w:rPr>
              <w:t>月1日至202</w:t>
            </w:r>
            <w:r>
              <w:rPr>
                <w:rFonts w:hint="eastAsia"/>
                <w:color w:val="auto"/>
                <w:szCs w:val="21"/>
                <w:lang w:val="en-US" w:eastAsia="zh-CN"/>
              </w:rPr>
              <w:t>0</w:t>
            </w:r>
            <w:r>
              <w:rPr>
                <w:rFonts w:hint="eastAsia"/>
                <w:color w:val="auto"/>
                <w:szCs w:val="21"/>
              </w:rPr>
              <w:t>年</w:t>
            </w:r>
            <w:r>
              <w:rPr>
                <w:rFonts w:hint="eastAsia"/>
                <w:color w:val="auto"/>
                <w:szCs w:val="21"/>
                <w:lang w:val="en-US" w:eastAsia="zh-CN"/>
              </w:rPr>
              <w:t>12</w:t>
            </w:r>
            <w:r>
              <w:rPr>
                <w:rFonts w:hint="eastAsia"/>
                <w:color w:val="auto"/>
                <w:szCs w:val="21"/>
              </w:rPr>
              <w:t>月</w:t>
            </w:r>
            <w:r>
              <w:rPr>
                <w:rFonts w:hint="eastAsia"/>
                <w:color w:val="auto"/>
                <w:szCs w:val="21"/>
                <w:lang w:val="en-US" w:eastAsia="zh-CN"/>
              </w:rPr>
              <w:t>31</w:t>
            </w:r>
            <w:r>
              <w:rPr>
                <w:rFonts w:hint="eastAsia"/>
                <w:color w:val="auto"/>
                <w:szCs w:val="21"/>
              </w:rPr>
              <w:t>日止。</w:t>
            </w:r>
          </w:p>
          <w:p>
            <w:pPr>
              <w:rPr>
                <w:rFonts w:hint="default" w:eastAsia="宋体"/>
                <w:color w:val="auto"/>
                <w:szCs w:val="21"/>
                <w:lang w:val="en-US" w:eastAsia="zh-CN"/>
              </w:rPr>
            </w:pPr>
            <w:r>
              <w:rPr>
                <w:rFonts w:hint="eastAsia"/>
                <w:color w:val="auto"/>
                <w:szCs w:val="21"/>
                <w:lang w:val="en-US" w:eastAsia="zh-CN"/>
              </w:rPr>
              <w:t>..........</w:t>
            </w:r>
          </w:p>
          <w:p>
            <w:pPr>
              <w:ind w:firstLine="420" w:firstLineChars="200"/>
            </w:pPr>
            <w:r>
              <w:rPr>
                <w:rFonts w:hint="eastAsia"/>
                <w:color w:val="000000" w:themeColor="text1"/>
                <w:szCs w:val="21"/>
              </w:rPr>
              <w:t>为了明确与产品有关的要求，确保公司有能力满足顾客要求；在公司向顾客做出提供产品的承诺之前对产品有关要求进行了评审。</w:t>
            </w:r>
          </w:p>
          <w:p>
            <w:pPr>
              <w:rPr>
                <w:color w:val="000000" w:themeColor="text1"/>
                <w:szCs w:val="21"/>
              </w:rPr>
            </w:pPr>
            <w:r>
              <w:rPr>
                <w:rFonts w:hint="eastAsia"/>
                <w:color w:val="000000" w:themeColor="text1"/>
                <w:szCs w:val="21"/>
              </w:rPr>
              <w:t>抽查《合同评审记录》</w:t>
            </w:r>
          </w:p>
          <w:p>
            <w:pPr>
              <w:rPr>
                <w:rFonts w:hint="eastAsia"/>
                <w:color w:val="auto"/>
              </w:rPr>
            </w:pPr>
            <w:r>
              <w:rPr>
                <w:rFonts w:hint="eastAsia"/>
                <w:color w:val="auto"/>
                <w:szCs w:val="21"/>
              </w:rPr>
              <w:t>顾客：</w:t>
            </w:r>
            <w:r>
              <w:rPr>
                <w:rFonts w:hint="eastAsia"/>
                <w:color w:val="auto"/>
              </w:rPr>
              <w:t>本特勒汽车系统（重庆）有限公司</w:t>
            </w:r>
          </w:p>
          <w:p>
            <w:pPr>
              <w:rPr>
                <w:color w:val="auto"/>
                <w:szCs w:val="21"/>
              </w:rPr>
            </w:pPr>
            <w:r>
              <w:rPr>
                <w:rFonts w:hint="eastAsia"/>
                <w:color w:val="auto"/>
                <w:szCs w:val="21"/>
              </w:rPr>
              <w:t>合同要求简述：合同规定时间内完成物业管理服务。</w:t>
            </w:r>
          </w:p>
          <w:p>
            <w:pPr>
              <w:rPr>
                <w:color w:val="auto"/>
                <w:szCs w:val="21"/>
              </w:rPr>
            </w:pPr>
            <w:r>
              <w:rPr>
                <w:rFonts w:hint="eastAsia"/>
                <w:color w:val="auto"/>
                <w:szCs w:val="21"/>
              </w:rPr>
              <w:t>评审内容：</w:t>
            </w:r>
            <w:r>
              <w:rPr>
                <w:rFonts w:hint="eastAsia"/>
                <w:color w:val="auto"/>
              </w:rPr>
              <w:t>服务质量</w:t>
            </w:r>
            <w:r>
              <w:rPr>
                <w:rFonts w:hint="eastAsia"/>
                <w:color w:val="auto"/>
                <w:szCs w:val="21"/>
              </w:rPr>
              <w:t>、</w:t>
            </w:r>
            <w:r>
              <w:rPr>
                <w:rFonts w:hint="eastAsia"/>
                <w:color w:val="auto"/>
              </w:rPr>
              <w:t>服务资质</w:t>
            </w:r>
            <w:r>
              <w:rPr>
                <w:rFonts w:hint="eastAsia"/>
                <w:color w:val="auto"/>
                <w:szCs w:val="21"/>
              </w:rPr>
              <w:t>、</w:t>
            </w:r>
            <w:r>
              <w:rPr>
                <w:rFonts w:hint="eastAsia"/>
                <w:color w:val="auto"/>
              </w:rPr>
              <w:t>服务项目</w:t>
            </w:r>
            <w:r>
              <w:rPr>
                <w:rFonts w:hint="eastAsia"/>
                <w:color w:val="auto"/>
                <w:szCs w:val="21"/>
              </w:rPr>
              <w:t>、</w:t>
            </w:r>
            <w:r>
              <w:rPr>
                <w:rFonts w:hint="eastAsia"/>
                <w:color w:val="auto"/>
              </w:rPr>
              <w:t>服务期</w:t>
            </w:r>
            <w:r>
              <w:rPr>
                <w:rFonts w:hint="eastAsia"/>
                <w:color w:val="auto"/>
                <w:lang w:eastAsia="zh-CN"/>
              </w:rPr>
              <w:t>、</w:t>
            </w:r>
            <w:r>
              <w:rPr>
                <w:rFonts w:hint="eastAsia"/>
                <w:color w:val="auto"/>
              </w:rPr>
              <w:t>服务方式</w:t>
            </w:r>
            <w:r>
              <w:rPr>
                <w:rFonts w:hint="eastAsia"/>
                <w:color w:val="auto"/>
                <w:szCs w:val="21"/>
              </w:rPr>
              <w:t>等；</w:t>
            </w:r>
          </w:p>
          <w:p>
            <w:pPr>
              <w:rPr>
                <w:rFonts w:hint="eastAsia" w:eastAsia="宋体"/>
                <w:color w:val="auto"/>
                <w:szCs w:val="21"/>
                <w:lang w:eastAsia="zh-CN"/>
              </w:rPr>
            </w:pPr>
            <w:r>
              <w:rPr>
                <w:rFonts w:hint="eastAsia"/>
                <w:color w:val="auto"/>
                <w:szCs w:val="21"/>
              </w:rPr>
              <w:t>评审负责人：</w:t>
            </w:r>
            <w:r>
              <w:rPr>
                <w:rFonts w:hint="eastAsia"/>
                <w:color w:val="auto"/>
                <w:szCs w:val="21"/>
                <w:lang w:val="en-US" w:eastAsia="zh-CN"/>
              </w:rPr>
              <w:t>张定军</w:t>
            </w:r>
            <w:r>
              <w:rPr>
                <w:rFonts w:hint="eastAsia"/>
                <w:color w:val="auto"/>
                <w:szCs w:val="21"/>
              </w:rPr>
              <w:t>、</w:t>
            </w:r>
            <w:r>
              <w:rPr>
                <w:rFonts w:hint="eastAsia"/>
                <w:color w:val="auto"/>
                <w:szCs w:val="21"/>
                <w:lang w:val="en-US" w:eastAsia="zh-CN"/>
              </w:rPr>
              <w:t>李晶</w:t>
            </w:r>
            <w:r>
              <w:rPr>
                <w:rFonts w:hint="eastAsia"/>
                <w:color w:val="auto"/>
                <w:szCs w:val="21"/>
              </w:rPr>
              <w:t>、</w:t>
            </w:r>
            <w:r>
              <w:rPr>
                <w:rFonts w:hint="eastAsia"/>
                <w:color w:val="auto"/>
              </w:rPr>
              <w:t>周宇</w:t>
            </w:r>
            <w:r>
              <w:rPr>
                <w:rFonts w:hint="eastAsia"/>
                <w:color w:val="auto"/>
                <w:lang w:eastAsia="zh-CN"/>
              </w:rPr>
              <w:t>、</w:t>
            </w:r>
            <w:r>
              <w:rPr>
                <w:rFonts w:hint="eastAsia"/>
                <w:color w:val="auto"/>
              </w:rPr>
              <w:t>杨海</w:t>
            </w:r>
          </w:p>
          <w:p>
            <w:pPr>
              <w:rPr>
                <w:rFonts w:hint="default" w:eastAsia="宋体"/>
                <w:color w:val="auto"/>
                <w:szCs w:val="21"/>
                <w:lang w:val="en-US" w:eastAsia="zh-CN"/>
              </w:rPr>
            </w:pPr>
            <w:r>
              <w:rPr>
                <w:rFonts w:hint="eastAsia"/>
                <w:color w:val="auto"/>
                <w:szCs w:val="21"/>
              </w:rPr>
              <w:t>评审结论：同意签订</w:t>
            </w:r>
            <w:r>
              <w:rPr>
                <w:rFonts w:hint="eastAsia"/>
                <w:color w:val="auto"/>
                <w:szCs w:val="21"/>
                <w:lang w:val="en-US" w:eastAsia="zh-CN"/>
              </w:rPr>
              <w:t>此合同</w:t>
            </w:r>
          </w:p>
          <w:p>
            <w:pPr>
              <w:rPr>
                <w:color w:val="auto"/>
                <w:szCs w:val="21"/>
              </w:rPr>
            </w:pPr>
            <w:r>
              <w:rPr>
                <w:rFonts w:hint="eastAsia"/>
                <w:color w:val="auto"/>
                <w:szCs w:val="21"/>
              </w:rPr>
              <w:t>批准人：</w:t>
            </w:r>
            <w:r>
              <w:rPr>
                <w:rFonts w:hint="eastAsia"/>
                <w:color w:val="auto"/>
              </w:rPr>
              <w:t>文泽勇</w:t>
            </w:r>
          </w:p>
          <w:p>
            <w:pPr>
              <w:rPr>
                <w:color w:val="auto"/>
                <w:szCs w:val="21"/>
              </w:rPr>
            </w:pPr>
            <w:r>
              <w:rPr>
                <w:rFonts w:hint="eastAsia"/>
                <w:color w:val="auto"/>
                <w:szCs w:val="21"/>
              </w:rPr>
              <w:t>评审时间</w:t>
            </w:r>
            <w:r>
              <w:rPr>
                <w:rFonts w:hint="eastAsia"/>
                <w:color w:val="auto"/>
                <w:szCs w:val="21"/>
                <w:highlight w:val="none"/>
              </w:rPr>
              <w:t>:</w:t>
            </w:r>
            <w:r>
              <w:rPr>
                <w:rFonts w:hint="eastAsia"/>
                <w:color w:val="auto"/>
                <w:highlight w:val="none"/>
              </w:rPr>
              <w:t>20</w:t>
            </w:r>
            <w:r>
              <w:rPr>
                <w:rFonts w:hint="eastAsia"/>
                <w:color w:val="auto"/>
                <w:highlight w:val="none"/>
                <w:lang w:val="en-US" w:eastAsia="zh-CN"/>
              </w:rPr>
              <w:t>19</w:t>
            </w:r>
            <w:r>
              <w:rPr>
                <w:rFonts w:hint="eastAsia"/>
                <w:color w:val="auto"/>
                <w:highlight w:val="none"/>
              </w:rPr>
              <w:t xml:space="preserve"> 年</w:t>
            </w:r>
            <w:r>
              <w:rPr>
                <w:rFonts w:hint="eastAsia"/>
                <w:color w:val="auto"/>
                <w:highlight w:val="none"/>
                <w:lang w:val="en-US" w:eastAsia="zh-CN"/>
              </w:rPr>
              <w:t>12</w:t>
            </w:r>
            <w:r>
              <w:rPr>
                <w:rFonts w:hint="eastAsia"/>
                <w:color w:val="auto"/>
                <w:highlight w:val="none"/>
              </w:rPr>
              <w:t>月</w:t>
            </w:r>
            <w:r>
              <w:rPr>
                <w:rFonts w:hint="eastAsia"/>
                <w:color w:val="auto"/>
                <w:highlight w:val="none"/>
                <w:lang w:val="en-US" w:eastAsia="zh-CN"/>
              </w:rPr>
              <w:t>30</w:t>
            </w:r>
            <w:r>
              <w:rPr>
                <w:rFonts w:hint="eastAsia"/>
                <w:color w:val="auto"/>
                <w:highlight w:val="none"/>
              </w:rPr>
              <w:t>日</w:t>
            </w:r>
            <w:r>
              <w:rPr>
                <w:rFonts w:hint="eastAsia"/>
                <w:color w:val="auto"/>
                <w:szCs w:val="21"/>
              </w:rPr>
              <w:t>（合同签订时间</w:t>
            </w:r>
            <w:r>
              <w:rPr>
                <w:rFonts w:hint="eastAsia"/>
                <w:color w:val="auto"/>
                <w:szCs w:val="21"/>
                <w:lang w:val="en-US" w:eastAsia="zh-CN"/>
              </w:rPr>
              <w:t>前</w:t>
            </w:r>
            <w:r>
              <w:rPr>
                <w:rFonts w:hint="eastAsia"/>
                <w:color w:val="auto"/>
                <w:szCs w:val="21"/>
              </w:rPr>
              <w:t>）。</w:t>
            </w:r>
          </w:p>
          <w:p>
            <w:pPr>
              <w:rPr>
                <w:color w:val="1D41D5"/>
                <w:szCs w:val="21"/>
              </w:rPr>
            </w:pPr>
          </w:p>
          <w:p>
            <w:pPr>
              <w:rPr>
                <w:color w:val="auto"/>
                <w:szCs w:val="21"/>
              </w:rPr>
            </w:pPr>
            <w:r>
              <w:rPr>
                <w:rFonts w:hint="eastAsia"/>
                <w:color w:val="auto"/>
                <w:szCs w:val="21"/>
              </w:rPr>
              <w:t>顾客：</w:t>
            </w:r>
            <w:r>
              <w:rPr>
                <w:rFonts w:hint="eastAsia"/>
                <w:color w:val="auto"/>
              </w:rPr>
              <w:t>重庆安洁电子有限公司</w:t>
            </w:r>
          </w:p>
          <w:p>
            <w:pPr>
              <w:rPr>
                <w:color w:val="auto"/>
                <w:szCs w:val="21"/>
              </w:rPr>
            </w:pPr>
            <w:r>
              <w:rPr>
                <w:rFonts w:hint="eastAsia"/>
                <w:color w:val="auto"/>
                <w:szCs w:val="21"/>
              </w:rPr>
              <w:t>合同要求简述：合同规定时间内完成物业管理服务。</w:t>
            </w:r>
          </w:p>
          <w:p>
            <w:pPr>
              <w:rPr>
                <w:color w:val="auto"/>
                <w:szCs w:val="21"/>
              </w:rPr>
            </w:pPr>
            <w:r>
              <w:rPr>
                <w:rFonts w:hint="eastAsia"/>
                <w:color w:val="auto"/>
                <w:szCs w:val="21"/>
              </w:rPr>
              <w:t>评审内容：</w:t>
            </w:r>
            <w:r>
              <w:rPr>
                <w:rFonts w:hint="eastAsia"/>
                <w:color w:val="auto"/>
              </w:rPr>
              <w:t>服务质量</w:t>
            </w:r>
            <w:r>
              <w:rPr>
                <w:rFonts w:hint="eastAsia"/>
                <w:color w:val="auto"/>
                <w:szCs w:val="21"/>
              </w:rPr>
              <w:t>、</w:t>
            </w:r>
            <w:r>
              <w:rPr>
                <w:rFonts w:hint="eastAsia"/>
                <w:color w:val="auto"/>
              </w:rPr>
              <w:t>服务资质</w:t>
            </w:r>
            <w:r>
              <w:rPr>
                <w:rFonts w:hint="eastAsia"/>
                <w:color w:val="auto"/>
                <w:szCs w:val="21"/>
              </w:rPr>
              <w:t>、</w:t>
            </w:r>
            <w:r>
              <w:rPr>
                <w:rFonts w:hint="eastAsia"/>
                <w:color w:val="auto"/>
              </w:rPr>
              <w:t>服务项目</w:t>
            </w:r>
            <w:r>
              <w:rPr>
                <w:rFonts w:hint="eastAsia"/>
                <w:color w:val="auto"/>
                <w:szCs w:val="21"/>
              </w:rPr>
              <w:t>、</w:t>
            </w:r>
            <w:r>
              <w:rPr>
                <w:rFonts w:hint="eastAsia"/>
                <w:color w:val="auto"/>
              </w:rPr>
              <w:t>服务期</w:t>
            </w:r>
            <w:r>
              <w:rPr>
                <w:rFonts w:hint="eastAsia"/>
                <w:color w:val="auto"/>
                <w:lang w:eastAsia="zh-CN"/>
              </w:rPr>
              <w:t>、</w:t>
            </w:r>
            <w:r>
              <w:rPr>
                <w:rFonts w:hint="eastAsia"/>
                <w:color w:val="auto"/>
              </w:rPr>
              <w:t>服务方式</w:t>
            </w:r>
            <w:r>
              <w:rPr>
                <w:rFonts w:hint="eastAsia"/>
                <w:color w:val="auto"/>
                <w:szCs w:val="21"/>
              </w:rPr>
              <w:t>等；</w:t>
            </w:r>
          </w:p>
          <w:p>
            <w:pPr>
              <w:rPr>
                <w:rFonts w:hint="eastAsia" w:eastAsia="宋体"/>
                <w:color w:val="auto"/>
                <w:szCs w:val="21"/>
                <w:lang w:eastAsia="zh-CN"/>
              </w:rPr>
            </w:pPr>
            <w:r>
              <w:rPr>
                <w:rFonts w:hint="eastAsia"/>
                <w:color w:val="auto"/>
                <w:szCs w:val="21"/>
              </w:rPr>
              <w:t>评审负责人：</w:t>
            </w:r>
            <w:r>
              <w:rPr>
                <w:rFonts w:hint="eastAsia"/>
                <w:color w:val="auto"/>
                <w:szCs w:val="21"/>
                <w:lang w:val="en-US" w:eastAsia="zh-CN"/>
              </w:rPr>
              <w:t>张定军</w:t>
            </w:r>
            <w:r>
              <w:rPr>
                <w:rFonts w:hint="eastAsia"/>
                <w:color w:val="auto"/>
                <w:szCs w:val="21"/>
              </w:rPr>
              <w:t>、</w:t>
            </w:r>
            <w:r>
              <w:rPr>
                <w:rFonts w:hint="eastAsia"/>
                <w:color w:val="auto"/>
                <w:szCs w:val="21"/>
                <w:lang w:val="en-US" w:eastAsia="zh-CN"/>
              </w:rPr>
              <w:t>李晶</w:t>
            </w:r>
            <w:r>
              <w:rPr>
                <w:rFonts w:hint="eastAsia"/>
                <w:color w:val="auto"/>
                <w:szCs w:val="21"/>
              </w:rPr>
              <w:t>、</w:t>
            </w:r>
            <w:r>
              <w:rPr>
                <w:rFonts w:hint="eastAsia"/>
                <w:color w:val="auto"/>
              </w:rPr>
              <w:t>周宇</w:t>
            </w:r>
            <w:r>
              <w:rPr>
                <w:rFonts w:hint="eastAsia"/>
                <w:color w:val="auto"/>
                <w:lang w:eastAsia="zh-CN"/>
              </w:rPr>
              <w:t>、</w:t>
            </w:r>
            <w:r>
              <w:rPr>
                <w:rFonts w:hint="eastAsia"/>
                <w:color w:val="auto"/>
              </w:rPr>
              <w:t>杨海</w:t>
            </w:r>
          </w:p>
          <w:p>
            <w:pPr>
              <w:rPr>
                <w:rFonts w:hint="default" w:eastAsia="宋体"/>
                <w:color w:val="000000" w:themeColor="text1"/>
                <w:szCs w:val="21"/>
                <w:lang w:val="en-US" w:eastAsia="zh-CN"/>
              </w:rPr>
            </w:pPr>
            <w:r>
              <w:rPr>
                <w:rFonts w:hint="eastAsia"/>
                <w:color w:val="000000" w:themeColor="text1"/>
                <w:szCs w:val="21"/>
              </w:rPr>
              <w:t>评审结论：同意签订</w:t>
            </w:r>
            <w:r>
              <w:rPr>
                <w:rFonts w:hint="eastAsia"/>
                <w:color w:val="000000" w:themeColor="text1"/>
                <w:szCs w:val="21"/>
                <w:lang w:val="en-US" w:eastAsia="zh-CN"/>
              </w:rPr>
              <w:t>此合同</w:t>
            </w:r>
          </w:p>
          <w:p>
            <w:pPr>
              <w:rPr>
                <w:color w:val="000000" w:themeColor="text1"/>
                <w:szCs w:val="21"/>
              </w:rPr>
            </w:pPr>
            <w:r>
              <w:rPr>
                <w:rFonts w:hint="eastAsia"/>
                <w:color w:val="000000" w:themeColor="text1"/>
                <w:szCs w:val="21"/>
              </w:rPr>
              <w:t>批准人：</w:t>
            </w:r>
            <w:r>
              <w:rPr>
                <w:rFonts w:hint="eastAsia"/>
                <w:color w:val="000000" w:themeColor="text1"/>
              </w:rPr>
              <w:t>文泽勇</w:t>
            </w:r>
          </w:p>
          <w:p>
            <w:pPr>
              <w:rPr>
                <w:color w:val="1D41D5"/>
                <w:szCs w:val="21"/>
              </w:rPr>
            </w:pPr>
            <w:r>
              <w:rPr>
                <w:rFonts w:hint="eastAsia"/>
                <w:color w:val="000000" w:themeColor="text1"/>
                <w:szCs w:val="21"/>
              </w:rPr>
              <w:t>评审时间:</w:t>
            </w:r>
            <w:r>
              <w:rPr>
                <w:rFonts w:hint="eastAsia"/>
                <w:color w:val="000000" w:themeColor="text1"/>
              </w:rPr>
              <w:t>2020 年 3 月 2</w:t>
            </w:r>
            <w:r>
              <w:rPr>
                <w:rFonts w:hint="eastAsia"/>
                <w:color w:val="000000" w:themeColor="text1"/>
                <w:lang w:val="en-US" w:eastAsia="zh-CN"/>
              </w:rPr>
              <w:t>7</w:t>
            </w:r>
            <w:r>
              <w:rPr>
                <w:rFonts w:hint="eastAsia"/>
                <w:color w:val="000000" w:themeColor="text1"/>
              </w:rPr>
              <w:t>日</w:t>
            </w:r>
            <w:r>
              <w:rPr>
                <w:rFonts w:hint="eastAsia"/>
                <w:color w:val="000000" w:themeColor="text1"/>
                <w:szCs w:val="21"/>
              </w:rPr>
              <w:t>（合同签订时间</w:t>
            </w:r>
            <w:r>
              <w:rPr>
                <w:rFonts w:hint="eastAsia"/>
                <w:color w:val="auto"/>
                <w:szCs w:val="21"/>
                <w:lang w:val="en-US" w:eastAsia="zh-CN"/>
              </w:rPr>
              <w:t>前</w:t>
            </w:r>
            <w:r>
              <w:rPr>
                <w:rFonts w:hint="eastAsia"/>
                <w:color w:val="000000" w:themeColor="text1"/>
                <w:szCs w:val="21"/>
              </w:rPr>
              <w:t>）</w:t>
            </w:r>
            <w:r>
              <w:rPr>
                <w:rFonts w:hint="eastAsia"/>
                <w:color w:val="1D41D5"/>
                <w:szCs w:val="21"/>
              </w:rPr>
              <w:t>。</w:t>
            </w:r>
          </w:p>
          <w:p>
            <w:pPr>
              <w:ind w:firstLine="210" w:firstLineChars="100"/>
              <w:rPr>
                <w:rFonts w:ascii="宋体" w:hAnsi="宋体" w:cs="宋体"/>
                <w:szCs w:val="21"/>
              </w:rPr>
            </w:pPr>
            <w:r>
              <w:rPr>
                <w:rFonts w:hint="eastAsia"/>
                <w:color w:val="000000" w:themeColor="text1"/>
                <w:szCs w:val="21"/>
              </w:rPr>
              <w:t>经查：近期以来，没有发生合同更改的情况，如果需要更改，需对更改内容重新评审。并将变化的要求及时通知有关人员。</w:t>
            </w:r>
          </w:p>
        </w:tc>
        <w:tc>
          <w:tcPr>
            <w:tcW w:w="872"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tcPr>
          <w:p>
            <w:pPr>
              <w:rPr>
                <w:szCs w:val="21"/>
              </w:rPr>
            </w:pPr>
            <w:r>
              <w:rPr>
                <w:rFonts w:hint="eastAsia" w:ascii="宋体" w:hAnsi="宋体" w:cs="新宋体"/>
                <w:szCs w:val="21"/>
              </w:rPr>
              <w:t>顾客满意</w:t>
            </w:r>
          </w:p>
          <w:p>
            <w:pPr>
              <w:adjustRightInd w:val="0"/>
              <w:snapToGrid w:val="0"/>
              <w:jc w:val="center"/>
              <w:rPr>
                <w:rFonts w:ascii="宋体" w:hAnsi="宋体" w:cs="宋体"/>
                <w:szCs w:val="21"/>
              </w:rPr>
            </w:pPr>
          </w:p>
        </w:tc>
        <w:tc>
          <w:tcPr>
            <w:tcW w:w="960" w:type="dxa"/>
          </w:tcPr>
          <w:p>
            <w:pPr>
              <w:rPr>
                <w:rFonts w:ascii="宋体" w:hAnsi="宋体" w:cs="宋体"/>
                <w:szCs w:val="21"/>
              </w:rPr>
            </w:pPr>
            <w:r>
              <w:rPr>
                <w:rFonts w:hint="eastAsia" w:ascii="宋体" w:hAnsi="宋体" w:cs="新宋体"/>
                <w:szCs w:val="21"/>
              </w:rPr>
              <w:t>Q9.1.2</w:t>
            </w:r>
          </w:p>
        </w:tc>
        <w:tc>
          <w:tcPr>
            <w:tcW w:w="10717" w:type="dxa"/>
            <w:gridSpan w:val="2"/>
          </w:tcPr>
          <w:p>
            <w:pPr>
              <w:rPr>
                <w:rFonts w:hint="eastAsia" w:ascii="宋体" w:hAnsi="宋体" w:eastAsia="宋体" w:cs="宋体"/>
                <w:szCs w:val="21"/>
                <w:highlight w:val="none"/>
                <w:lang w:val="en-US" w:eastAsia="zh-CN"/>
              </w:rPr>
            </w:pPr>
            <w:r>
              <w:rPr>
                <w:rFonts w:hint="eastAsia" w:ascii="宋体" w:hAnsi="宋体" w:cs="宋体"/>
                <w:szCs w:val="21"/>
                <w:highlight w:val="none"/>
              </w:rPr>
              <w:t>公司主要通过日常口头交流、电话回访、登门拜访、定期发放《顾客满意度调查表》等形式来收集了解顾客是</w:t>
            </w:r>
            <w:r>
              <w:rPr>
                <w:rFonts w:hint="eastAsia"/>
                <w:szCs w:val="21"/>
                <w:highlight w:val="none"/>
              </w:rPr>
              <w:t>否满意的信息。提供有20</w:t>
            </w:r>
            <w:r>
              <w:rPr>
                <w:rFonts w:hint="eastAsia"/>
                <w:szCs w:val="21"/>
                <w:highlight w:val="none"/>
                <w:lang w:val="en-US" w:eastAsia="zh-CN"/>
              </w:rPr>
              <w:t>20</w:t>
            </w:r>
            <w:r>
              <w:rPr>
                <w:rFonts w:hint="eastAsia"/>
                <w:szCs w:val="21"/>
                <w:highlight w:val="none"/>
              </w:rPr>
              <w:t>年</w:t>
            </w:r>
            <w:r>
              <w:rPr>
                <w:rFonts w:hint="eastAsia"/>
                <w:szCs w:val="21"/>
                <w:highlight w:val="none"/>
                <w:lang w:val="en-US" w:eastAsia="zh-CN"/>
              </w:rPr>
              <w:t>7</w:t>
            </w:r>
            <w:r>
              <w:rPr>
                <w:rFonts w:hint="eastAsia" w:ascii="宋体" w:hAnsi="宋体" w:cs="宋体"/>
                <w:szCs w:val="21"/>
                <w:highlight w:val="none"/>
              </w:rPr>
              <w:t>月《顾客满意度调查表》调查表共</w:t>
            </w:r>
            <w:r>
              <w:rPr>
                <w:rFonts w:hint="eastAsia" w:ascii="宋体" w:hAnsi="宋体" w:cs="宋体"/>
                <w:szCs w:val="21"/>
                <w:highlight w:val="none"/>
                <w:lang w:val="en-US" w:eastAsia="zh-CN"/>
              </w:rPr>
              <w:t>3</w:t>
            </w:r>
            <w:r>
              <w:rPr>
                <w:rFonts w:hint="eastAsia" w:ascii="宋体" w:hAnsi="宋体" w:cs="宋体"/>
                <w:szCs w:val="21"/>
                <w:highlight w:val="none"/>
              </w:rPr>
              <w:t>份 ，调查顾客有：1）</w:t>
            </w:r>
            <w:r>
              <w:rPr>
                <w:rFonts w:hint="eastAsia"/>
                <w:highlight w:val="none"/>
              </w:rPr>
              <w:t>重庆安洁电子有限公司</w:t>
            </w:r>
            <w:r>
              <w:rPr>
                <w:rFonts w:hint="eastAsia" w:ascii="宋体" w:hAnsi="宋体" w:cs="宋体"/>
                <w:color w:val="000000"/>
                <w:szCs w:val="21"/>
                <w:highlight w:val="none"/>
              </w:rPr>
              <w:t>；2）</w:t>
            </w:r>
            <w:r>
              <w:rPr>
                <w:rFonts w:hint="eastAsia"/>
                <w:highlight w:val="none"/>
              </w:rPr>
              <w:t>重庆龙华实业集团协众汽车销售服务有限公司</w:t>
            </w:r>
            <w:r>
              <w:rPr>
                <w:rFonts w:hint="eastAsia" w:ascii="宋体" w:hAnsi="宋体" w:cs="宋体"/>
                <w:szCs w:val="21"/>
                <w:highlight w:val="none"/>
              </w:rPr>
              <w:t>。</w:t>
            </w:r>
            <w:r>
              <w:rPr>
                <w:rFonts w:hint="eastAsia" w:ascii="宋体" w:hAnsi="宋体" w:cs="宋体"/>
                <w:szCs w:val="21"/>
                <w:highlight w:val="none"/>
                <w:lang w:val="en-US" w:eastAsia="zh-CN"/>
              </w:rPr>
              <w:t>3）</w:t>
            </w:r>
            <w:r>
              <w:rPr>
                <w:rFonts w:hint="eastAsia"/>
                <w:highlight w:val="none"/>
              </w:rPr>
              <w:t>重庆长安跨越车辆营销有限公司</w:t>
            </w:r>
          </w:p>
          <w:p>
            <w:pPr>
              <w:rPr>
                <w:rFonts w:ascii="宋体" w:hAnsi="宋体"/>
                <w:szCs w:val="21"/>
                <w:highlight w:val="none"/>
              </w:rPr>
            </w:pPr>
            <w:r>
              <w:rPr>
                <w:rFonts w:hint="eastAsia" w:ascii="宋体" w:hAnsi="宋体" w:cs="宋体"/>
                <w:szCs w:val="21"/>
                <w:highlight w:val="none"/>
              </w:rPr>
              <w:t>--调查内容包括：</w:t>
            </w:r>
            <w:r>
              <w:rPr>
                <w:rFonts w:hint="eastAsia" w:ascii="宋体" w:hAnsi="宋体" w:cs="宋体"/>
                <w:szCs w:val="21"/>
                <w:highlight w:val="none"/>
                <w:lang w:val="en-US" w:eastAsia="zh-CN"/>
              </w:rPr>
              <w:t>服务</w:t>
            </w:r>
            <w:r>
              <w:rPr>
                <w:rFonts w:hint="eastAsia" w:ascii="宋体" w:hAnsi="宋体"/>
                <w:szCs w:val="21"/>
                <w:highlight w:val="none"/>
              </w:rPr>
              <w:t>质量、</w:t>
            </w:r>
            <w:r>
              <w:rPr>
                <w:rFonts w:hint="eastAsia" w:ascii="宋体" w:hAnsi="宋体"/>
                <w:szCs w:val="21"/>
                <w:highlight w:val="none"/>
                <w:lang w:val="en-US" w:eastAsia="zh-CN"/>
              </w:rPr>
              <w:t>服务</w:t>
            </w:r>
            <w:r>
              <w:rPr>
                <w:rFonts w:hint="eastAsia" w:ascii="宋体" w:hAnsi="宋体"/>
                <w:szCs w:val="21"/>
                <w:highlight w:val="none"/>
              </w:rPr>
              <w:t>、</w:t>
            </w:r>
            <w:r>
              <w:rPr>
                <w:rFonts w:hint="eastAsia" w:ascii="宋体" w:hAnsi="宋体"/>
                <w:szCs w:val="21"/>
                <w:highlight w:val="none"/>
                <w:lang w:val="en-US" w:eastAsia="zh-CN"/>
              </w:rPr>
              <w:t>服务期</w:t>
            </w:r>
            <w:r>
              <w:rPr>
                <w:rFonts w:hint="eastAsia" w:ascii="宋体" w:hAnsi="宋体"/>
                <w:szCs w:val="21"/>
                <w:highlight w:val="none"/>
              </w:rPr>
              <w:t>、</w:t>
            </w:r>
            <w:r>
              <w:rPr>
                <w:rFonts w:hint="eastAsia" w:ascii="宋体" w:hAnsi="宋体"/>
                <w:szCs w:val="21"/>
                <w:highlight w:val="none"/>
                <w:lang w:val="en-US" w:eastAsia="zh-CN"/>
              </w:rPr>
              <w:t>价格</w:t>
            </w:r>
            <w:r>
              <w:rPr>
                <w:rFonts w:hint="eastAsia" w:ascii="宋体" w:hAnsi="宋体"/>
                <w:szCs w:val="21"/>
                <w:highlight w:val="none"/>
              </w:rPr>
              <w:t>等。</w:t>
            </w:r>
          </w:p>
          <w:p>
            <w:pPr>
              <w:rPr>
                <w:rFonts w:ascii="宋体" w:hAnsi="宋体" w:cs="宋体"/>
                <w:szCs w:val="21"/>
              </w:rPr>
            </w:pPr>
            <w:r>
              <w:rPr>
                <w:rFonts w:hint="eastAsia" w:ascii="宋体" w:hAnsi="宋体" w:cs="宋体"/>
                <w:szCs w:val="21"/>
              </w:rPr>
              <w:t>--统计分析结果</w:t>
            </w:r>
            <w:r>
              <w:rPr>
                <w:rFonts w:hint="eastAsia"/>
                <w:szCs w:val="21"/>
                <w:lang w:val="zh-CN"/>
              </w:rPr>
              <w:t>顾客满意度</w:t>
            </w:r>
            <w:r>
              <w:rPr>
                <w:rFonts w:hint="eastAsia" w:ascii="宋体" w:hAnsi="宋体" w:cs="宋体"/>
                <w:szCs w:val="21"/>
              </w:rPr>
              <w:t>：98分（达到公司质量目标）</w:t>
            </w:r>
          </w:p>
          <w:p>
            <w:pPr>
              <w:rPr>
                <w:rFonts w:ascii="宋体" w:hAnsi="宋体" w:cs="宋体"/>
                <w:szCs w:val="21"/>
              </w:rPr>
            </w:pPr>
            <w:r>
              <w:rPr>
                <w:rFonts w:hint="eastAsia" w:ascii="宋体" w:hAnsi="宋体" w:cs="宋体"/>
                <w:szCs w:val="21"/>
              </w:rPr>
              <w:t>--暂无明显需实施纠正措施的改进事项。</w:t>
            </w:r>
          </w:p>
          <w:p>
            <w:pPr>
              <w:rPr>
                <w:rFonts w:ascii="宋体" w:hAnsi="宋体" w:cs="宋体"/>
                <w:szCs w:val="21"/>
              </w:rPr>
            </w:pPr>
            <w:r>
              <w:rPr>
                <w:rFonts w:hint="eastAsia" w:ascii="宋体" w:hAnsi="宋体" w:cs="宋体"/>
                <w:szCs w:val="21"/>
              </w:rPr>
              <w:t>--</w:t>
            </w:r>
            <w:r>
              <w:rPr>
                <w:rFonts w:hint="eastAsia"/>
                <w:szCs w:val="21"/>
              </w:rPr>
              <w:t>提供顾客满意调查分析报告，报告显示：从整体来看，客户对于我司各方面综合评价是满意的。对于我们的弱项，</w:t>
            </w:r>
            <w:r>
              <w:rPr>
                <w:rFonts w:hint="eastAsia" w:ascii="宋体" w:hAnsi="宋体"/>
                <w:szCs w:val="21"/>
              </w:rPr>
              <w:t>反馈处理</w:t>
            </w:r>
            <w:r>
              <w:rPr>
                <w:rFonts w:hint="eastAsia"/>
                <w:szCs w:val="21"/>
              </w:rPr>
              <w:t>准时度，问题产生原因是服务结构不合理，人员分工不合理导致。因此我司需要有的放矢，扬长避短，客户满意的方面我们要稳定保持，不满意的方面还需要各部门努力合作改善。</w:t>
            </w:r>
          </w:p>
        </w:tc>
        <w:tc>
          <w:tcPr>
            <w:tcW w:w="872" w:type="dxa"/>
          </w:tcPr>
          <w:p>
            <w:pPr>
              <w:rPr>
                <w:highlight w:val="magenta"/>
              </w:rPr>
            </w:pPr>
            <w:r>
              <w:rPr>
                <w:rFonts w:hint="eastAsia"/>
              </w:rPr>
              <w:t>符合</w:t>
            </w:r>
          </w:p>
        </w:tc>
      </w:tr>
    </w:tbl>
    <w:p>
      <w:pPr>
        <w:pStyle w:val="9"/>
      </w:pPr>
      <w:r>
        <w:rPr>
          <w:rFonts w:hint="eastAsia"/>
        </w:rPr>
        <w:t>说明：不符合标注N</w:t>
      </w:r>
    </w:p>
    <w:p>
      <w:pPr>
        <w:spacing w:line="480" w:lineRule="exact"/>
        <w:jc w:val="center"/>
        <w:rPr>
          <w:rFonts w:ascii="隶书" w:hAnsi="宋体" w:eastAsia="隶书"/>
          <w:bCs/>
          <w:color w:val="000000"/>
          <w:sz w:val="36"/>
          <w:szCs w:val="36"/>
          <w:highlight w:val="magenta"/>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41"/>
        <w:gridCol w:w="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741"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市场</w:t>
            </w:r>
            <w:r>
              <w:rPr>
                <w:rFonts w:hint="eastAsia"/>
                <w:sz w:val="24"/>
                <w:szCs w:val="24"/>
              </w:rPr>
              <w:t xml:space="preserve">部  </w:t>
            </w:r>
            <w:r>
              <w:rPr>
                <w:rFonts w:hint="eastAsia"/>
                <w:color w:val="auto"/>
                <w:sz w:val="24"/>
                <w:szCs w:val="24"/>
              </w:rPr>
              <w:t>主管领导：</w:t>
            </w:r>
            <w:r>
              <w:rPr>
                <w:rFonts w:hint="eastAsia"/>
                <w:color w:val="auto"/>
                <w:sz w:val="24"/>
                <w:szCs w:val="24"/>
                <w:lang w:val="en-US" w:eastAsia="zh-CN"/>
              </w:rPr>
              <w:t>周宇</w:t>
            </w:r>
            <w:r>
              <w:rPr>
                <w:rFonts w:hint="eastAsia"/>
                <w:color w:val="auto"/>
                <w:sz w:val="24"/>
                <w:szCs w:val="24"/>
              </w:rPr>
              <w:t>，  陪同人员：</w:t>
            </w:r>
            <w:r>
              <w:rPr>
                <w:rFonts w:hint="eastAsia"/>
                <w:color w:val="auto"/>
                <w:sz w:val="24"/>
                <w:szCs w:val="24"/>
                <w:lang w:val="en-US" w:eastAsia="zh-CN"/>
              </w:rPr>
              <w:t>周宇</w:t>
            </w:r>
          </w:p>
        </w:tc>
        <w:tc>
          <w:tcPr>
            <w:tcW w:w="848"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741" w:type="dxa"/>
            <w:vAlign w:val="center"/>
          </w:tcPr>
          <w:p>
            <w:pPr>
              <w:snapToGrid w:val="0"/>
              <w:spacing w:line="240" w:lineRule="exact"/>
              <w:rPr>
                <w:rFonts w:hint="default" w:eastAsia="宋体"/>
                <w:lang w:val="en-US" w:eastAsia="zh-CN"/>
              </w:rPr>
            </w:pPr>
            <w:r>
              <w:rPr>
                <w:rFonts w:hint="eastAsia"/>
                <w:sz w:val="24"/>
                <w:szCs w:val="24"/>
              </w:rPr>
              <w:t>审核员：杨珍全，   审核时间：2020.</w:t>
            </w:r>
            <w:r>
              <w:rPr>
                <w:rFonts w:hint="eastAsia"/>
                <w:sz w:val="24"/>
                <w:szCs w:val="24"/>
                <w:lang w:val="en-US" w:eastAsia="zh-CN"/>
              </w:rPr>
              <w:t>9.7</w:t>
            </w:r>
          </w:p>
        </w:tc>
        <w:tc>
          <w:tcPr>
            <w:tcW w:w="84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Merge w:val="continue"/>
            <w:vAlign w:val="center"/>
          </w:tcPr>
          <w:p/>
        </w:tc>
        <w:tc>
          <w:tcPr>
            <w:tcW w:w="960" w:type="dxa"/>
            <w:vMerge w:val="continue"/>
            <w:vAlign w:val="center"/>
          </w:tcPr>
          <w:p/>
        </w:tc>
        <w:tc>
          <w:tcPr>
            <w:tcW w:w="10741" w:type="dxa"/>
            <w:vAlign w:val="center"/>
          </w:tcPr>
          <w:p>
            <w:pPr>
              <w:rPr>
                <w:sz w:val="24"/>
                <w:szCs w:val="24"/>
              </w:rPr>
            </w:pPr>
            <w:r>
              <w:rPr>
                <w:rFonts w:hint="eastAsia"/>
                <w:sz w:val="24"/>
                <w:szCs w:val="24"/>
              </w:rPr>
              <w:t>审核条款：</w:t>
            </w:r>
          </w:p>
        </w:tc>
        <w:tc>
          <w:tcPr>
            <w:tcW w:w="84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ascii="宋体" w:hAnsi="宋体" w:cs="新宋体"/>
                <w:szCs w:val="21"/>
              </w:rPr>
              <w:t>ES5.3；</w:t>
            </w:r>
            <w:r>
              <w:rPr>
                <w:szCs w:val="21"/>
              </w:rPr>
              <w:t xml:space="preserve"> </w:t>
            </w:r>
          </w:p>
          <w:p>
            <w:pPr>
              <w:rPr>
                <w:szCs w:val="21"/>
              </w:rPr>
            </w:pPr>
          </w:p>
          <w:p>
            <w:pPr>
              <w:rPr>
                <w:rFonts w:ascii="宋体" w:hAnsi="宋体" w:cs="新宋体"/>
                <w:szCs w:val="21"/>
              </w:rPr>
            </w:pPr>
          </w:p>
        </w:tc>
        <w:tc>
          <w:tcPr>
            <w:tcW w:w="10741" w:type="dxa"/>
          </w:tcPr>
          <w:p>
            <w:pPr>
              <w:autoSpaceDE w:val="0"/>
              <w:autoSpaceDN w:val="0"/>
              <w:adjustRightInd w:val="0"/>
              <w:spacing w:line="400" w:lineRule="exact"/>
              <w:jc w:val="left"/>
              <w:rPr>
                <w:rFonts w:ascii="宋体" w:cs="宋体"/>
                <w:szCs w:val="21"/>
              </w:rPr>
            </w:pPr>
            <w:r>
              <w:rPr>
                <w:rFonts w:hint="eastAsia" w:ascii="宋体" w:cs="宋体"/>
                <w:szCs w:val="21"/>
              </w:rPr>
              <w:t>查，</w:t>
            </w:r>
            <w:r>
              <w:rPr>
                <w:rFonts w:hint="eastAsia" w:ascii="宋体" w:cs="宋体"/>
                <w:szCs w:val="21"/>
                <w:lang w:val="en-US" w:eastAsia="zh-CN"/>
              </w:rPr>
              <w:t>市场</w:t>
            </w:r>
            <w:r>
              <w:rPr>
                <w:rFonts w:hint="eastAsia" w:ascii="宋体" w:cs="宋体"/>
                <w:szCs w:val="21"/>
                <w:lang w:eastAsia="zh-CN"/>
              </w:rPr>
              <w:t>部</w:t>
            </w:r>
            <w:r>
              <w:rPr>
                <w:rFonts w:hint="eastAsia" w:ascii="宋体" w:cs="宋体"/>
                <w:szCs w:val="21"/>
              </w:rPr>
              <w:t>的岗位职责和权限如下：</w:t>
            </w:r>
          </w:p>
          <w:p>
            <w:pPr>
              <w:autoSpaceDE w:val="0"/>
              <w:autoSpaceDN w:val="0"/>
              <w:adjustRightInd w:val="0"/>
              <w:spacing w:line="400" w:lineRule="exact"/>
              <w:jc w:val="left"/>
              <w:rPr>
                <w:rFonts w:hint="eastAsia" w:ascii="宋体" w:cs="宋体"/>
                <w:szCs w:val="21"/>
                <w:lang w:eastAsia="zh-CN"/>
              </w:rPr>
            </w:pPr>
            <w:r>
              <w:rPr>
                <w:rFonts w:hint="eastAsia" w:ascii="宋体" w:cs="宋体"/>
                <w:szCs w:val="21"/>
                <w:lang w:eastAsia="zh-CN"/>
              </w:rPr>
              <w:t xml:space="preserve">1) 负责在本部门落实公司质量、环境和职业健康安全方针，部门质量、环境和职业健康安全目标及相关的环境管理方案； </w:t>
            </w:r>
          </w:p>
          <w:p>
            <w:pPr>
              <w:autoSpaceDE w:val="0"/>
              <w:autoSpaceDN w:val="0"/>
              <w:adjustRightInd w:val="0"/>
              <w:spacing w:line="400" w:lineRule="exact"/>
              <w:jc w:val="left"/>
              <w:rPr>
                <w:rFonts w:hint="eastAsia" w:ascii="宋体" w:cs="宋体"/>
                <w:szCs w:val="21"/>
                <w:lang w:eastAsia="zh-CN"/>
              </w:rPr>
            </w:pPr>
            <w:r>
              <w:rPr>
                <w:rFonts w:hint="eastAsia" w:ascii="宋体" w:cs="宋体"/>
                <w:szCs w:val="21"/>
                <w:lang w:eastAsia="zh-CN"/>
              </w:rPr>
              <w:t xml:space="preserve">2) 负责对所在项目的各种基础设施、设备的运行、维护、检修及管理，建立必要的操作规程、管理制度，确保设备设施处于完好状态，满足质量、环境和职业健康安全管理要求； </w:t>
            </w:r>
          </w:p>
          <w:p>
            <w:pPr>
              <w:autoSpaceDE w:val="0"/>
              <w:autoSpaceDN w:val="0"/>
              <w:adjustRightInd w:val="0"/>
              <w:spacing w:line="400" w:lineRule="exact"/>
              <w:jc w:val="left"/>
              <w:rPr>
                <w:rFonts w:hint="eastAsia" w:ascii="宋体" w:cs="宋体"/>
                <w:szCs w:val="21"/>
                <w:lang w:eastAsia="zh-CN"/>
              </w:rPr>
            </w:pPr>
            <w:r>
              <w:rPr>
                <w:rFonts w:hint="eastAsia" w:ascii="宋体" w:cs="宋体"/>
                <w:szCs w:val="21"/>
                <w:lang w:eastAsia="zh-CN"/>
              </w:rPr>
              <w:t xml:space="preserve">3) 负责组织本部门的环境因素、危险源辨识评价活动，对识别的重要环境因素和重大风险进行控制； </w:t>
            </w:r>
          </w:p>
          <w:p>
            <w:pPr>
              <w:autoSpaceDE w:val="0"/>
              <w:autoSpaceDN w:val="0"/>
              <w:adjustRightInd w:val="0"/>
              <w:spacing w:line="400" w:lineRule="exact"/>
              <w:jc w:val="left"/>
              <w:rPr>
                <w:rFonts w:hint="eastAsia" w:ascii="宋体" w:cs="宋体"/>
                <w:szCs w:val="21"/>
                <w:lang w:eastAsia="zh-CN"/>
              </w:rPr>
            </w:pPr>
            <w:r>
              <w:rPr>
                <w:rFonts w:hint="eastAsia" w:ascii="宋体" w:cs="宋体"/>
                <w:szCs w:val="21"/>
                <w:lang w:eastAsia="zh-CN"/>
              </w:rPr>
              <w:t xml:space="preserve">4) 负责对外联络； </w:t>
            </w:r>
          </w:p>
          <w:p>
            <w:pPr>
              <w:autoSpaceDE w:val="0"/>
              <w:autoSpaceDN w:val="0"/>
              <w:adjustRightInd w:val="0"/>
              <w:spacing w:line="400" w:lineRule="exact"/>
              <w:jc w:val="left"/>
              <w:rPr>
                <w:rFonts w:hint="eastAsia" w:ascii="宋体" w:cs="宋体"/>
                <w:szCs w:val="21"/>
                <w:lang w:eastAsia="zh-CN"/>
              </w:rPr>
            </w:pPr>
            <w:r>
              <w:rPr>
                <w:rFonts w:hint="eastAsia" w:ascii="宋体" w:cs="宋体"/>
                <w:szCs w:val="21"/>
                <w:lang w:eastAsia="zh-CN"/>
              </w:rPr>
              <w:t xml:space="preserve">5) 负责制定合同评审规定，并参与主持合同评审； </w:t>
            </w:r>
          </w:p>
          <w:p>
            <w:pPr>
              <w:autoSpaceDE w:val="0"/>
              <w:autoSpaceDN w:val="0"/>
              <w:adjustRightInd w:val="0"/>
              <w:spacing w:line="400" w:lineRule="exact"/>
              <w:jc w:val="left"/>
              <w:rPr>
                <w:sz w:val="24"/>
                <w:szCs w:val="24"/>
              </w:rPr>
            </w:pPr>
            <w:r>
              <w:rPr>
                <w:rFonts w:hint="eastAsia" w:ascii="宋体" w:cs="宋体"/>
                <w:szCs w:val="21"/>
                <w:lang w:eastAsia="zh-CN"/>
              </w:rPr>
              <w:t>7) 负责对外沟通业主提供报修服务，建立报修服务流程、明确报修服务标准，确保报修服质量；</w:t>
            </w:r>
            <w:r>
              <w:rPr>
                <w:rFonts w:hint="eastAsia"/>
                <w:sz w:val="24"/>
                <w:szCs w:val="24"/>
              </w:rPr>
              <w:t xml:space="preserve"> </w:t>
            </w:r>
          </w:p>
          <w:p>
            <w:pPr>
              <w:spacing w:line="400" w:lineRule="exact"/>
              <w:rPr>
                <w:rFonts w:hint="eastAsia" w:ascii="宋体" w:hAnsi="宋体" w:cs="宋体"/>
                <w:szCs w:val="21"/>
              </w:rPr>
            </w:pPr>
          </w:p>
          <w:p>
            <w:pPr>
              <w:spacing w:line="400" w:lineRule="exact"/>
              <w:rPr>
                <w:rFonts w:ascii="宋体" w:cs="宋体"/>
                <w:szCs w:val="21"/>
              </w:rPr>
            </w:pPr>
            <w:r>
              <w:rPr>
                <w:rFonts w:hint="eastAsia" w:ascii="宋体" w:hAnsi="宋体" w:cs="宋体"/>
                <w:szCs w:val="21"/>
              </w:rPr>
              <w:t>……</w:t>
            </w:r>
          </w:p>
          <w:p>
            <w:pPr>
              <w:rPr>
                <w:rFonts w:ascii="宋体" w:hAnsi="宋体" w:cs="宋体"/>
                <w:szCs w:val="21"/>
                <w:highlight w:val="magenta"/>
              </w:rPr>
            </w:pPr>
            <w:r>
              <w:rPr>
                <w:rFonts w:hint="eastAsia" w:ascii="宋体"/>
                <w:szCs w:val="21"/>
                <w:lang w:eastAsia="zh-CN"/>
              </w:rPr>
              <w:t>市场 部</w:t>
            </w:r>
            <w:r>
              <w:rPr>
                <w:rFonts w:hint="eastAsia" w:ascii="宋体"/>
                <w:szCs w:val="21"/>
              </w:rPr>
              <w:t>负责人对部门职责清楚。</w:t>
            </w:r>
          </w:p>
        </w:tc>
        <w:tc>
          <w:tcPr>
            <w:tcW w:w="848"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160" w:type="dxa"/>
          </w:tcPr>
          <w:p>
            <w:pPr>
              <w:spacing w:line="400" w:lineRule="exact"/>
              <w:rPr>
                <w:rFonts w:ascii="宋体" w:cs="宋体"/>
                <w:szCs w:val="21"/>
              </w:rPr>
            </w:pPr>
            <w:r>
              <w:rPr>
                <w:rFonts w:hint="eastAsia" w:ascii="宋体" w:cs="宋体"/>
                <w:szCs w:val="21"/>
              </w:rPr>
              <w:t>目标及其实现的策划</w:t>
            </w:r>
          </w:p>
        </w:tc>
        <w:tc>
          <w:tcPr>
            <w:tcW w:w="960" w:type="dxa"/>
          </w:tcPr>
          <w:p>
            <w:pPr>
              <w:spacing w:line="400" w:lineRule="exact"/>
              <w:rPr>
                <w:rFonts w:ascii="宋体" w:cs="宋体"/>
                <w:szCs w:val="21"/>
              </w:rPr>
            </w:pPr>
            <w:r>
              <w:rPr>
                <w:rFonts w:hint="eastAsia" w:ascii="宋体" w:cs="宋体"/>
                <w:szCs w:val="21"/>
              </w:rPr>
              <w:t>ES6.2</w:t>
            </w:r>
          </w:p>
          <w:p>
            <w:pPr>
              <w:spacing w:line="400" w:lineRule="exact"/>
              <w:ind w:firstLine="420" w:firstLineChars="200"/>
              <w:rPr>
                <w:rFonts w:ascii="宋体" w:cs="宋体"/>
                <w:szCs w:val="21"/>
              </w:rPr>
            </w:pPr>
          </w:p>
        </w:tc>
        <w:tc>
          <w:tcPr>
            <w:tcW w:w="10741" w:type="dxa"/>
          </w:tcPr>
          <w:p>
            <w:pPr>
              <w:spacing w:line="400" w:lineRule="exact"/>
              <w:ind w:firstLine="420" w:firstLineChars="200"/>
              <w:rPr>
                <w:rFonts w:ascii="宋体" w:cs="宋体"/>
                <w:szCs w:val="21"/>
                <w:highlight w:val="none"/>
              </w:rPr>
            </w:pPr>
            <w:r>
              <w:rPr>
                <w:rFonts w:hint="eastAsia" w:ascii="宋体" w:cs="宋体"/>
                <w:szCs w:val="21"/>
                <w:highlight w:val="none"/>
              </w:rPr>
              <w:t>查见：</w:t>
            </w:r>
            <w:r>
              <w:rPr>
                <w:rFonts w:hint="eastAsia" w:ascii="宋体" w:cs="宋体"/>
                <w:szCs w:val="21"/>
                <w:highlight w:val="none"/>
                <w:lang w:val="en-US" w:eastAsia="zh-CN"/>
              </w:rPr>
              <w:t>市场部的环境</w:t>
            </w:r>
            <w:r>
              <w:rPr>
                <w:rFonts w:hint="eastAsia" w:ascii="宋体" w:cs="宋体"/>
                <w:szCs w:val="21"/>
                <w:highlight w:val="none"/>
              </w:rPr>
              <w:t xml:space="preserve">目标和安全目标：  </w:t>
            </w:r>
          </w:p>
          <w:p>
            <w:pPr>
              <w:spacing w:line="400" w:lineRule="exact"/>
              <w:rPr>
                <w:rFonts w:hint="eastAsia" w:ascii="宋体" w:cs="宋体"/>
                <w:szCs w:val="21"/>
                <w:highlight w:val="none"/>
              </w:rPr>
            </w:pPr>
            <w:r>
              <w:rPr>
                <w:rFonts w:hint="eastAsia" w:ascii="宋体" w:cs="宋体"/>
                <w:szCs w:val="21"/>
                <w:highlight w:val="none"/>
              </w:rPr>
              <w:t>统计时间（20</w:t>
            </w:r>
            <w:r>
              <w:rPr>
                <w:rFonts w:hint="eastAsia" w:ascii="宋体" w:cs="宋体"/>
                <w:szCs w:val="21"/>
                <w:highlight w:val="none"/>
                <w:lang w:val="en-US" w:eastAsia="zh-CN"/>
              </w:rPr>
              <w:t>20</w:t>
            </w:r>
            <w:r>
              <w:rPr>
                <w:rFonts w:hint="eastAsia" w:ascii="宋体" w:cs="宋体"/>
                <w:szCs w:val="21"/>
                <w:highlight w:val="none"/>
              </w:rPr>
              <w:t>.</w:t>
            </w:r>
            <w:r>
              <w:rPr>
                <w:rFonts w:hint="eastAsia" w:ascii="宋体" w:cs="宋体"/>
                <w:szCs w:val="21"/>
                <w:highlight w:val="none"/>
                <w:lang w:val="en-US" w:eastAsia="zh-CN"/>
              </w:rPr>
              <w:t>4</w:t>
            </w:r>
            <w:r>
              <w:rPr>
                <w:rFonts w:hint="eastAsia" w:ascii="宋体" w:cs="宋体"/>
                <w:szCs w:val="21"/>
                <w:highlight w:val="none"/>
              </w:rPr>
              <w:t>-20</w:t>
            </w:r>
            <w:r>
              <w:rPr>
                <w:rFonts w:hint="eastAsia" w:ascii="宋体" w:cs="宋体"/>
                <w:szCs w:val="21"/>
                <w:highlight w:val="none"/>
                <w:lang w:val="en-US" w:eastAsia="zh-CN"/>
              </w:rPr>
              <w:t>20</w:t>
            </w:r>
            <w:r>
              <w:rPr>
                <w:rFonts w:hint="eastAsia" w:ascii="宋体" w:cs="宋体"/>
                <w:szCs w:val="21"/>
                <w:highlight w:val="none"/>
              </w:rPr>
              <w:t>.</w:t>
            </w:r>
            <w:r>
              <w:rPr>
                <w:rFonts w:hint="eastAsia" w:ascii="宋体" w:cs="宋体"/>
                <w:szCs w:val="21"/>
                <w:highlight w:val="none"/>
                <w:lang w:val="en-US" w:eastAsia="zh-CN"/>
              </w:rPr>
              <w:t>8</w:t>
            </w:r>
            <w:r>
              <w:rPr>
                <w:rFonts w:hint="eastAsia" w:ascii="宋体" w:cs="宋体"/>
                <w:szCs w:val="21"/>
                <w:highlight w:val="none"/>
              </w:rPr>
              <w:t>）</w:t>
            </w:r>
          </w:p>
          <w:p>
            <w:pPr>
              <w:spacing w:line="400" w:lineRule="exact"/>
              <w:ind w:firstLine="420" w:firstLineChars="200"/>
              <w:rPr>
                <w:rFonts w:hint="eastAsia" w:ascii="宋体" w:cs="宋体"/>
                <w:szCs w:val="21"/>
                <w:highlight w:val="none"/>
                <w:lang w:val="en-US" w:eastAsia="zh-CN"/>
              </w:rPr>
            </w:pPr>
            <w:r>
              <w:rPr>
                <w:rFonts w:hint="eastAsia" w:ascii="宋体" w:cs="宋体"/>
                <w:szCs w:val="21"/>
                <w:highlight w:val="none"/>
              </w:rPr>
              <w:t>1、</w:t>
            </w:r>
            <w:r>
              <w:rPr>
                <w:rFonts w:hint="eastAsia" w:ascii="宋体" w:cs="宋体"/>
                <w:szCs w:val="21"/>
                <w:highlight w:val="none"/>
                <w:lang w:val="en-US" w:eastAsia="zh-CN"/>
              </w:rPr>
              <w:t>固废分类回收处理率100%；       实测：98分</w:t>
            </w:r>
          </w:p>
          <w:p>
            <w:pPr>
              <w:spacing w:line="400" w:lineRule="exact"/>
              <w:ind w:firstLine="420" w:firstLineChars="200"/>
              <w:rPr>
                <w:rFonts w:ascii="宋体" w:cs="宋体"/>
                <w:szCs w:val="21"/>
                <w:highlight w:val="none"/>
              </w:rPr>
            </w:pPr>
            <w:r>
              <w:rPr>
                <w:rFonts w:hint="eastAsia" w:ascii="宋体" w:cs="宋体"/>
                <w:szCs w:val="21"/>
                <w:highlight w:val="none"/>
                <w:lang w:val="en-US" w:eastAsia="zh-CN"/>
              </w:rPr>
              <w:t xml:space="preserve">2、火灾事故为0；                  实测：100%  </w:t>
            </w:r>
            <w:r>
              <w:rPr>
                <w:rFonts w:hint="eastAsia" w:ascii="宋体" w:cs="宋体"/>
                <w:szCs w:val="21"/>
                <w:highlight w:val="none"/>
              </w:rPr>
              <w:t xml:space="preserve">   </w:t>
            </w:r>
          </w:p>
          <w:p>
            <w:pPr>
              <w:adjustRightInd w:val="0"/>
              <w:snapToGrid w:val="0"/>
              <w:spacing w:line="440" w:lineRule="exact"/>
              <w:ind w:left="118" w:leftChars="56" w:right="-23"/>
              <w:rPr>
                <w:rFonts w:ascii="宋体" w:cs="宋体"/>
                <w:szCs w:val="21"/>
              </w:rPr>
            </w:pPr>
            <w:r>
              <w:rPr>
                <w:rFonts w:hint="eastAsia" w:ascii="宋体" w:cs="宋体"/>
                <w:szCs w:val="21"/>
              </w:rPr>
              <w:t>目标与方针保持一致，可测量。</w:t>
            </w:r>
          </w:p>
          <w:p>
            <w:pPr>
              <w:spacing w:line="400" w:lineRule="exact"/>
              <w:rPr>
                <w:rFonts w:ascii="宋体" w:cs="宋体"/>
                <w:szCs w:val="21"/>
              </w:rPr>
            </w:pPr>
            <w:r>
              <w:rPr>
                <w:rFonts w:hint="eastAsia" w:ascii="宋体" w:cs="宋体"/>
                <w:szCs w:val="21"/>
              </w:rPr>
              <w:t>查见确定的对应管理措施：</w:t>
            </w:r>
          </w:p>
          <w:p>
            <w:pPr>
              <w:numPr>
                <w:ilvl w:val="0"/>
                <w:numId w:val="9"/>
              </w:numPr>
              <w:tabs>
                <w:tab w:val="left" w:pos="470"/>
              </w:tabs>
              <w:autoSpaceDE w:val="0"/>
              <w:autoSpaceDN w:val="0"/>
              <w:adjustRightInd w:val="0"/>
              <w:spacing w:line="360" w:lineRule="auto"/>
              <w:rPr>
                <w:rFonts w:ascii="宋体" w:cs="宋体"/>
                <w:szCs w:val="21"/>
              </w:rPr>
            </w:pPr>
            <w:r>
              <w:rPr>
                <w:rFonts w:hint="eastAsia" w:ascii="宋体"/>
                <w:color w:val="000000"/>
                <w:szCs w:val="21"/>
              </w:rPr>
              <w:t>严格按操作规程操作，每月检查电器设施</w:t>
            </w:r>
            <w:r>
              <w:rPr>
                <w:rFonts w:hint="eastAsia" w:ascii="宋体" w:cs="宋体"/>
                <w:szCs w:val="21"/>
              </w:rPr>
              <w:t>；</w:t>
            </w:r>
          </w:p>
          <w:p>
            <w:pPr>
              <w:numPr>
                <w:ilvl w:val="0"/>
                <w:numId w:val="9"/>
              </w:numPr>
              <w:tabs>
                <w:tab w:val="left" w:pos="470"/>
              </w:tabs>
              <w:autoSpaceDE w:val="0"/>
              <w:autoSpaceDN w:val="0"/>
              <w:adjustRightInd w:val="0"/>
              <w:spacing w:line="360" w:lineRule="auto"/>
              <w:rPr>
                <w:rFonts w:ascii="宋体" w:cs="宋体"/>
                <w:szCs w:val="21"/>
              </w:rPr>
            </w:pPr>
            <w:r>
              <w:rPr>
                <w:rFonts w:hint="eastAsia"/>
                <w:color w:val="000000"/>
                <w:szCs w:val="21"/>
              </w:rPr>
              <w:t>定期发放劳保用品，进行安全教育培训</w:t>
            </w:r>
            <w:r>
              <w:rPr>
                <w:rFonts w:hint="eastAsia" w:ascii="宋体" w:cs="宋体"/>
                <w:szCs w:val="21"/>
              </w:rPr>
              <w:t>。</w:t>
            </w:r>
          </w:p>
          <w:p>
            <w:pPr>
              <w:numPr>
                <w:ilvl w:val="0"/>
                <w:numId w:val="9"/>
              </w:numPr>
              <w:tabs>
                <w:tab w:val="left" w:pos="470"/>
              </w:tabs>
              <w:autoSpaceDE w:val="0"/>
              <w:autoSpaceDN w:val="0"/>
              <w:adjustRightInd w:val="0"/>
              <w:spacing w:line="360" w:lineRule="auto"/>
              <w:rPr>
                <w:rFonts w:ascii="宋体" w:cs="宋体"/>
                <w:szCs w:val="21"/>
              </w:rPr>
            </w:pPr>
            <w:r>
              <w:rPr>
                <w:rFonts w:hint="eastAsia" w:ascii="宋体"/>
                <w:color w:val="000000"/>
                <w:szCs w:val="21"/>
              </w:rPr>
              <w:t>操作时佩戴劳动防护用品</w:t>
            </w:r>
            <w:r>
              <w:rPr>
                <w:rFonts w:hint="eastAsia" w:ascii="宋体" w:cs="宋体"/>
                <w:szCs w:val="21"/>
              </w:rPr>
              <w:t>。</w:t>
            </w:r>
          </w:p>
          <w:p>
            <w:pPr>
              <w:numPr>
                <w:ilvl w:val="0"/>
                <w:numId w:val="9"/>
              </w:numPr>
              <w:tabs>
                <w:tab w:val="left" w:pos="470"/>
              </w:tabs>
              <w:autoSpaceDE w:val="0"/>
              <w:autoSpaceDN w:val="0"/>
              <w:adjustRightInd w:val="0"/>
              <w:spacing w:line="360" w:lineRule="auto"/>
              <w:rPr>
                <w:rFonts w:ascii="宋体" w:cs="宋体"/>
                <w:szCs w:val="21"/>
              </w:rPr>
            </w:pPr>
            <w:r>
              <w:rPr>
                <w:rFonts w:hint="eastAsia"/>
                <w:color w:val="000000"/>
                <w:szCs w:val="21"/>
              </w:rPr>
              <w:t>服务场所及办公场所进行火灾隐患检查</w:t>
            </w:r>
            <w:r>
              <w:rPr>
                <w:rFonts w:hint="eastAsia" w:ascii="宋体" w:cs="宋体"/>
                <w:szCs w:val="21"/>
              </w:rPr>
              <w:t>；</w:t>
            </w:r>
          </w:p>
          <w:p>
            <w:pPr>
              <w:numPr>
                <w:ilvl w:val="0"/>
                <w:numId w:val="9"/>
              </w:numPr>
              <w:tabs>
                <w:tab w:val="left" w:pos="470"/>
              </w:tabs>
              <w:autoSpaceDE w:val="0"/>
              <w:autoSpaceDN w:val="0"/>
              <w:adjustRightInd w:val="0"/>
              <w:spacing w:line="360" w:lineRule="auto"/>
              <w:rPr>
                <w:rFonts w:ascii="宋体" w:cs="宋体"/>
                <w:szCs w:val="21"/>
              </w:rPr>
            </w:pPr>
            <w:r>
              <w:rPr>
                <w:rFonts w:hint="eastAsia"/>
                <w:szCs w:val="21"/>
              </w:rPr>
              <w:t>定期检查灭火设施</w:t>
            </w:r>
            <w:r>
              <w:rPr>
                <w:rFonts w:hint="eastAsia" w:ascii="宋体" w:cs="宋体"/>
                <w:szCs w:val="21"/>
              </w:rPr>
              <w:t>。</w:t>
            </w:r>
          </w:p>
          <w:p>
            <w:pPr>
              <w:numPr>
                <w:ilvl w:val="0"/>
                <w:numId w:val="9"/>
              </w:numPr>
              <w:tabs>
                <w:tab w:val="left" w:pos="470"/>
              </w:tabs>
              <w:autoSpaceDE w:val="0"/>
              <w:autoSpaceDN w:val="0"/>
              <w:adjustRightInd w:val="0"/>
              <w:spacing w:line="360" w:lineRule="auto"/>
              <w:ind w:left="470" w:hanging="470"/>
              <w:rPr>
                <w:rFonts w:ascii="宋体" w:cs="宋体"/>
                <w:szCs w:val="21"/>
              </w:rPr>
            </w:pPr>
            <w:r>
              <w:rPr>
                <w:rFonts w:hint="eastAsia" w:ascii="宋体"/>
                <w:szCs w:val="21"/>
              </w:rPr>
              <w:t>制定应急预案，对人员进行预案培训和演练</w:t>
            </w:r>
            <w:r>
              <w:rPr>
                <w:rFonts w:hint="eastAsia" w:ascii="宋体" w:cs="宋体"/>
                <w:szCs w:val="21"/>
              </w:rPr>
              <w:t>。</w:t>
            </w:r>
          </w:p>
          <w:p>
            <w:pPr>
              <w:autoSpaceDE w:val="0"/>
              <w:autoSpaceDN w:val="0"/>
              <w:adjustRightInd w:val="0"/>
              <w:rPr>
                <w:rFonts w:ascii="宋体" w:cs="宋体"/>
                <w:szCs w:val="21"/>
              </w:rPr>
            </w:pPr>
            <w:r>
              <w:rPr>
                <w:rFonts w:hint="eastAsia" w:ascii="宋体" w:cs="宋体"/>
                <w:szCs w:val="21"/>
              </w:rPr>
              <w:t>……</w:t>
            </w:r>
          </w:p>
          <w:p>
            <w:pPr>
              <w:widowControl/>
              <w:jc w:val="left"/>
              <w:rPr>
                <w:rFonts w:ascii="宋体" w:hAnsi="宋体"/>
                <w:szCs w:val="21"/>
              </w:rPr>
            </w:pPr>
            <w:r>
              <w:rPr>
                <w:rFonts w:hint="eastAsia" w:ascii="宋体" w:cs="宋体"/>
                <w:szCs w:val="21"/>
              </w:rPr>
              <w:t>环境和安全目标、指标基本实现。</w:t>
            </w:r>
          </w:p>
        </w:tc>
        <w:tc>
          <w:tcPr>
            <w:tcW w:w="848"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400" w:lineRule="exact"/>
              <w:rPr>
                <w:rFonts w:ascii="宋体" w:hAnsi="宋体" w:cs="宋体"/>
                <w:szCs w:val="21"/>
              </w:rPr>
            </w:pPr>
            <w:r>
              <w:rPr>
                <w:rFonts w:hint="eastAsia" w:ascii="宋体" w:hAnsi="宋体" w:cs="宋体"/>
                <w:szCs w:val="21"/>
              </w:rPr>
              <w:t>环境因素</w:t>
            </w:r>
          </w:p>
        </w:tc>
        <w:tc>
          <w:tcPr>
            <w:tcW w:w="960" w:type="dxa"/>
          </w:tcPr>
          <w:p>
            <w:pPr>
              <w:spacing w:line="400" w:lineRule="exact"/>
              <w:rPr>
                <w:rFonts w:ascii="宋体" w:hAnsi="宋体" w:cs="宋体"/>
                <w:szCs w:val="21"/>
              </w:rPr>
            </w:pPr>
            <w:r>
              <w:rPr>
                <w:rFonts w:hint="eastAsia" w:ascii="宋体" w:hAnsi="宋体" w:cs="宋体"/>
                <w:szCs w:val="21"/>
              </w:rPr>
              <w:t>E6.1.2</w:t>
            </w:r>
          </w:p>
        </w:tc>
        <w:tc>
          <w:tcPr>
            <w:tcW w:w="10741" w:type="dxa"/>
          </w:tcPr>
          <w:p>
            <w:pPr>
              <w:spacing w:line="400" w:lineRule="exact"/>
              <w:rPr>
                <w:rFonts w:ascii="宋体" w:hAnsi="宋体" w:cs="宋体"/>
                <w:szCs w:val="21"/>
              </w:rPr>
            </w:pPr>
            <w:r>
              <w:rPr>
                <w:rFonts w:hint="eastAsia" w:ascii="宋体" w:hAnsi="宋体" w:cs="宋体"/>
                <w:szCs w:val="21"/>
              </w:rPr>
              <w:t>查见：《</w:t>
            </w:r>
            <w:r>
              <w:rPr>
                <w:rFonts w:hint="eastAsia" w:ascii="宋体" w:hAnsi="宋体" w:cs="宋体"/>
                <w:szCs w:val="21"/>
                <w:lang w:eastAsia="zh-CN"/>
              </w:rPr>
              <w:t>环境因素识别与评价控制程序</w:t>
            </w:r>
            <w:r>
              <w:rPr>
                <w:rFonts w:hint="eastAsia" w:ascii="宋体" w:hAnsi="宋体" w:cs="宋体"/>
                <w:szCs w:val="21"/>
              </w:rPr>
              <w:t>》，上述文件对识别和评价方法、程序、职责、记录作了规定。</w:t>
            </w:r>
          </w:p>
          <w:p>
            <w:pPr>
              <w:spacing w:line="400" w:lineRule="exact"/>
              <w:rPr>
                <w:rFonts w:ascii="宋体" w:hAnsi="宋体" w:cs="宋体"/>
                <w:szCs w:val="21"/>
              </w:rPr>
            </w:pPr>
            <w:r>
              <w:rPr>
                <w:rFonts w:hint="eastAsia" w:ascii="宋体" w:hAnsi="宋体" w:cs="宋体"/>
                <w:szCs w:val="21"/>
              </w:rPr>
              <w:t>查，</w:t>
            </w:r>
            <w:r>
              <w:rPr>
                <w:rFonts w:hint="eastAsia" w:ascii="宋体" w:hAnsi="宋体" w:cs="宋体"/>
                <w:szCs w:val="21"/>
                <w:lang w:eastAsia="zh-CN"/>
              </w:rPr>
              <w:t>市场部</w:t>
            </w:r>
            <w:r>
              <w:rPr>
                <w:rFonts w:hint="eastAsia" w:ascii="宋体" w:hAnsi="宋体" w:cs="宋体"/>
                <w:szCs w:val="21"/>
              </w:rPr>
              <w:t>环境因素识别评价表：</w:t>
            </w:r>
          </w:p>
          <w:p>
            <w:pPr>
              <w:spacing w:line="400" w:lineRule="exact"/>
              <w:rPr>
                <w:rFonts w:ascii="宋体" w:hAnsi="宋体" w:cs="宋体"/>
                <w:szCs w:val="21"/>
              </w:rPr>
            </w:pPr>
            <w:r>
              <w:rPr>
                <w:rFonts w:hint="eastAsia" w:ascii="宋体" w:hAnsi="宋体" w:cs="宋体"/>
                <w:szCs w:val="21"/>
                <w:lang w:eastAsia="zh-CN"/>
              </w:rPr>
              <w:t>市场部</w:t>
            </w:r>
            <w:r>
              <w:rPr>
                <w:rFonts w:hint="eastAsia" w:ascii="宋体" w:hAnsi="宋体" w:cs="宋体"/>
                <w:szCs w:val="21"/>
              </w:rPr>
              <w:t>环境因素有：</w:t>
            </w:r>
          </w:p>
          <w:p>
            <w:pPr>
              <w:spacing w:line="400" w:lineRule="exact"/>
              <w:rPr>
                <w:rFonts w:ascii="宋体" w:hAnsi="宋体" w:cs="宋体"/>
                <w:szCs w:val="21"/>
              </w:rPr>
            </w:pPr>
            <w:r>
              <w:rPr>
                <w:rFonts w:hint="eastAsia" w:ascii="宋体" w:hAnsi="宋体" w:cs="宋体"/>
                <w:szCs w:val="21"/>
              </w:rPr>
              <w:t>a.水电资源的消耗、固体废弃物如笔芯、纸张、纸杯的废弃；</w:t>
            </w:r>
          </w:p>
          <w:p>
            <w:pPr>
              <w:spacing w:line="400" w:lineRule="exact"/>
              <w:rPr>
                <w:rFonts w:ascii="宋体" w:hAnsi="宋体" w:cs="宋体"/>
                <w:szCs w:val="21"/>
              </w:rPr>
            </w:pPr>
            <w:r>
              <w:rPr>
                <w:rFonts w:hint="eastAsia" w:ascii="宋体" w:hAnsi="宋体" w:cs="宋体"/>
                <w:szCs w:val="21"/>
              </w:rPr>
              <w:t>b. 复印机硒鼓、打印机色带、墨盒的更换等；</w:t>
            </w:r>
          </w:p>
          <w:p>
            <w:pPr>
              <w:spacing w:line="400" w:lineRule="exact"/>
              <w:rPr>
                <w:rFonts w:ascii="宋体" w:hAnsi="宋体" w:cs="宋体"/>
                <w:szCs w:val="21"/>
              </w:rPr>
            </w:pPr>
            <w:r>
              <w:rPr>
                <w:rFonts w:hint="eastAsia" w:ascii="宋体" w:hAnsi="宋体" w:cs="宋体"/>
                <w:szCs w:val="21"/>
              </w:rPr>
              <w:t>查，部门的重要环境因素为：固体排放、潜在火灾等2项。</w:t>
            </w:r>
          </w:p>
          <w:p>
            <w:pPr>
              <w:spacing w:line="400" w:lineRule="exact"/>
              <w:rPr>
                <w:rFonts w:ascii="宋体" w:hAnsi="宋体" w:cs="宋体"/>
                <w:szCs w:val="21"/>
              </w:rPr>
            </w:pPr>
            <w:r>
              <w:rPr>
                <w:rFonts w:hint="eastAsia" w:ascii="宋体" w:hAnsi="宋体" w:cs="宋体"/>
                <w:szCs w:val="21"/>
              </w:rPr>
              <w:t>公司采用了现场观察、经验判断等环境因素识别及环境影响评价方法。</w:t>
            </w:r>
          </w:p>
          <w:p>
            <w:pPr>
              <w:spacing w:line="400" w:lineRule="exact"/>
              <w:rPr>
                <w:rFonts w:ascii="宋体" w:hAnsi="宋体" w:cs="宋体"/>
                <w:szCs w:val="21"/>
              </w:rPr>
            </w:pPr>
            <w:r>
              <w:rPr>
                <w:rFonts w:hint="eastAsia" w:ascii="宋体" w:hAnsi="宋体" w:cs="宋体"/>
                <w:szCs w:val="21"/>
              </w:rPr>
              <w:t>识别基本清楚、充分，评价基本合理</w:t>
            </w:r>
          </w:p>
        </w:tc>
        <w:tc>
          <w:tcPr>
            <w:tcW w:w="848"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160" w:type="dxa"/>
          </w:tcPr>
          <w:p>
            <w:pPr>
              <w:adjustRightInd w:val="0"/>
              <w:snapToGrid w:val="0"/>
              <w:jc w:val="left"/>
              <w:rPr>
                <w:rFonts w:ascii="宋体" w:hAnsi="宋体" w:cs="新宋体"/>
                <w:szCs w:val="21"/>
              </w:rPr>
            </w:pPr>
            <w:r>
              <w:rPr>
                <w:rStyle w:val="14"/>
                <w:rFonts w:hint="eastAsia"/>
              </w:rPr>
              <w:t>危险源辨识及风险和机遇的评价</w:t>
            </w:r>
          </w:p>
        </w:tc>
        <w:tc>
          <w:tcPr>
            <w:tcW w:w="960" w:type="dxa"/>
          </w:tcPr>
          <w:p>
            <w:pPr>
              <w:rPr>
                <w:rFonts w:ascii="宋体" w:hAnsi="宋体" w:cs="新宋体"/>
                <w:szCs w:val="21"/>
              </w:rPr>
            </w:pPr>
            <w:r>
              <w:rPr>
                <w:rFonts w:hint="eastAsia" w:ascii="宋体" w:hAnsi="宋体" w:cs="新宋体"/>
                <w:szCs w:val="21"/>
              </w:rPr>
              <w:t>S6.1.2</w:t>
            </w:r>
          </w:p>
        </w:tc>
        <w:tc>
          <w:tcPr>
            <w:tcW w:w="10741" w:type="dxa"/>
          </w:tcPr>
          <w:p>
            <w:pPr>
              <w:spacing w:line="400" w:lineRule="exact"/>
              <w:rPr>
                <w:rFonts w:ascii="宋体" w:hAnsi="宋体" w:cs="宋体"/>
                <w:szCs w:val="21"/>
              </w:rPr>
            </w:pPr>
            <w:r>
              <w:rPr>
                <w:rFonts w:hint="eastAsia" w:ascii="宋体" w:hAnsi="宋体" w:cs="宋体"/>
                <w:szCs w:val="21"/>
              </w:rPr>
              <w:t>查见：《</w:t>
            </w:r>
            <w:r>
              <w:rPr>
                <w:rFonts w:hint="eastAsia" w:ascii="宋体" w:hAnsi="宋体" w:cs="宋体"/>
                <w:szCs w:val="21"/>
                <w:lang w:eastAsia="zh-CN"/>
              </w:rPr>
              <w:t>危险源辩识、风险评价控制程序</w:t>
            </w:r>
            <w:r>
              <w:rPr>
                <w:rFonts w:hint="eastAsia" w:ascii="宋体" w:hAnsi="宋体" w:cs="宋体"/>
                <w:szCs w:val="21"/>
              </w:rPr>
              <w:t>》</w:t>
            </w:r>
          </w:p>
          <w:p>
            <w:pPr>
              <w:spacing w:line="400" w:lineRule="exact"/>
              <w:rPr>
                <w:rFonts w:ascii="宋体" w:hAnsi="宋体" w:cs="宋体"/>
                <w:szCs w:val="21"/>
              </w:rPr>
            </w:pPr>
            <w:r>
              <w:rPr>
                <w:rFonts w:hint="eastAsia" w:ascii="宋体" w:hAnsi="宋体" w:cs="宋体"/>
                <w:szCs w:val="21"/>
              </w:rPr>
              <w:t>上述文件对识别和评价方法、程序、职责、记录作了规定。</w:t>
            </w:r>
          </w:p>
          <w:p>
            <w:pPr>
              <w:spacing w:line="400" w:lineRule="exact"/>
              <w:rPr>
                <w:rFonts w:ascii="宋体" w:hAnsi="宋体" w:cs="宋体"/>
                <w:szCs w:val="21"/>
              </w:rPr>
            </w:pPr>
            <w:r>
              <w:rPr>
                <w:rFonts w:hint="eastAsia" w:ascii="宋体" w:hAnsi="宋体" w:cs="宋体"/>
                <w:szCs w:val="21"/>
              </w:rPr>
              <w:t>查见：</w:t>
            </w:r>
            <w:r>
              <w:rPr>
                <w:rFonts w:hint="eastAsia" w:ascii="宋体" w:hAnsi="宋体" w:cs="宋体"/>
                <w:szCs w:val="21"/>
                <w:lang w:val="en-US" w:eastAsia="zh-CN"/>
              </w:rPr>
              <w:t>市场</w:t>
            </w:r>
            <w:r>
              <w:rPr>
                <w:rFonts w:hint="eastAsia" w:ascii="宋体" w:hAnsi="宋体" w:cs="宋体"/>
                <w:szCs w:val="21"/>
              </w:rPr>
              <w:t>部“危险源辨识与风险评价表” 和部门识别的“不可接受风险清单”。</w:t>
            </w:r>
          </w:p>
          <w:p>
            <w:pPr>
              <w:spacing w:line="400" w:lineRule="exact"/>
              <w:rPr>
                <w:rFonts w:ascii="宋体" w:hAnsi="宋体" w:cs="宋体"/>
                <w:color w:val="auto"/>
                <w:szCs w:val="21"/>
              </w:rPr>
            </w:pPr>
            <w:r>
              <w:rPr>
                <w:rFonts w:hint="eastAsia" w:ascii="宋体" w:hAnsi="宋体" w:cs="宋体"/>
                <w:szCs w:val="21"/>
              </w:rPr>
              <w:t>针对</w:t>
            </w:r>
            <w:r>
              <w:rPr>
                <w:rFonts w:hint="eastAsia" w:ascii="宋体" w:hAnsi="宋体" w:cs="宋体"/>
                <w:szCs w:val="21"/>
                <w:lang w:eastAsia="zh-CN"/>
              </w:rPr>
              <w:t>市场部</w:t>
            </w:r>
            <w:r>
              <w:rPr>
                <w:rFonts w:hint="eastAsia" w:ascii="宋体" w:hAnsi="宋体" w:cs="宋体"/>
                <w:szCs w:val="21"/>
              </w:rPr>
              <w:t>办公区域活动，经现场观察、经验判断法进行识别，</w:t>
            </w:r>
            <w:r>
              <w:rPr>
                <w:rFonts w:hint="eastAsia" w:ascii="宋体" w:hAnsi="宋体" w:cs="宋体"/>
                <w:color w:val="auto"/>
                <w:szCs w:val="21"/>
              </w:rPr>
              <w:t>共识别出本部门</w:t>
            </w:r>
            <w:r>
              <w:rPr>
                <w:rFonts w:hint="eastAsia" w:ascii="宋体" w:hAnsi="宋体" w:cs="宋体"/>
                <w:color w:val="auto"/>
                <w:szCs w:val="21"/>
                <w:lang w:val="en-US" w:eastAsia="zh-CN"/>
              </w:rPr>
              <w:t>多</w:t>
            </w:r>
            <w:r>
              <w:rPr>
                <w:rFonts w:hint="eastAsia" w:ascii="宋体" w:hAnsi="宋体" w:cs="宋体"/>
                <w:color w:val="auto"/>
                <w:szCs w:val="21"/>
              </w:rPr>
              <w:t>项危险源。</w:t>
            </w:r>
          </w:p>
          <w:p>
            <w:pPr>
              <w:spacing w:line="400" w:lineRule="exact"/>
              <w:rPr>
                <w:rFonts w:ascii="宋体" w:hAnsi="宋体" w:cs="宋体"/>
                <w:szCs w:val="21"/>
              </w:rPr>
            </w:pPr>
            <w:r>
              <w:rPr>
                <w:rFonts w:hint="eastAsia" w:ascii="宋体" w:hAnsi="宋体" w:cs="宋体"/>
                <w:szCs w:val="21"/>
              </w:rPr>
              <w:t>经过评议共评价出不可接受风险有：</w:t>
            </w:r>
            <w:r>
              <w:rPr>
                <w:rFonts w:hint="eastAsia" w:ascii="宋体" w:hAnsi="宋体" w:cs="宋体"/>
                <w:szCs w:val="21"/>
                <w:lang w:val="en-US" w:eastAsia="zh-CN"/>
              </w:rPr>
              <w:t>触电、</w:t>
            </w:r>
            <w:r>
              <w:rPr>
                <w:rFonts w:hint="eastAsia" w:ascii="宋体" w:hAnsi="宋体" w:cs="宋体"/>
                <w:szCs w:val="21"/>
              </w:rPr>
              <w:t>潜在火灾、</w:t>
            </w:r>
            <w:r>
              <w:rPr>
                <w:rFonts w:hint="eastAsia" w:ascii="宋体" w:hAnsi="宋体" w:cs="宋体"/>
                <w:szCs w:val="21"/>
                <w:lang w:val="en-US" w:eastAsia="zh-CN"/>
              </w:rPr>
              <w:t>伤亡事故</w:t>
            </w:r>
            <w:r>
              <w:rPr>
                <w:rFonts w:hint="eastAsia" w:ascii="宋体" w:hAnsi="宋体" w:cs="宋体"/>
                <w:szCs w:val="21"/>
              </w:rPr>
              <w:t>3项。</w:t>
            </w:r>
          </w:p>
          <w:p>
            <w:pPr>
              <w:spacing w:line="400" w:lineRule="exact"/>
              <w:rPr>
                <w:rFonts w:ascii="宋体" w:hAnsi="宋体" w:cs="宋体"/>
                <w:szCs w:val="21"/>
              </w:rPr>
            </w:pPr>
            <w:r>
              <w:rPr>
                <w:rFonts w:hint="eastAsia" w:ascii="宋体" w:hAnsi="宋体" w:cs="宋体"/>
                <w:szCs w:val="21"/>
              </w:rPr>
              <w:t>辨识清楚、准确，评价充分合理。</w:t>
            </w:r>
          </w:p>
          <w:p>
            <w:pPr>
              <w:spacing w:line="400" w:lineRule="exact"/>
              <w:rPr>
                <w:rFonts w:ascii="宋体" w:hAnsi="宋体" w:cs="宋体"/>
                <w:szCs w:val="21"/>
              </w:rPr>
            </w:pPr>
            <w:r>
              <w:rPr>
                <w:rFonts w:hint="eastAsia" w:ascii="宋体" w:hAnsi="宋体" w:cs="宋体"/>
                <w:szCs w:val="21"/>
              </w:rPr>
              <w:t>查见确定的风险控制措施：</w:t>
            </w:r>
          </w:p>
          <w:p>
            <w:pPr>
              <w:spacing w:line="400" w:lineRule="exact"/>
              <w:rPr>
                <w:rFonts w:ascii="宋体" w:hAnsi="宋体" w:cs="宋体"/>
                <w:szCs w:val="21"/>
              </w:rPr>
            </w:pPr>
            <w:r>
              <w:rPr>
                <w:rFonts w:hint="eastAsia" w:ascii="宋体" w:hAnsi="宋体" w:cs="宋体"/>
                <w:szCs w:val="21"/>
              </w:rPr>
              <w:t>A：制定目标、管理方案；</w:t>
            </w:r>
          </w:p>
          <w:p>
            <w:pPr>
              <w:spacing w:line="400" w:lineRule="exact"/>
              <w:rPr>
                <w:rFonts w:ascii="宋体" w:hAnsi="宋体" w:cs="宋体"/>
                <w:szCs w:val="21"/>
              </w:rPr>
            </w:pPr>
            <w:r>
              <w:rPr>
                <w:rFonts w:hint="eastAsia" w:ascii="宋体" w:hAnsi="宋体" w:cs="宋体"/>
                <w:szCs w:val="21"/>
              </w:rPr>
              <w:t>B：培训与教育；</w:t>
            </w:r>
          </w:p>
          <w:p>
            <w:pPr>
              <w:spacing w:line="400" w:lineRule="exact"/>
              <w:rPr>
                <w:rFonts w:ascii="宋体" w:hAnsi="宋体" w:cs="宋体"/>
                <w:szCs w:val="21"/>
              </w:rPr>
            </w:pPr>
            <w:r>
              <w:rPr>
                <w:rFonts w:hint="eastAsia" w:ascii="宋体" w:hAnsi="宋体" w:cs="宋体"/>
                <w:szCs w:val="21"/>
              </w:rPr>
              <w:t>C：加强检查及考核；</w:t>
            </w:r>
          </w:p>
          <w:p>
            <w:pPr>
              <w:spacing w:line="400" w:lineRule="exact"/>
              <w:rPr>
                <w:rFonts w:ascii="宋体" w:hAnsi="宋体" w:cs="宋体"/>
                <w:szCs w:val="21"/>
              </w:rPr>
            </w:pPr>
            <w:r>
              <w:rPr>
                <w:rFonts w:hint="eastAsia" w:ascii="宋体" w:hAnsi="宋体" w:cs="宋体"/>
                <w:szCs w:val="21"/>
              </w:rPr>
              <w:t>D：张贴安全标识和警告标识</w:t>
            </w:r>
          </w:p>
          <w:p>
            <w:pPr>
              <w:spacing w:line="400" w:lineRule="exact"/>
              <w:rPr>
                <w:rFonts w:ascii="宋体" w:hAnsi="宋体" w:cs="宋体"/>
                <w:szCs w:val="21"/>
              </w:rPr>
            </w:pPr>
            <w:r>
              <w:rPr>
                <w:rFonts w:hint="eastAsia" w:ascii="宋体" w:hAnsi="宋体" w:cs="宋体"/>
                <w:szCs w:val="21"/>
              </w:rPr>
              <w:t>E：参与应急演习等</w:t>
            </w:r>
          </w:p>
          <w:p>
            <w:pPr>
              <w:spacing w:line="400" w:lineRule="exact"/>
              <w:rPr>
                <w:rFonts w:ascii="宋体" w:hAnsi="宋体" w:cs="宋体"/>
                <w:szCs w:val="21"/>
              </w:rPr>
            </w:pPr>
            <w:r>
              <w:rPr>
                <w:rFonts w:hint="eastAsia" w:ascii="宋体" w:hAnsi="宋体" w:cs="宋体"/>
                <w:szCs w:val="21"/>
              </w:rPr>
              <w:t>危险源辨识与评价充分、合理，控制措施可实施</w:t>
            </w:r>
          </w:p>
        </w:tc>
        <w:tc>
          <w:tcPr>
            <w:tcW w:w="848"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 xml:space="preserve">沟通 </w:t>
            </w:r>
          </w:p>
        </w:tc>
        <w:tc>
          <w:tcPr>
            <w:tcW w:w="960" w:type="dxa"/>
          </w:tcPr>
          <w:p>
            <w:pPr>
              <w:rPr>
                <w:rFonts w:ascii="宋体" w:hAnsi="宋体" w:cs="新宋体"/>
                <w:szCs w:val="21"/>
              </w:rPr>
            </w:pPr>
            <w:r>
              <w:rPr>
                <w:rFonts w:hint="eastAsia" w:ascii="宋体" w:hAnsi="宋体" w:cs="新宋体"/>
                <w:szCs w:val="21"/>
              </w:rPr>
              <w:t xml:space="preserve">ES7.4 </w:t>
            </w:r>
          </w:p>
          <w:p>
            <w:pPr>
              <w:rPr>
                <w:rFonts w:ascii="宋体" w:hAnsi="宋体" w:cs="新宋体"/>
                <w:szCs w:val="21"/>
              </w:rPr>
            </w:pPr>
          </w:p>
        </w:tc>
        <w:tc>
          <w:tcPr>
            <w:tcW w:w="10741" w:type="dxa"/>
          </w:tcPr>
          <w:p>
            <w:pPr>
              <w:pStyle w:val="11"/>
              <w:spacing w:line="400" w:lineRule="exact"/>
              <w:rPr>
                <w:rFonts w:ascii="宋体" w:hAnsi="宋体" w:cs="宋体"/>
                <w:sz w:val="21"/>
                <w:szCs w:val="21"/>
              </w:rPr>
            </w:pPr>
            <w:r>
              <w:rPr>
                <w:rFonts w:hint="eastAsia" w:ascii="宋体" w:hAnsi="宋体" w:cs="宋体"/>
                <w:kern w:val="2"/>
                <w:sz w:val="21"/>
                <w:szCs w:val="21"/>
              </w:rPr>
              <w:t>---</w:t>
            </w:r>
            <w:r>
              <w:rPr>
                <w:rFonts w:hint="eastAsia" w:ascii="宋体" w:hAnsi="宋体" w:cs="Arial"/>
                <w:iCs/>
                <w:kern w:val="2"/>
                <w:sz w:val="21"/>
                <w:szCs w:val="21"/>
              </w:rPr>
              <w:t>《</w:t>
            </w:r>
            <w:r>
              <w:rPr>
                <w:rFonts w:hint="eastAsia" w:ascii="宋体" w:hAnsi="宋体" w:cs="Arial"/>
                <w:iCs/>
                <w:kern w:val="2"/>
                <w:sz w:val="21"/>
                <w:szCs w:val="21"/>
                <w:lang w:eastAsia="zh-CN"/>
              </w:rPr>
              <w:t>信息交流和沟通控制程序</w:t>
            </w:r>
            <w:r>
              <w:rPr>
                <w:rFonts w:hint="eastAsia" w:ascii="宋体" w:hAnsi="宋体" w:cs="Arial"/>
                <w:iCs/>
                <w:kern w:val="2"/>
                <w:sz w:val="21"/>
                <w:szCs w:val="21"/>
              </w:rPr>
              <w:t xml:space="preserve"> 》规定了公司内外信息交流、协商的对象、方式、记录等。</w:t>
            </w:r>
          </w:p>
          <w:p>
            <w:pPr>
              <w:pStyle w:val="11"/>
              <w:spacing w:line="400" w:lineRule="exact"/>
              <w:ind w:firstLine="420" w:firstLineChars="200"/>
              <w:rPr>
                <w:rFonts w:ascii="宋体" w:hAnsi="宋体" w:cs="宋体"/>
                <w:color w:val="FF0000"/>
                <w:sz w:val="21"/>
                <w:szCs w:val="21"/>
              </w:rPr>
            </w:pPr>
            <w:r>
              <w:rPr>
                <w:rFonts w:hint="eastAsia" w:ascii="宋体" w:hAnsi="宋体" w:cs="宋体"/>
                <w:kern w:val="2"/>
                <w:sz w:val="21"/>
                <w:szCs w:val="21"/>
              </w:rPr>
              <w:t>对部门之间有需要交流的有关环境、安全健康管理信息，在公司内部利用部门会议、宣传栏进行环境、安全管理方针及目标、指标、管理方案及环保法律法规等内容的宣传、沟通。</w:t>
            </w:r>
          </w:p>
          <w:p>
            <w:pPr>
              <w:pStyle w:val="11"/>
              <w:spacing w:line="400" w:lineRule="exact"/>
              <w:ind w:firstLine="315" w:firstLineChars="150"/>
              <w:rPr>
                <w:rFonts w:ascii="宋体" w:hAnsi="宋体" w:cs="宋体"/>
                <w:sz w:val="21"/>
                <w:szCs w:val="21"/>
              </w:rPr>
            </w:pPr>
            <w:r>
              <w:rPr>
                <w:rFonts w:hint="eastAsia" w:ascii="宋体" w:hAnsi="宋体" w:cs="宋体"/>
                <w:kern w:val="2"/>
                <w:sz w:val="21"/>
                <w:szCs w:val="21"/>
              </w:rPr>
              <w:t>外部，对顾客等相关方进行了管理方针、产品使用环保要求的沟通，主要通过网络、交流及产品说明书、合同等方式进行，并达成一致性意见实施有效控制。</w:t>
            </w:r>
          </w:p>
          <w:p>
            <w:pPr>
              <w:spacing w:line="400" w:lineRule="exact"/>
              <w:rPr>
                <w:rFonts w:ascii="宋体" w:hAnsi="宋体" w:cs="Arial"/>
                <w:iCs/>
                <w:color w:val="FF0000"/>
                <w:szCs w:val="21"/>
              </w:rPr>
            </w:pPr>
            <w:r>
              <w:rPr>
                <w:rFonts w:hint="eastAsia" w:ascii="宋体" w:hAnsi="宋体" w:cs="宋体"/>
                <w:color w:val="FF0000"/>
                <w:szCs w:val="21"/>
              </w:rPr>
              <w:t xml:space="preserve">    </w:t>
            </w:r>
            <w:r>
              <w:rPr>
                <w:rFonts w:hint="eastAsia" w:ascii="宋体" w:hAnsi="宋体" w:cs="Arial"/>
                <w:iCs/>
                <w:szCs w:val="21"/>
              </w:rPr>
              <w:t>查见内部交流主要通过直接面谈、会议、文件、培训方式，外部交流主要通过电话、信函方式。</w:t>
            </w:r>
          </w:p>
          <w:p>
            <w:pPr>
              <w:widowControl/>
              <w:spacing w:line="400" w:lineRule="atLeast"/>
              <w:ind w:firstLine="315" w:firstLineChars="150"/>
              <w:rPr>
                <w:rFonts w:ascii="宋体" w:hAnsi="宋体" w:cs="Arial"/>
                <w:iCs/>
                <w:szCs w:val="21"/>
              </w:rPr>
            </w:pPr>
            <w:r>
              <w:rPr>
                <w:rFonts w:hint="eastAsia" w:ascii="宋体" w:hAnsi="宋体" w:cs="Arial"/>
                <w:iCs/>
                <w:szCs w:val="21"/>
              </w:rPr>
              <w:t>查见：部门内部会议记录表，沟通信息包括：</w:t>
            </w:r>
          </w:p>
          <w:p>
            <w:pPr>
              <w:widowControl/>
              <w:spacing w:line="400" w:lineRule="atLeast"/>
              <w:ind w:firstLine="315" w:firstLineChars="150"/>
              <w:rPr>
                <w:rFonts w:ascii="宋体" w:hAnsi="宋体" w:cs="Arial"/>
                <w:iCs/>
                <w:szCs w:val="21"/>
              </w:rPr>
            </w:pPr>
            <w:r>
              <w:rPr>
                <w:rFonts w:hint="eastAsia" w:ascii="宋体" w:hAnsi="宋体" w:cs="Arial"/>
                <w:iCs/>
                <w:szCs w:val="21"/>
              </w:rPr>
              <w:t>1）告知员工：管理者代表是</w:t>
            </w:r>
            <w:r>
              <w:rPr>
                <w:rFonts w:hint="eastAsia" w:ascii="宋体" w:hAnsi="宋体" w:cs="Arial"/>
                <w:iCs/>
                <w:szCs w:val="21"/>
                <w:lang w:eastAsia="zh-CN"/>
              </w:rPr>
              <w:t>唐蕊娜</w:t>
            </w:r>
            <w:r>
              <w:rPr>
                <w:rFonts w:hint="eastAsia" w:ascii="宋体" w:hAnsi="宋体" w:cs="Arial"/>
                <w:iCs/>
                <w:szCs w:val="21"/>
              </w:rPr>
              <w:t>；职业健康安全事务代表是</w:t>
            </w:r>
            <w:r>
              <w:rPr>
                <w:rFonts w:hint="eastAsia" w:ascii="宋体" w:hAnsi="宋体" w:cs="Arial"/>
                <w:iCs/>
                <w:szCs w:val="21"/>
                <w:lang w:eastAsia="zh-CN"/>
              </w:rPr>
              <w:t>陈龙</w:t>
            </w:r>
            <w:r>
              <w:rPr>
                <w:rFonts w:hint="eastAsia" w:ascii="宋体" w:hAnsi="宋体" w:cs="Arial"/>
                <w:iCs/>
                <w:szCs w:val="21"/>
              </w:rPr>
              <w:t>。</w:t>
            </w:r>
          </w:p>
          <w:p>
            <w:pPr>
              <w:widowControl/>
              <w:spacing w:line="400" w:lineRule="atLeast"/>
              <w:ind w:firstLine="315" w:firstLineChars="150"/>
              <w:rPr>
                <w:rFonts w:ascii="宋体" w:hAnsi="宋体" w:cs="Arial"/>
                <w:iCs/>
                <w:szCs w:val="21"/>
              </w:rPr>
            </w:pPr>
            <w:r>
              <w:rPr>
                <w:rFonts w:hint="eastAsia" w:ascii="宋体" w:hAnsi="宋体" w:cs="Arial"/>
                <w:iCs/>
                <w:szCs w:val="21"/>
              </w:rPr>
              <w:t>2）告知员工：职业健康安全管理体系建立的依据、标准和意义；</w:t>
            </w:r>
          </w:p>
          <w:p>
            <w:pPr>
              <w:widowControl/>
              <w:spacing w:line="400" w:lineRule="atLeast"/>
              <w:ind w:firstLine="315" w:firstLineChars="150"/>
              <w:rPr>
                <w:rFonts w:ascii="宋体" w:hAnsi="宋体" w:cs="Arial"/>
                <w:iCs/>
                <w:szCs w:val="21"/>
              </w:rPr>
            </w:pPr>
            <w:r>
              <w:rPr>
                <w:rFonts w:hint="eastAsia" w:ascii="宋体" w:hAnsi="宋体" w:cs="Arial"/>
                <w:iCs/>
                <w:szCs w:val="21"/>
              </w:rPr>
              <w:t>3）组织员工学习：与安全健康、环境管理有关的法律法规，包括《劳动合同法》、《安全服务法》、《职业病防治法》、《工会法》等关于员工权益、保险等内容；</w:t>
            </w:r>
          </w:p>
          <w:p>
            <w:pPr>
              <w:widowControl/>
              <w:spacing w:line="400" w:lineRule="atLeast"/>
              <w:ind w:firstLine="315" w:firstLineChars="150"/>
              <w:rPr>
                <w:rFonts w:ascii="宋体" w:hAnsi="宋体" w:cs="Arial"/>
                <w:iCs/>
                <w:szCs w:val="21"/>
              </w:rPr>
            </w:pPr>
            <w:r>
              <w:rPr>
                <w:rFonts w:hint="eastAsia" w:ascii="宋体" w:hAnsi="宋体" w:cs="Arial"/>
                <w:iCs/>
                <w:szCs w:val="21"/>
              </w:rPr>
              <w:t>4）将劳动保护要求、安全、节能环保要求和意义作为新员工岗前培训内容。</w:t>
            </w:r>
          </w:p>
          <w:p>
            <w:pPr>
              <w:widowControl/>
              <w:jc w:val="left"/>
              <w:rPr>
                <w:rFonts w:ascii="宋体" w:hAnsi="宋体"/>
                <w:szCs w:val="21"/>
              </w:rPr>
            </w:pPr>
            <w:r>
              <w:rPr>
                <w:rFonts w:hint="eastAsia" w:ascii="宋体" w:hAnsi="宋体"/>
                <w:szCs w:val="21"/>
              </w:rPr>
              <w:t>审核时未发现有相关方投诉和环境安全违规情况发生。</w:t>
            </w:r>
          </w:p>
        </w:tc>
        <w:tc>
          <w:tcPr>
            <w:tcW w:w="848"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160" w:type="dxa"/>
          </w:tcPr>
          <w:p>
            <w:pPr>
              <w:adjustRightInd w:val="0"/>
              <w:snapToGrid w:val="0"/>
              <w:rPr>
                <w:rFonts w:ascii="宋体" w:hAnsi="宋体" w:cs="新宋体"/>
                <w:szCs w:val="21"/>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新宋体"/>
                <w:szCs w:val="21"/>
              </w:rPr>
              <w:t xml:space="preserve">ES8.1 </w:t>
            </w:r>
          </w:p>
          <w:p>
            <w:pPr>
              <w:rPr>
                <w:rFonts w:ascii="宋体" w:hAnsi="宋体" w:cs="新宋体"/>
                <w:szCs w:val="21"/>
              </w:rPr>
            </w:pPr>
          </w:p>
        </w:tc>
        <w:tc>
          <w:tcPr>
            <w:tcW w:w="10741" w:type="dxa"/>
          </w:tcPr>
          <w:p>
            <w:pPr>
              <w:tabs>
                <w:tab w:val="left" w:pos="-3"/>
              </w:tabs>
              <w:spacing w:line="400" w:lineRule="exact"/>
              <w:rPr>
                <w:rFonts w:ascii="宋体" w:hAnsi="宋体" w:cs="宋体"/>
                <w:szCs w:val="21"/>
              </w:rPr>
            </w:pPr>
            <w:r>
              <w:rPr>
                <w:rFonts w:hint="eastAsia" w:ascii="宋体" w:hAnsi="宋体" w:cs="宋体"/>
                <w:szCs w:val="21"/>
              </w:rPr>
              <w:t>----有《</w:t>
            </w:r>
            <w:r>
              <w:rPr>
                <w:rFonts w:hint="eastAsia" w:ascii="宋体" w:hAnsi="宋体" w:cs="宋体"/>
                <w:szCs w:val="21"/>
                <w:lang w:eastAsia="zh-CN"/>
              </w:rPr>
              <w:t>物业服务提供过程控制程序</w:t>
            </w:r>
            <w:r>
              <w:rPr>
                <w:rFonts w:hint="eastAsia" w:ascii="宋体" w:hAnsi="宋体" w:cs="宋体"/>
                <w:szCs w:val="21"/>
              </w:rPr>
              <w:t>》、《固体废弃物管理规定》、《资源能源管理办法》、《消防安全管理制度》、《火灾应急预案》、《职业健康安全管理制度》等文件。</w:t>
            </w:r>
          </w:p>
          <w:p>
            <w:pPr>
              <w:tabs>
                <w:tab w:val="left" w:pos="-3"/>
              </w:tabs>
              <w:spacing w:line="400" w:lineRule="exact"/>
              <w:ind w:firstLine="315" w:firstLineChars="150"/>
              <w:rPr>
                <w:rFonts w:ascii="宋体" w:hAnsi="宋体" w:cs="宋体"/>
                <w:szCs w:val="21"/>
              </w:rPr>
            </w:pPr>
            <w:r>
              <w:rPr>
                <w:rFonts w:hint="eastAsia" w:ascii="宋体" w:hAnsi="宋体" w:cs="宋体"/>
                <w:szCs w:val="21"/>
              </w:rPr>
              <w:t>其运行控制措施如下：</w:t>
            </w:r>
          </w:p>
          <w:p>
            <w:pPr>
              <w:spacing w:line="400" w:lineRule="exact"/>
              <w:rPr>
                <w:rFonts w:ascii="宋体" w:hAnsi="宋体" w:cs="宋体"/>
                <w:szCs w:val="21"/>
              </w:rPr>
            </w:pPr>
            <w:r>
              <w:rPr>
                <w:rFonts w:hint="eastAsia" w:ascii="宋体" w:hAnsi="宋体" w:cs="宋体"/>
                <w:szCs w:val="21"/>
              </w:rPr>
              <w:t>◆ 一般固体废弃物控制：</w:t>
            </w:r>
          </w:p>
          <w:p>
            <w:pPr>
              <w:autoSpaceDE w:val="0"/>
              <w:autoSpaceDN w:val="0"/>
              <w:adjustRightInd w:val="0"/>
              <w:spacing w:line="360" w:lineRule="auto"/>
              <w:rPr>
                <w:rFonts w:ascii="宋体" w:cs="宋体"/>
                <w:szCs w:val="21"/>
              </w:rPr>
            </w:pPr>
            <w:r>
              <w:rPr>
                <w:rFonts w:hint="eastAsia" w:ascii="宋体" w:hAnsi="宋体" w:cs="宋体"/>
                <w:szCs w:val="21"/>
              </w:rPr>
              <w:t xml:space="preserve">◆ </w:t>
            </w:r>
            <w:r>
              <w:rPr>
                <w:rFonts w:hint="eastAsia" w:ascii="宋体" w:cs="宋体"/>
                <w:szCs w:val="21"/>
              </w:rPr>
              <w:t>对固废分类收集，交市政送垃圾填埋场处置。</w:t>
            </w:r>
          </w:p>
          <w:p>
            <w:pPr>
              <w:spacing w:line="400" w:lineRule="exact"/>
              <w:ind w:left="105" w:hanging="105" w:hangingChars="50"/>
              <w:rPr>
                <w:rFonts w:ascii="宋体" w:hAnsi="宋体" w:cs="宋体"/>
                <w:szCs w:val="21"/>
              </w:rPr>
            </w:pPr>
            <w:r>
              <w:rPr>
                <w:rFonts w:hint="eastAsia" w:ascii="宋体" w:hAnsi="宋体" w:cs="宋体"/>
                <w:szCs w:val="21"/>
              </w:rPr>
              <w:t>◆ 资源和能源消耗：</w:t>
            </w:r>
          </w:p>
          <w:p>
            <w:pPr>
              <w:spacing w:line="400" w:lineRule="exact"/>
              <w:ind w:firstLine="420" w:firstLineChars="200"/>
              <w:rPr>
                <w:rFonts w:ascii="宋体" w:hAnsi="宋体" w:cs="宋体"/>
                <w:szCs w:val="21"/>
              </w:rPr>
            </w:pPr>
            <w:r>
              <w:rPr>
                <w:rFonts w:hint="eastAsia" w:ascii="宋体" w:hAnsi="宋体" w:cs="宋体"/>
                <w:szCs w:val="21"/>
              </w:rPr>
              <w:t>办公用纸两面使用后方可按废纸处理；定期对水电的消耗进行统计；</w:t>
            </w:r>
          </w:p>
          <w:p>
            <w:pPr>
              <w:spacing w:line="400" w:lineRule="exact"/>
              <w:rPr>
                <w:rFonts w:ascii="宋体" w:hAnsi="宋体" w:cs="宋体"/>
                <w:szCs w:val="21"/>
              </w:rPr>
            </w:pPr>
            <w:r>
              <w:rPr>
                <w:rFonts w:hint="eastAsia" w:ascii="宋体" w:hAnsi="宋体" w:cs="宋体"/>
                <w:szCs w:val="21"/>
              </w:rPr>
              <w:t>◆ 现场查看，</w:t>
            </w:r>
            <w:r>
              <w:rPr>
                <w:rFonts w:hint="eastAsia" w:ascii="宋体" w:hAnsi="宋体" w:cs="宋体"/>
                <w:szCs w:val="21"/>
                <w:lang w:eastAsia="zh-CN"/>
              </w:rPr>
              <w:t>市场部</w:t>
            </w:r>
            <w:r>
              <w:rPr>
                <w:rFonts w:hint="eastAsia" w:ascii="宋体" w:hAnsi="宋体" w:cs="宋体"/>
                <w:szCs w:val="21"/>
              </w:rPr>
              <w:t>安全环保措施实施情况：</w:t>
            </w:r>
          </w:p>
          <w:p>
            <w:pPr>
              <w:spacing w:line="400" w:lineRule="exact"/>
              <w:rPr>
                <w:rFonts w:ascii="宋体" w:hAnsi="宋体" w:cs="宋体"/>
                <w:szCs w:val="21"/>
              </w:rPr>
            </w:pPr>
            <w:r>
              <w:rPr>
                <w:rFonts w:hint="eastAsia" w:ascii="宋体" w:hAnsi="宋体" w:cs="宋体"/>
                <w:szCs w:val="21"/>
              </w:rPr>
              <w:t>·配备灭火器、消防应急灯及消防报警装置等</w:t>
            </w:r>
          </w:p>
          <w:p>
            <w:pPr>
              <w:spacing w:line="400" w:lineRule="exact"/>
              <w:rPr>
                <w:rFonts w:ascii="宋体" w:hAnsi="宋体" w:cs="宋体"/>
                <w:szCs w:val="21"/>
              </w:rPr>
            </w:pPr>
            <w:r>
              <w:rPr>
                <w:rFonts w:hint="eastAsia" w:ascii="宋体" w:hAnsi="宋体" w:cs="宋体"/>
                <w:szCs w:val="21"/>
              </w:rPr>
              <w:t>·现场张贴禁烟标识、安全用电及节能标志等标识。</w:t>
            </w:r>
          </w:p>
          <w:p>
            <w:pPr>
              <w:spacing w:line="400" w:lineRule="exact"/>
              <w:rPr>
                <w:rFonts w:ascii="宋体" w:hAnsi="宋体" w:cs="宋体"/>
                <w:szCs w:val="21"/>
              </w:rPr>
            </w:pPr>
            <w:r>
              <w:rPr>
                <w:rFonts w:hint="eastAsia" w:ascii="宋体" w:hAnsi="宋体" w:cs="宋体"/>
                <w:szCs w:val="21"/>
              </w:rPr>
              <w:t>未发现大功率电器使用。</w:t>
            </w:r>
          </w:p>
          <w:p>
            <w:pPr>
              <w:spacing w:line="400" w:lineRule="exact"/>
              <w:rPr>
                <w:rFonts w:ascii="宋体" w:hAnsi="宋体" w:cs="宋体"/>
                <w:szCs w:val="21"/>
              </w:rPr>
            </w:pPr>
            <w:r>
              <w:rPr>
                <w:rFonts w:hint="eastAsia" w:ascii="宋体" w:hAnsi="宋体" w:cs="宋体"/>
                <w:szCs w:val="21"/>
              </w:rPr>
              <w:t xml:space="preserve">   安全教育                                                               </w:t>
            </w:r>
          </w:p>
          <w:p>
            <w:pPr>
              <w:numPr>
                <w:ilvl w:val="0"/>
                <w:numId w:val="10"/>
              </w:numPr>
              <w:spacing w:line="400" w:lineRule="exact"/>
              <w:rPr>
                <w:rFonts w:ascii="宋体" w:hAnsi="宋体" w:cs="宋体"/>
                <w:szCs w:val="21"/>
              </w:rPr>
            </w:pPr>
            <w:r>
              <w:rPr>
                <w:rFonts w:hint="eastAsia" w:ascii="宋体" w:hAnsi="宋体" w:cs="宋体"/>
                <w:szCs w:val="21"/>
              </w:rPr>
              <w:t>培训教育宣传：</w:t>
            </w:r>
          </w:p>
          <w:p>
            <w:pPr>
              <w:spacing w:line="400" w:lineRule="exact"/>
              <w:rPr>
                <w:rFonts w:ascii="宋体" w:hAnsi="宋体" w:cs="宋体"/>
                <w:szCs w:val="21"/>
              </w:rPr>
            </w:pPr>
            <w:r>
              <w:rPr>
                <w:rFonts w:hint="eastAsia" w:ascii="宋体" w:hAnsi="宋体" w:cs="宋体"/>
                <w:szCs w:val="21"/>
              </w:rPr>
              <w:t>·查见：有</w:t>
            </w:r>
            <w:r>
              <w:rPr>
                <w:rFonts w:hint="eastAsia" w:ascii="宋体" w:hAnsi="宋体" w:cs="宋体"/>
                <w:color w:val="auto"/>
                <w:szCs w:val="21"/>
              </w:rPr>
              <w:t>三级安全教育记录</w:t>
            </w:r>
            <w:r>
              <w:rPr>
                <w:rFonts w:hint="eastAsia" w:ascii="宋体" w:hAnsi="宋体" w:cs="宋体"/>
                <w:szCs w:val="21"/>
              </w:rPr>
              <w:t>，包括救援知识、垃圾处理等培训记录。</w:t>
            </w:r>
          </w:p>
          <w:p>
            <w:pPr>
              <w:spacing w:line="400" w:lineRule="exact"/>
              <w:ind w:firstLine="315" w:firstLineChars="150"/>
              <w:rPr>
                <w:rFonts w:ascii="宋体" w:hAnsi="宋体"/>
                <w:szCs w:val="21"/>
              </w:rPr>
            </w:pPr>
            <w:r>
              <w:rPr>
                <w:rFonts w:hint="eastAsia" w:ascii="宋体" w:hAnsi="宋体" w:cs="宋体"/>
                <w:szCs w:val="21"/>
              </w:rPr>
              <w:t>查，</w:t>
            </w:r>
            <w:r>
              <w:rPr>
                <w:rFonts w:hint="eastAsia" w:ascii="宋体" w:hAnsi="宋体" w:cs="宋体"/>
                <w:szCs w:val="21"/>
                <w:lang w:eastAsia="zh-CN"/>
              </w:rPr>
              <w:t>市场部</w:t>
            </w:r>
            <w:r>
              <w:rPr>
                <w:rFonts w:hint="eastAsia" w:ascii="宋体" w:hAnsi="宋体" w:cs="宋体"/>
                <w:szCs w:val="21"/>
              </w:rPr>
              <w:t>门劳保用品领用记录， 有手套、板蓝根、藿香正气水等降暑清凉物品和劳动保护物品。</w:t>
            </w:r>
          </w:p>
        </w:tc>
        <w:tc>
          <w:tcPr>
            <w:tcW w:w="848"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rPr>
              <w:t>ES8.2</w:t>
            </w:r>
          </w:p>
        </w:tc>
        <w:tc>
          <w:tcPr>
            <w:tcW w:w="10741" w:type="dxa"/>
          </w:tcPr>
          <w:p>
            <w:pPr>
              <w:spacing w:line="400" w:lineRule="exact"/>
              <w:rPr>
                <w:rFonts w:hint="eastAsia" w:ascii="宋体" w:hAnsi="宋体" w:cs="宋体"/>
                <w:szCs w:val="21"/>
              </w:rPr>
            </w:pPr>
            <w:r>
              <w:rPr>
                <w:rFonts w:hint="eastAsia" w:ascii="宋体" w:hAnsi="宋体" w:cs="宋体"/>
                <w:szCs w:val="21"/>
              </w:rPr>
              <w:t>查见：《</w:t>
            </w:r>
            <w:r>
              <w:rPr>
                <w:rFonts w:hint="eastAsia" w:ascii="宋体" w:hAnsi="宋体" w:cs="宋体"/>
                <w:szCs w:val="21"/>
                <w:lang w:eastAsia="zh-CN"/>
              </w:rPr>
              <w:t>应急准备与响应控制程序</w:t>
            </w:r>
            <w:r>
              <w:rPr>
                <w:rFonts w:hint="eastAsia" w:ascii="宋体" w:hAnsi="宋体" w:cs="宋体"/>
                <w:szCs w:val="21"/>
              </w:rPr>
              <w:t>》、《消防事故应急预案》等。</w:t>
            </w:r>
          </w:p>
          <w:p>
            <w:pPr>
              <w:spacing w:line="400" w:lineRule="exact"/>
              <w:rPr>
                <w:rFonts w:hint="eastAsia" w:ascii="宋体" w:hAnsi="宋体" w:cs="宋体"/>
                <w:szCs w:val="21"/>
              </w:rPr>
            </w:pPr>
            <w:r>
              <w:rPr>
                <w:rFonts w:hint="eastAsia" w:ascii="宋体" w:hAnsi="宋体" w:cs="宋体"/>
                <w:szCs w:val="21"/>
              </w:rPr>
              <w:t>查见：2020.7.6</w:t>
            </w:r>
            <w:r>
              <w:rPr>
                <w:rFonts w:hint="eastAsia" w:ascii="宋体" w:hAnsi="宋体" w:cs="宋体"/>
                <w:szCs w:val="21"/>
                <w:lang w:eastAsia="zh-CN"/>
              </w:rPr>
              <w:t>市场部</w:t>
            </w:r>
            <w:r>
              <w:rPr>
                <w:rFonts w:hint="eastAsia" w:ascii="宋体" w:hAnsi="宋体" w:cs="宋体"/>
                <w:szCs w:val="21"/>
              </w:rPr>
              <w:t>全体人员参与了的火灾消防演练。</w:t>
            </w:r>
          </w:p>
          <w:p>
            <w:pPr>
              <w:spacing w:line="400" w:lineRule="exact"/>
              <w:rPr>
                <w:rFonts w:hint="eastAsia" w:ascii="宋体" w:hAnsi="宋体" w:cs="宋体"/>
                <w:szCs w:val="21"/>
              </w:rPr>
            </w:pPr>
            <w:r>
              <w:rPr>
                <w:rFonts w:hint="eastAsia" w:ascii="宋体" w:hAnsi="宋体" w:cs="宋体"/>
                <w:szCs w:val="21"/>
              </w:rPr>
              <w:t>经询问部门员工，通过消防演练，提高部门员工的应急救援技能和应急反应综合素质。有效降低事故危害，减少事故损失，确保公司安全、健康、有序的发展等。</w:t>
            </w:r>
          </w:p>
          <w:p>
            <w:pPr>
              <w:spacing w:line="400" w:lineRule="exact"/>
              <w:rPr>
                <w:rFonts w:ascii="宋体" w:hAnsi="宋体" w:cs="宋体"/>
                <w:szCs w:val="21"/>
              </w:rPr>
            </w:pPr>
            <w:r>
              <w:rPr>
                <w:rFonts w:hint="eastAsia" w:ascii="宋体" w:hAnsi="宋体" w:cs="宋体"/>
                <w:szCs w:val="21"/>
              </w:rPr>
              <w:t>应急准备：在部门办公区域，按要求配置灭火器。</w:t>
            </w:r>
          </w:p>
        </w:tc>
        <w:tc>
          <w:tcPr>
            <w:tcW w:w="848" w:type="dxa"/>
          </w:tcPr>
          <w:p>
            <w:pPr>
              <w:rPr>
                <w:highlight w:val="magenta"/>
              </w:rPr>
            </w:pPr>
            <w:r>
              <w:rPr>
                <w:rFonts w:hint="eastAsia"/>
              </w:rPr>
              <w:t>符合</w:t>
            </w:r>
          </w:p>
        </w:tc>
      </w:tr>
    </w:tbl>
    <w:p>
      <w:pPr>
        <w:pStyle w:val="9"/>
        <w:rPr>
          <w:rFonts w:ascii="隶书" w:hAnsi="宋体" w:eastAsia="隶书"/>
          <w:bCs/>
          <w:color w:val="000000"/>
          <w:sz w:val="36"/>
          <w:szCs w:val="36"/>
        </w:rPr>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48"/>
        <w:gridCol w:w="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suppressLineNumbers w:val="0"/>
              <w:spacing w:before="120" w:beforeAutospacing="0" w:after="0" w:afterAutospacing="0"/>
              <w:ind w:left="0" w:right="0"/>
              <w:jc w:val="center"/>
              <w:rPr>
                <w:rFonts w:hint="default"/>
                <w:sz w:val="24"/>
                <w:szCs w:val="24"/>
              </w:rPr>
            </w:pPr>
            <w:r>
              <w:rPr>
                <w:rFonts w:hint="eastAsia"/>
                <w:sz w:val="24"/>
                <w:szCs w:val="24"/>
              </w:rPr>
              <w:t>过程与活动、</w:t>
            </w:r>
          </w:p>
          <w:p>
            <w:pPr>
              <w:keepNext w:val="0"/>
              <w:keepLines w:val="0"/>
              <w:suppressLineNumbers w:val="0"/>
              <w:spacing w:before="0" w:beforeAutospacing="0" w:after="0" w:afterAutospacing="0"/>
              <w:ind w:left="0" w:right="0"/>
              <w:jc w:val="center"/>
              <w:rPr>
                <w:rFonts w:hint="default"/>
                <w:szCs w:val="20"/>
              </w:rPr>
            </w:pPr>
            <w:r>
              <w:rPr>
                <w:rFonts w:hint="eastAsia"/>
                <w:sz w:val="24"/>
                <w:szCs w:val="24"/>
              </w:rPr>
              <w:t>抽样计划</w:t>
            </w:r>
          </w:p>
        </w:tc>
        <w:tc>
          <w:tcPr>
            <w:tcW w:w="960" w:type="dxa"/>
            <w:vMerge w:val="restart"/>
            <w:vAlign w:val="center"/>
          </w:tcPr>
          <w:p>
            <w:pPr>
              <w:keepNext w:val="0"/>
              <w:keepLines w:val="0"/>
              <w:suppressLineNumbers w:val="0"/>
              <w:spacing w:before="0" w:beforeAutospacing="0" w:after="0" w:afterAutospacing="0"/>
              <w:ind w:left="0" w:right="0"/>
              <w:rPr>
                <w:rFonts w:hint="default"/>
                <w:sz w:val="24"/>
                <w:szCs w:val="24"/>
              </w:rPr>
            </w:pPr>
            <w:r>
              <w:rPr>
                <w:rFonts w:hint="eastAsia"/>
                <w:sz w:val="24"/>
                <w:szCs w:val="24"/>
              </w:rPr>
              <w:t>涉及</w:t>
            </w:r>
          </w:p>
          <w:p>
            <w:pPr>
              <w:keepNext w:val="0"/>
              <w:keepLines w:val="0"/>
              <w:suppressLineNumbers w:val="0"/>
              <w:spacing w:before="0" w:beforeAutospacing="0" w:after="0" w:afterAutospacing="0"/>
              <w:ind w:left="0" w:right="0"/>
              <w:rPr>
                <w:rFonts w:hint="default"/>
                <w:szCs w:val="20"/>
              </w:rPr>
            </w:pPr>
            <w:r>
              <w:rPr>
                <w:rFonts w:hint="eastAsia"/>
                <w:sz w:val="24"/>
                <w:szCs w:val="24"/>
              </w:rPr>
              <w:t>条款</w:t>
            </w:r>
          </w:p>
        </w:tc>
        <w:tc>
          <w:tcPr>
            <w:tcW w:w="10748" w:type="dxa"/>
            <w:vAlign w:val="center"/>
          </w:tcPr>
          <w:p>
            <w:pPr>
              <w:keepNext w:val="0"/>
              <w:keepLines w:val="0"/>
              <w:suppressLineNumbers w:val="0"/>
              <w:spacing w:before="0" w:beforeAutospacing="0" w:after="0" w:afterAutospacing="0"/>
              <w:ind w:left="0" w:right="0"/>
              <w:rPr>
                <w:rFonts w:hint="default" w:eastAsia="宋体"/>
                <w:sz w:val="24"/>
                <w:szCs w:val="24"/>
                <w:lang w:val="en-US" w:eastAsia="zh-CN"/>
              </w:rPr>
            </w:pPr>
            <w:r>
              <w:rPr>
                <w:rFonts w:hint="eastAsia"/>
                <w:sz w:val="24"/>
                <w:szCs w:val="24"/>
              </w:rPr>
              <w:t>受审核部门：</w:t>
            </w:r>
            <w:r>
              <w:rPr>
                <w:rFonts w:hint="eastAsia"/>
                <w:sz w:val="24"/>
                <w:szCs w:val="24"/>
                <w:lang w:val="en-US" w:eastAsia="zh-CN"/>
              </w:rPr>
              <w:t>物管部</w:t>
            </w:r>
            <w:r>
              <w:rPr>
                <w:rFonts w:hint="eastAsia"/>
                <w:sz w:val="24"/>
                <w:szCs w:val="24"/>
                <w:lang w:eastAsia="zh-CN"/>
              </w:rPr>
              <w:t>（</w:t>
            </w:r>
            <w:r>
              <w:rPr>
                <w:rFonts w:hint="eastAsia"/>
                <w:sz w:val="24"/>
                <w:szCs w:val="24"/>
                <w:lang w:val="en-US" w:eastAsia="zh-CN"/>
              </w:rPr>
              <w:t>含临时场所项目处）</w:t>
            </w:r>
            <w:r>
              <w:rPr>
                <w:rFonts w:hint="eastAsia"/>
                <w:sz w:val="24"/>
                <w:szCs w:val="24"/>
              </w:rPr>
              <w:t xml:space="preserve">  主管领导：</w:t>
            </w:r>
            <w:r>
              <w:rPr>
                <w:rFonts w:hint="eastAsia"/>
                <w:sz w:val="24"/>
                <w:szCs w:val="24"/>
                <w:lang w:val="en-US" w:eastAsia="zh-CN"/>
              </w:rPr>
              <w:t>张定军</w:t>
            </w:r>
            <w:r>
              <w:rPr>
                <w:rFonts w:hint="eastAsia"/>
                <w:sz w:val="24"/>
                <w:szCs w:val="24"/>
                <w:lang w:eastAsia="zh-CN"/>
              </w:rPr>
              <w:t>，</w:t>
            </w:r>
            <w:r>
              <w:rPr>
                <w:rFonts w:hint="eastAsia"/>
                <w:sz w:val="24"/>
                <w:szCs w:val="24"/>
                <w:lang w:val="en-US" w:eastAsia="zh-CN"/>
              </w:rPr>
              <w:t xml:space="preserve"> </w:t>
            </w:r>
            <w:r>
              <w:rPr>
                <w:rFonts w:hint="eastAsia"/>
                <w:sz w:val="24"/>
                <w:szCs w:val="24"/>
              </w:rPr>
              <w:t xml:space="preserve"> 陪同人员：</w:t>
            </w:r>
            <w:r>
              <w:rPr>
                <w:rFonts w:hint="eastAsia"/>
                <w:sz w:val="24"/>
                <w:szCs w:val="24"/>
                <w:lang w:val="en-US" w:eastAsia="zh-CN"/>
              </w:rPr>
              <w:t>张定军、吴明塔</w:t>
            </w:r>
          </w:p>
        </w:tc>
        <w:tc>
          <w:tcPr>
            <w:tcW w:w="841" w:type="dxa"/>
            <w:vMerge w:val="restart"/>
            <w:vAlign w:val="center"/>
          </w:tcPr>
          <w:p>
            <w:pPr>
              <w:keepNext w:val="0"/>
              <w:keepLines w:val="0"/>
              <w:suppressLineNumbers w:val="0"/>
              <w:spacing w:before="0" w:beforeAutospacing="0" w:after="0" w:afterAutospacing="0"/>
              <w:ind w:left="0" w:right="0"/>
              <w:rPr>
                <w:rFonts w:hint="default"/>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9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10748" w:type="dxa"/>
            <w:vAlign w:val="center"/>
          </w:tcPr>
          <w:p>
            <w:pPr>
              <w:keepNext w:val="0"/>
              <w:keepLines w:val="0"/>
              <w:suppressLineNumbers w:val="0"/>
              <w:spacing w:before="120" w:beforeAutospacing="0" w:after="0" w:afterAutospacing="0"/>
              <w:ind w:left="0" w:right="0"/>
              <w:rPr>
                <w:rFonts w:hint="default" w:eastAsia="宋体"/>
                <w:szCs w:val="20"/>
                <w:lang w:val="en-US" w:eastAsia="zh-CN"/>
              </w:rPr>
            </w:pPr>
            <w:r>
              <w:rPr>
                <w:rFonts w:hint="eastAsia"/>
                <w:sz w:val="24"/>
                <w:szCs w:val="24"/>
              </w:rPr>
              <w:t>审核员：</w:t>
            </w:r>
            <w:r>
              <w:rPr>
                <w:rFonts w:hint="eastAsia"/>
                <w:sz w:val="24"/>
                <w:szCs w:val="24"/>
                <w:lang w:val="en-US" w:eastAsia="zh-CN"/>
              </w:rPr>
              <w:t>冉景洲</w:t>
            </w:r>
            <w:r>
              <w:rPr>
                <w:rFonts w:hint="eastAsia"/>
                <w:sz w:val="24"/>
                <w:szCs w:val="24"/>
                <w:lang w:eastAsia="zh-CN"/>
              </w:rPr>
              <w:t>，</w:t>
            </w:r>
            <w:r>
              <w:rPr>
                <w:rFonts w:hint="eastAsia"/>
                <w:sz w:val="24"/>
                <w:szCs w:val="24"/>
                <w:lang w:val="en-US" w:eastAsia="zh-CN"/>
              </w:rPr>
              <w:t xml:space="preserve">      </w:t>
            </w:r>
            <w:r>
              <w:rPr>
                <w:rFonts w:hint="eastAsia"/>
                <w:sz w:val="24"/>
                <w:szCs w:val="24"/>
              </w:rPr>
              <w:t xml:space="preserve">  审核时间：</w:t>
            </w:r>
            <w:r>
              <w:rPr>
                <w:rFonts w:hint="eastAsia"/>
                <w:sz w:val="24"/>
                <w:szCs w:val="24"/>
                <w:lang w:val="en-US" w:eastAsia="zh-CN"/>
              </w:rPr>
              <w:t>2020.9.8</w:t>
            </w:r>
          </w:p>
        </w:tc>
        <w:tc>
          <w:tcPr>
            <w:tcW w:w="841" w:type="dxa"/>
            <w:vMerge w:val="continue"/>
          </w:tcPr>
          <w:p>
            <w:pPr>
              <w:keepNext w:val="0"/>
              <w:keepLines w:val="0"/>
              <w:suppressLineNumbers w:val="0"/>
              <w:spacing w:before="0" w:beforeAutospacing="0" w:after="0" w:afterAutospacing="0"/>
              <w:ind w:left="0" w:right="0"/>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9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10748" w:type="dxa"/>
            <w:vAlign w:val="center"/>
          </w:tcPr>
          <w:p>
            <w:pPr>
              <w:keepNext w:val="0"/>
              <w:keepLines w:val="0"/>
              <w:suppressLineNumbers w:val="0"/>
              <w:spacing w:before="0" w:beforeAutospacing="0" w:after="0" w:afterAutospacing="0"/>
              <w:ind w:left="0" w:right="0"/>
              <w:rPr>
                <w:rFonts w:hint="default"/>
                <w:sz w:val="24"/>
                <w:szCs w:val="24"/>
              </w:rPr>
            </w:pPr>
            <w:r>
              <w:rPr>
                <w:rFonts w:hint="eastAsia"/>
                <w:sz w:val="24"/>
                <w:szCs w:val="24"/>
              </w:rPr>
              <w:t>审核条款：</w:t>
            </w:r>
          </w:p>
        </w:tc>
        <w:tc>
          <w:tcPr>
            <w:tcW w:w="841" w:type="dxa"/>
            <w:vMerge w:val="continue"/>
          </w:tcPr>
          <w:p>
            <w:pPr>
              <w:keepNext w:val="0"/>
              <w:keepLines w:val="0"/>
              <w:suppressLineNumbers w:val="0"/>
              <w:spacing w:before="0" w:beforeAutospacing="0" w:after="0" w:afterAutospacing="0"/>
              <w:ind w:left="0" w:right="0"/>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keepNext w:val="0"/>
              <w:keepLines w:val="0"/>
              <w:suppressLineNumbers w:val="0"/>
              <w:adjustRightInd w:val="0"/>
              <w:snapToGrid w:val="0"/>
              <w:spacing w:before="0" w:beforeAutospacing="0" w:after="0" w:afterAutospacing="0"/>
              <w:ind w:left="0" w:right="0"/>
              <w:jc w:val="center"/>
              <w:rPr>
                <w:rFonts w:hint="default" w:ascii="宋体" w:hAnsi="宋体" w:cs="新宋体"/>
                <w:szCs w:val="21"/>
              </w:rPr>
            </w:pPr>
            <w:r>
              <w:rPr>
                <w:rFonts w:hint="eastAsia" w:ascii="宋体" w:hAnsi="宋体" w:cs="新宋体"/>
                <w:szCs w:val="21"/>
              </w:rPr>
              <w:t>组织的角色、职责和权限</w:t>
            </w:r>
          </w:p>
          <w:p>
            <w:pPr>
              <w:keepNext w:val="0"/>
              <w:keepLines w:val="0"/>
              <w:suppressLineNumbers w:val="0"/>
              <w:adjustRightInd w:val="0"/>
              <w:snapToGrid w:val="0"/>
              <w:spacing w:before="0" w:beforeAutospacing="0" w:after="0" w:afterAutospacing="0"/>
              <w:ind w:left="0" w:leftChars="0" w:right="0" w:rightChars="0"/>
              <w:jc w:val="center"/>
              <w:rPr>
                <w:rFonts w:hint="default" w:ascii="宋体" w:hAnsi="宋体" w:eastAsia="宋体" w:cs="新宋体"/>
                <w:kern w:val="2"/>
                <w:sz w:val="21"/>
                <w:szCs w:val="21"/>
                <w:lang w:val="en-US" w:eastAsia="zh-CN" w:bidi="ar-SA"/>
              </w:rPr>
            </w:pPr>
          </w:p>
        </w:tc>
        <w:tc>
          <w:tcPr>
            <w:tcW w:w="960" w:type="dxa"/>
            <w:vAlign w:val="top"/>
          </w:tcPr>
          <w:p>
            <w:pPr>
              <w:keepNext w:val="0"/>
              <w:keepLines w:val="0"/>
              <w:suppressLineNumbers w:val="0"/>
              <w:spacing w:before="0" w:beforeAutospacing="0" w:after="0" w:afterAutospacing="0"/>
              <w:ind w:left="0" w:right="0"/>
              <w:rPr>
                <w:rFonts w:hint="default"/>
                <w:szCs w:val="21"/>
              </w:rPr>
            </w:pPr>
            <w:r>
              <w:rPr>
                <w:rFonts w:hint="eastAsia" w:ascii="宋体" w:hAnsi="宋体" w:cs="新宋体"/>
                <w:szCs w:val="21"/>
              </w:rPr>
              <w:t>Q5.3</w:t>
            </w:r>
          </w:p>
          <w:p>
            <w:pPr>
              <w:keepNext w:val="0"/>
              <w:keepLines w:val="0"/>
              <w:suppressLineNumbers w:val="0"/>
              <w:spacing w:before="0" w:beforeAutospacing="0" w:after="0" w:afterAutospacing="0"/>
              <w:ind w:left="0" w:leftChars="0" w:right="0" w:rightChars="0"/>
              <w:rPr>
                <w:rFonts w:hint="default" w:ascii="宋体" w:hAnsi="宋体" w:eastAsia="宋体" w:cs="新宋体"/>
                <w:kern w:val="2"/>
                <w:sz w:val="21"/>
                <w:szCs w:val="21"/>
                <w:lang w:val="en-US" w:eastAsia="zh-CN" w:bidi="ar-SA"/>
              </w:rPr>
            </w:pPr>
          </w:p>
        </w:tc>
        <w:tc>
          <w:tcPr>
            <w:tcW w:w="10748" w:type="dxa"/>
            <w:vAlign w:val="top"/>
          </w:tcPr>
          <w:p>
            <w:pPr>
              <w:keepNext w:val="0"/>
              <w:keepLines w:val="0"/>
              <w:suppressLineNumbers w:val="0"/>
              <w:autoSpaceDE w:val="0"/>
              <w:autoSpaceDN w:val="0"/>
              <w:adjustRightInd w:val="0"/>
              <w:spacing w:before="0" w:beforeAutospacing="0" w:after="0" w:afterAutospacing="0" w:line="400" w:lineRule="exact"/>
              <w:ind w:left="0" w:right="0"/>
              <w:jc w:val="left"/>
              <w:rPr>
                <w:rFonts w:hint="eastAsia" w:ascii="宋体" w:cs="宋体"/>
                <w:sz w:val="21"/>
                <w:szCs w:val="21"/>
              </w:rPr>
            </w:pPr>
            <w:r>
              <w:rPr>
                <w:rFonts w:hint="eastAsia" w:ascii="宋体" w:cs="宋体"/>
                <w:sz w:val="21"/>
                <w:szCs w:val="21"/>
                <w:lang w:bidi="ar"/>
              </w:rPr>
              <w:t>查，</w:t>
            </w:r>
            <w:r>
              <w:rPr>
                <w:rFonts w:hint="eastAsia" w:ascii="宋体" w:cs="宋体"/>
                <w:sz w:val="21"/>
                <w:szCs w:val="21"/>
                <w:lang w:eastAsia="zh-CN" w:bidi="ar"/>
              </w:rPr>
              <w:t>物管部</w:t>
            </w:r>
            <w:r>
              <w:rPr>
                <w:rFonts w:hint="eastAsia" w:ascii="宋体" w:cs="宋体"/>
                <w:sz w:val="21"/>
                <w:szCs w:val="21"/>
                <w:lang w:bidi="ar"/>
              </w:rPr>
              <w:t>的岗位职责和权限如下：</w:t>
            </w:r>
          </w:p>
          <w:p>
            <w:pPr>
              <w:pStyle w:val="7"/>
              <w:spacing w:line="440" w:lineRule="exact"/>
              <w:rPr>
                <w:rFonts w:hint="eastAsia" w:ascii="宋体" w:hAnsi="Times New Roman" w:eastAsia="宋体" w:cs="宋体"/>
                <w:kern w:val="2"/>
                <w:sz w:val="21"/>
                <w:szCs w:val="21"/>
                <w:lang w:val="en-US" w:eastAsia="zh-CN" w:bidi="ar"/>
              </w:rPr>
            </w:pPr>
            <w:r>
              <w:rPr>
                <w:rFonts w:hint="eastAsia" w:ascii="宋体" w:hAnsi="Times New Roman" w:eastAsia="宋体" w:cs="宋体"/>
                <w:kern w:val="2"/>
                <w:sz w:val="21"/>
                <w:szCs w:val="21"/>
                <w:lang w:val="en-US" w:eastAsia="zh-CN" w:bidi="ar"/>
              </w:rPr>
              <w:t>1) 负责公司质量、环境、职业健康安全管理体系运行监督检查。</w:t>
            </w:r>
          </w:p>
          <w:p>
            <w:pPr>
              <w:pStyle w:val="7"/>
              <w:spacing w:line="440" w:lineRule="exact"/>
              <w:rPr>
                <w:rFonts w:hint="eastAsia" w:ascii="宋体" w:hAnsi="Times New Roman" w:eastAsia="宋体" w:cs="宋体"/>
                <w:kern w:val="2"/>
                <w:sz w:val="21"/>
                <w:szCs w:val="21"/>
                <w:lang w:val="en-US" w:eastAsia="zh-CN" w:bidi="ar"/>
              </w:rPr>
            </w:pPr>
            <w:r>
              <w:rPr>
                <w:rFonts w:hint="eastAsia" w:ascii="宋体" w:hAnsi="Times New Roman" w:eastAsia="宋体" w:cs="宋体"/>
                <w:kern w:val="2"/>
                <w:sz w:val="21"/>
                <w:szCs w:val="21"/>
                <w:lang w:val="en-US" w:eastAsia="zh-CN" w:bidi="ar"/>
              </w:rPr>
              <w:t>2）负责公司管理体系运行情况的数据分析</w:t>
            </w:r>
          </w:p>
          <w:p>
            <w:pPr>
              <w:pStyle w:val="7"/>
              <w:spacing w:line="440" w:lineRule="exact"/>
              <w:rPr>
                <w:rFonts w:hint="eastAsia" w:ascii="宋体" w:hAnsi="Times New Roman" w:eastAsia="宋体" w:cs="宋体"/>
                <w:kern w:val="2"/>
                <w:sz w:val="21"/>
                <w:szCs w:val="21"/>
                <w:lang w:val="en-US" w:eastAsia="zh-CN" w:bidi="ar"/>
              </w:rPr>
            </w:pPr>
            <w:r>
              <w:rPr>
                <w:rFonts w:hint="eastAsia" w:ascii="宋体" w:hAnsi="Times New Roman" w:eastAsia="宋体" w:cs="宋体"/>
                <w:kern w:val="2"/>
                <w:sz w:val="21"/>
                <w:szCs w:val="21"/>
                <w:lang w:val="en-US" w:eastAsia="zh-CN" w:bidi="ar"/>
              </w:rPr>
              <w:t>3）负责不合格服务的监控及控制措施的制定及监督实施</w:t>
            </w:r>
          </w:p>
          <w:p>
            <w:pPr>
              <w:pStyle w:val="7"/>
              <w:spacing w:line="440" w:lineRule="exact"/>
              <w:rPr>
                <w:rFonts w:hint="eastAsia" w:ascii="宋体" w:hAnsi="Times New Roman" w:eastAsia="宋体" w:cs="宋体"/>
                <w:kern w:val="2"/>
                <w:sz w:val="21"/>
                <w:szCs w:val="21"/>
                <w:lang w:val="en-US" w:eastAsia="zh-CN" w:bidi="ar"/>
              </w:rPr>
            </w:pPr>
            <w:r>
              <w:rPr>
                <w:rFonts w:hint="eastAsia" w:ascii="宋体" w:hAnsi="Times New Roman" w:eastAsia="宋体" w:cs="宋体"/>
                <w:kern w:val="2"/>
                <w:sz w:val="21"/>
                <w:szCs w:val="21"/>
                <w:lang w:val="en-US" w:eastAsia="zh-CN" w:bidi="ar"/>
              </w:rPr>
              <w:t>4）负责纠正预防措施的制定及实施</w:t>
            </w:r>
          </w:p>
          <w:p>
            <w:pPr>
              <w:pStyle w:val="7"/>
              <w:spacing w:line="440" w:lineRule="exact"/>
              <w:rPr>
                <w:rFonts w:hint="eastAsia" w:ascii="宋体" w:hAnsi="Times New Roman" w:eastAsia="宋体" w:cs="宋体"/>
                <w:kern w:val="2"/>
                <w:sz w:val="21"/>
                <w:szCs w:val="21"/>
                <w:lang w:val="en-US" w:eastAsia="zh-CN" w:bidi="ar"/>
              </w:rPr>
            </w:pPr>
            <w:r>
              <w:rPr>
                <w:rFonts w:hint="eastAsia" w:ascii="宋体" w:hAnsi="Times New Roman" w:eastAsia="宋体" w:cs="宋体"/>
                <w:kern w:val="2"/>
                <w:sz w:val="21"/>
                <w:szCs w:val="21"/>
                <w:lang w:val="en-US" w:eastAsia="zh-CN" w:bidi="ar"/>
              </w:rPr>
              <w:t>5）负责公司服务过程质量的监测、监控、检查</w:t>
            </w:r>
          </w:p>
          <w:p>
            <w:pPr>
              <w:keepNext w:val="0"/>
              <w:keepLines w:val="0"/>
              <w:suppressLineNumbers w:val="0"/>
              <w:spacing w:before="0" w:beforeAutospacing="0" w:after="0" w:afterAutospacing="0" w:line="400" w:lineRule="exact"/>
              <w:ind w:left="0" w:right="0"/>
              <w:rPr>
                <w:rFonts w:hint="eastAsia" w:ascii="宋体" w:cs="宋体"/>
                <w:sz w:val="21"/>
                <w:szCs w:val="21"/>
              </w:rPr>
            </w:pPr>
            <w:r>
              <w:rPr>
                <w:rFonts w:hint="eastAsia" w:ascii="宋体" w:hAnsi="宋体" w:cs="宋体"/>
                <w:sz w:val="21"/>
                <w:szCs w:val="21"/>
                <w:lang w:bidi="ar"/>
              </w:rPr>
              <w:t>……</w:t>
            </w:r>
            <w:r>
              <w:rPr>
                <w:rFonts w:hint="eastAsia" w:ascii="宋体" w:cs="宋体"/>
                <w:sz w:val="21"/>
                <w:szCs w:val="21"/>
                <w:lang w:bidi="ar"/>
              </w:rPr>
              <w:t xml:space="preserve">   </w:t>
            </w:r>
          </w:p>
          <w:p>
            <w:pPr>
              <w:keepNext w:val="0"/>
              <w:keepLines w:val="0"/>
              <w:widowControl/>
              <w:suppressLineNumbers w:val="0"/>
              <w:spacing w:before="0" w:beforeAutospacing="0" w:after="0" w:afterAutospacing="0"/>
              <w:ind w:left="0" w:leftChars="0" w:right="0" w:rightChars="0"/>
              <w:jc w:val="left"/>
              <w:rPr>
                <w:rFonts w:hint="eastAsia" w:ascii="宋体" w:hAnsi="宋体" w:eastAsia="宋体" w:cs="Times New Roman"/>
                <w:kern w:val="2"/>
                <w:sz w:val="21"/>
                <w:szCs w:val="21"/>
                <w:lang w:val="en-US" w:eastAsia="zh-CN" w:bidi="ar-SA"/>
              </w:rPr>
            </w:pPr>
            <w:r>
              <w:rPr>
                <w:rFonts w:hint="eastAsia" w:ascii="宋体"/>
                <w:sz w:val="21"/>
                <w:szCs w:val="21"/>
                <w:lang w:eastAsia="zh-CN" w:bidi="ar"/>
              </w:rPr>
              <w:t>物管部</w:t>
            </w:r>
            <w:r>
              <w:rPr>
                <w:rFonts w:hint="eastAsia" w:ascii="宋体"/>
                <w:sz w:val="21"/>
                <w:szCs w:val="21"/>
                <w:lang w:bidi="ar"/>
              </w:rPr>
              <w:t>负责人对部门职责清楚。</w:t>
            </w:r>
          </w:p>
        </w:tc>
        <w:tc>
          <w:tcPr>
            <w:tcW w:w="841" w:type="dxa"/>
          </w:tcPr>
          <w:p>
            <w:pPr>
              <w:keepNext w:val="0"/>
              <w:keepLines w:val="0"/>
              <w:suppressLineNumbers w:val="0"/>
              <w:spacing w:before="0" w:beforeAutospacing="0" w:after="0" w:afterAutospacing="0"/>
              <w:ind w:left="0" w:right="0"/>
              <w:rPr>
                <w:rFonts w:hint="default"/>
                <w:szCs w:val="20"/>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keepNext w:val="0"/>
              <w:keepLines w:val="0"/>
              <w:suppressLineNumbers w:val="0"/>
              <w:spacing w:before="0" w:beforeAutospacing="0" w:after="0" w:afterAutospacing="0"/>
              <w:ind w:left="0" w:leftChars="0" w:right="0" w:rightChars="0"/>
              <w:rPr>
                <w:rFonts w:hint="default" w:ascii="宋体" w:hAnsi="宋体" w:eastAsia="宋体" w:cs="新宋体"/>
                <w:kern w:val="2"/>
                <w:sz w:val="21"/>
                <w:szCs w:val="21"/>
                <w:lang w:val="en-US" w:eastAsia="zh-CN" w:bidi="ar-SA"/>
              </w:rPr>
            </w:pPr>
            <w:r>
              <w:rPr>
                <w:rFonts w:hint="eastAsia" w:ascii="宋体" w:hAnsi="宋体" w:cs="新宋体"/>
                <w:szCs w:val="21"/>
              </w:rPr>
              <w:t>目标及其实现的策划</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szCs w:val="21"/>
              </w:rPr>
            </w:pPr>
            <w:r>
              <w:rPr>
                <w:rFonts w:hint="eastAsia" w:ascii="宋体" w:hAnsi="宋体" w:cs="新宋体"/>
                <w:szCs w:val="21"/>
              </w:rPr>
              <w:t>Q6.2</w:t>
            </w:r>
          </w:p>
          <w:p>
            <w:pPr>
              <w:keepNext w:val="0"/>
              <w:keepLines w:val="0"/>
              <w:suppressLineNumbers w:val="0"/>
              <w:spacing w:before="0" w:beforeAutospacing="0" w:after="0" w:afterAutospacing="0"/>
              <w:ind w:left="0" w:leftChars="0" w:right="0" w:rightChars="0"/>
              <w:rPr>
                <w:rFonts w:hint="default" w:ascii="宋体" w:hAnsi="宋体" w:eastAsia="宋体" w:cs="新宋体"/>
                <w:kern w:val="2"/>
                <w:sz w:val="21"/>
                <w:szCs w:val="21"/>
                <w:lang w:val="en-US" w:eastAsia="zh-CN" w:bidi="ar-SA"/>
              </w:rPr>
            </w:pPr>
          </w:p>
        </w:tc>
        <w:tc>
          <w:tcPr>
            <w:tcW w:w="10748" w:type="dxa"/>
            <w:vAlign w:val="top"/>
          </w:tcPr>
          <w:p>
            <w:pPr>
              <w:keepNext w:val="0"/>
              <w:keepLines w:val="0"/>
              <w:suppressLineNumbers w:val="0"/>
              <w:spacing w:before="0" w:beforeAutospacing="0" w:after="0" w:afterAutospacing="0" w:line="400" w:lineRule="atLeast"/>
              <w:ind w:left="0" w:right="170"/>
              <w:jc w:val="left"/>
              <w:rPr>
                <w:rFonts w:hint="eastAsia" w:ascii="宋体" w:hAnsi="宋体" w:cs="Arial"/>
                <w:iCs/>
                <w:sz w:val="21"/>
                <w:szCs w:val="21"/>
                <w:highlight w:val="none"/>
                <w:lang w:eastAsia="zh-CN" w:bidi="ar"/>
              </w:rPr>
            </w:pPr>
            <w:r>
              <w:rPr>
                <w:rFonts w:hint="eastAsia" w:ascii="宋体" w:hAnsi="宋体" w:cs="Arial"/>
                <w:iCs/>
                <w:sz w:val="21"/>
                <w:szCs w:val="21"/>
                <w:highlight w:val="none"/>
                <w:lang w:bidi="ar"/>
              </w:rPr>
              <w:t>查</w:t>
            </w:r>
            <w:r>
              <w:rPr>
                <w:rFonts w:hint="eastAsia" w:ascii="宋体" w:hAnsi="宋体" w:cs="Arial"/>
                <w:iCs/>
                <w:sz w:val="21"/>
                <w:szCs w:val="21"/>
                <w:highlight w:val="none"/>
                <w:lang w:eastAsia="zh-CN" w:bidi="ar"/>
              </w:rPr>
              <w:t>物管部的质量目标为：</w:t>
            </w:r>
          </w:p>
          <w:p>
            <w:pPr>
              <w:keepNext w:val="0"/>
              <w:keepLines w:val="0"/>
              <w:numPr>
                <w:ilvl w:val="0"/>
                <w:numId w:val="0"/>
              </w:numPr>
              <w:suppressLineNumbers w:val="0"/>
              <w:spacing w:before="0" w:beforeAutospacing="0" w:after="0" w:afterAutospacing="0" w:line="400" w:lineRule="atLeast"/>
              <w:ind w:right="170" w:rightChars="0" w:firstLine="210" w:firstLineChars="100"/>
              <w:jc w:val="left"/>
              <w:rPr>
                <w:rFonts w:hint="eastAsia" w:ascii="宋体" w:hAnsi="宋体" w:cs="Arial"/>
                <w:iCs/>
                <w:sz w:val="21"/>
                <w:szCs w:val="21"/>
                <w:highlight w:val="none"/>
                <w:lang w:val="en-US" w:eastAsia="zh-CN" w:bidi="ar"/>
              </w:rPr>
            </w:pPr>
            <w:r>
              <w:rPr>
                <w:rFonts w:hint="eastAsia" w:ascii="宋体" w:hAnsi="宋体"/>
                <w:szCs w:val="21"/>
                <w:highlight w:val="none"/>
              </w:rPr>
              <w:t>物业管理服务及时性：96%以上</w:t>
            </w:r>
            <w:r>
              <w:rPr>
                <w:rFonts w:hint="eastAsia" w:ascii="宋体" w:hAnsi="宋体" w:cs="Arial"/>
                <w:iCs/>
                <w:sz w:val="21"/>
                <w:szCs w:val="21"/>
                <w:highlight w:val="none"/>
                <w:lang w:val="en-US" w:eastAsia="zh-CN" w:bidi="ar"/>
              </w:rPr>
              <w:t>；</w:t>
            </w:r>
          </w:p>
          <w:p>
            <w:pPr>
              <w:keepNext w:val="0"/>
              <w:keepLines w:val="0"/>
              <w:suppressLineNumbers w:val="0"/>
              <w:spacing w:before="0" w:beforeAutospacing="0" w:after="0" w:afterAutospacing="0" w:line="400" w:lineRule="atLeast"/>
              <w:ind w:left="0" w:right="170"/>
              <w:jc w:val="left"/>
              <w:rPr>
                <w:rFonts w:hint="eastAsia" w:ascii="宋体" w:hAnsi="宋体" w:cs="宋体"/>
                <w:sz w:val="21"/>
                <w:szCs w:val="21"/>
                <w:highlight w:val="none"/>
              </w:rPr>
            </w:pPr>
            <w:r>
              <w:rPr>
                <w:rFonts w:hint="eastAsia" w:ascii="宋体" w:hAnsi="宋体" w:cs="宋体"/>
                <w:sz w:val="21"/>
                <w:szCs w:val="21"/>
                <w:highlight w:val="none"/>
                <w:lang w:bidi="ar"/>
              </w:rPr>
              <w:t>查：20</w:t>
            </w:r>
            <w:r>
              <w:rPr>
                <w:rFonts w:hint="eastAsia" w:ascii="宋体" w:hAnsi="宋体" w:cs="宋体"/>
                <w:sz w:val="21"/>
                <w:szCs w:val="21"/>
                <w:highlight w:val="none"/>
                <w:lang w:val="en-US" w:eastAsia="zh-CN" w:bidi="ar"/>
              </w:rPr>
              <w:t>20</w:t>
            </w:r>
            <w:r>
              <w:rPr>
                <w:rFonts w:hint="eastAsia" w:ascii="宋体" w:hAnsi="宋体" w:cs="宋体"/>
                <w:sz w:val="21"/>
                <w:szCs w:val="21"/>
                <w:highlight w:val="none"/>
                <w:lang w:bidi="ar"/>
              </w:rPr>
              <w:t>年</w:t>
            </w:r>
            <w:r>
              <w:rPr>
                <w:rFonts w:hint="eastAsia" w:ascii="宋体" w:hAnsi="宋体" w:cs="宋体"/>
                <w:sz w:val="21"/>
                <w:szCs w:val="21"/>
                <w:highlight w:val="none"/>
                <w:lang w:val="en-US" w:eastAsia="zh-CN" w:bidi="ar"/>
              </w:rPr>
              <w:t>4</w:t>
            </w:r>
            <w:r>
              <w:rPr>
                <w:rFonts w:hint="eastAsia" w:ascii="宋体" w:hAnsi="宋体" w:cs="宋体"/>
                <w:sz w:val="21"/>
                <w:szCs w:val="21"/>
                <w:highlight w:val="none"/>
                <w:lang w:bidi="ar"/>
              </w:rPr>
              <w:t>月-</w:t>
            </w:r>
            <w:r>
              <w:rPr>
                <w:rFonts w:hint="eastAsia" w:ascii="宋体" w:hAnsi="宋体" w:cs="宋体"/>
                <w:sz w:val="21"/>
                <w:szCs w:val="21"/>
                <w:highlight w:val="none"/>
                <w:lang w:val="en-US" w:eastAsia="zh-CN" w:bidi="ar"/>
              </w:rPr>
              <w:t>2020年8</w:t>
            </w:r>
            <w:r>
              <w:rPr>
                <w:rFonts w:hint="eastAsia" w:ascii="宋体" w:hAnsi="宋体" w:cs="宋体"/>
                <w:sz w:val="21"/>
                <w:szCs w:val="21"/>
                <w:highlight w:val="none"/>
                <w:lang w:bidi="ar"/>
              </w:rPr>
              <w:t>月</w:t>
            </w:r>
            <w:r>
              <w:rPr>
                <w:rFonts w:hint="eastAsia" w:ascii="宋体" w:hAnsi="宋体" w:cs="宋体"/>
                <w:sz w:val="21"/>
                <w:szCs w:val="21"/>
                <w:highlight w:val="none"/>
                <w:lang w:eastAsia="zh-CN" w:bidi="ar"/>
              </w:rPr>
              <w:t>物管部</w:t>
            </w:r>
            <w:r>
              <w:rPr>
                <w:rFonts w:hint="eastAsia" w:ascii="宋体" w:hAnsi="宋体" w:cs="宋体"/>
                <w:sz w:val="21"/>
                <w:szCs w:val="21"/>
                <w:highlight w:val="none"/>
                <w:lang w:bidi="ar"/>
              </w:rPr>
              <w:t>目标完成情况</w:t>
            </w:r>
          </w:p>
          <w:p>
            <w:pPr>
              <w:keepNext w:val="0"/>
              <w:keepLines w:val="0"/>
              <w:numPr>
                <w:ilvl w:val="0"/>
                <w:numId w:val="0"/>
              </w:numPr>
              <w:suppressLineNumbers w:val="0"/>
              <w:spacing w:before="0" w:beforeAutospacing="0" w:after="0" w:afterAutospacing="0" w:line="400" w:lineRule="atLeast"/>
              <w:ind w:right="170" w:rightChars="0" w:firstLine="210" w:firstLineChars="100"/>
              <w:jc w:val="left"/>
              <w:rPr>
                <w:rFonts w:hint="default" w:ascii="宋体" w:hAnsi="宋体" w:eastAsia="宋体" w:cs="Arial"/>
                <w:iCs/>
                <w:sz w:val="21"/>
                <w:szCs w:val="21"/>
                <w:highlight w:val="none"/>
                <w:lang w:val="en-US" w:eastAsia="zh-CN" w:bidi="ar"/>
              </w:rPr>
            </w:pPr>
            <w:r>
              <w:rPr>
                <w:rFonts w:hint="eastAsia" w:ascii="宋体" w:hAnsi="宋体"/>
                <w:szCs w:val="21"/>
                <w:highlight w:val="none"/>
              </w:rPr>
              <w:t>物业管理服务及时性</w:t>
            </w:r>
            <w:r>
              <w:rPr>
                <w:rFonts w:hint="eastAsia" w:ascii="宋体" w:hAnsi="宋体"/>
                <w:szCs w:val="21"/>
                <w:highlight w:val="none"/>
                <w:lang w:val="en-US" w:eastAsia="zh-CN"/>
              </w:rPr>
              <w:t xml:space="preserve">   实测：100%</w:t>
            </w:r>
          </w:p>
          <w:p>
            <w:pPr>
              <w:keepNext w:val="0"/>
              <w:keepLines w:val="0"/>
              <w:suppressLineNumbers w:val="0"/>
              <w:spacing w:before="0" w:beforeAutospacing="0" w:after="0" w:afterAutospacing="0" w:line="400" w:lineRule="atLeast"/>
              <w:ind w:left="0" w:right="-107" w:rightChars="-51"/>
              <w:jc w:val="left"/>
              <w:rPr>
                <w:rFonts w:hint="eastAsia" w:ascii="宋体" w:hAnsi="宋体" w:cs="宋体"/>
                <w:sz w:val="21"/>
                <w:szCs w:val="21"/>
              </w:rPr>
            </w:pPr>
            <w:r>
              <w:rPr>
                <w:rFonts w:hint="eastAsia" w:ascii="宋体" w:hAnsi="宋体" w:cs="宋体"/>
                <w:sz w:val="21"/>
                <w:szCs w:val="21"/>
                <w:lang w:bidi="ar"/>
              </w:rPr>
              <w:t>均能达到要求。</w:t>
            </w:r>
          </w:p>
          <w:p>
            <w:pPr>
              <w:keepNext w:val="0"/>
              <w:keepLines w:val="0"/>
              <w:suppressLineNumbers w:val="0"/>
              <w:spacing w:before="0" w:beforeAutospacing="0" w:after="0" w:afterAutospacing="0" w:line="400" w:lineRule="exact"/>
              <w:ind w:left="0" w:leftChars="0" w:right="0" w:rightChars="0"/>
              <w:rPr>
                <w:rFonts w:hint="eastAsia" w:ascii="宋体" w:hAnsi="宋体" w:eastAsia="宋体" w:cs="Times New Roman"/>
                <w:color w:val="FF0000"/>
                <w:kern w:val="2"/>
                <w:sz w:val="21"/>
                <w:szCs w:val="21"/>
                <w:lang w:val="en-US" w:eastAsia="zh-CN" w:bidi="ar-SA"/>
              </w:rPr>
            </w:pPr>
            <w:r>
              <w:rPr>
                <w:rFonts w:hint="eastAsia" w:ascii="宋体" w:hAnsi="宋体" w:cs="宋体"/>
                <w:sz w:val="21"/>
                <w:szCs w:val="21"/>
                <w:lang w:bidi="ar"/>
              </w:rPr>
              <w:t>查，公司编制了</w:t>
            </w:r>
            <w:r>
              <w:rPr>
                <w:rFonts w:hint="eastAsia" w:ascii="宋体" w:hAnsi="宋体" w:cs="宋体"/>
                <w:sz w:val="21"/>
                <w:szCs w:val="21"/>
                <w:lang w:eastAsia="zh-CN" w:bidi="ar"/>
              </w:rPr>
              <w:t>质量</w:t>
            </w:r>
            <w:r>
              <w:rPr>
                <w:rFonts w:hint="eastAsia" w:ascii="宋体" w:hAnsi="宋体" w:cs="宋体"/>
                <w:sz w:val="21"/>
                <w:szCs w:val="21"/>
                <w:lang w:bidi="ar"/>
              </w:rPr>
              <w:t>目标管理实施方案：制定、执行程序或作业文件；加强监测和测量；培训与教育。</w:t>
            </w:r>
          </w:p>
        </w:tc>
        <w:tc>
          <w:tcPr>
            <w:tcW w:w="841" w:type="dxa"/>
          </w:tcPr>
          <w:p>
            <w:pPr>
              <w:keepNext w:val="0"/>
              <w:keepLines w:val="0"/>
              <w:suppressLineNumbers w:val="0"/>
              <w:spacing w:before="0" w:beforeAutospacing="0" w:after="0" w:afterAutospacing="0"/>
              <w:ind w:left="0" w:right="0"/>
              <w:rPr>
                <w:rFonts w:hint="default"/>
                <w:szCs w:val="20"/>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2" w:hRule="atLeast"/>
        </w:trPr>
        <w:tc>
          <w:tcPr>
            <w:tcW w:w="2160" w:type="dxa"/>
            <w:vAlign w:val="top"/>
          </w:tcPr>
          <w:p>
            <w:pPr>
              <w:keepNext w:val="0"/>
              <w:keepLines w:val="0"/>
              <w:suppressLineNumbers w:val="0"/>
              <w:adjustRightInd w:val="0"/>
              <w:snapToGrid w:val="0"/>
              <w:spacing w:before="0" w:beforeAutospacing="0" w:after="0" w:afterAutospacing="0"/>
              <w:ind w:left="0" w:right="0"/>
              <w:rPr>
                <w:rFonts w:hint="default" w:ascii="宋体" w:hAnsi="宋体" w:cs="新宋体"/>
                <w:szCs w:val="21"/>
              </w:rPr>
            </w:pPr>
            <w:r>
              <w:rPr>
                <w:rFonts w:hint="eastAsia" w:ascii="宋体" w:hAnsi="宋体" w:cs="新宋体"/>
                <w:szCs w:val="21"/>
              </w:rPr>
              <w:t>基础设施</w:t>
            </w:r>
          </w:p>
          <w:p>
            <w:pPr>
              <w:keepNext w:val="0"/>
              <w:keepLines w:val="0"/>
              <w:suppressLineNumbers w:val="0"/>
              <w:adjustRightInd w:val="0"/>
              <w:snapToGrid w:val="0"/>
              <w:spacing w:before="0" w:beforeAutospacing="0" w:after="0" w:afterAutospacing="0"/>
              <w:ind w:left="0" w:leftChars="0" w:right="0" w:rightChars="0"/>
              <w:rPr>
                <w:rFonts w:hint="eastAsia" w:ascii="宋体" w:hAnsi="宋体" w:eastAsia="宋体" w:cs="新宋体"/>
                <w:kern w:val="2"/>
                <w:sz w:val="21"/>
                <w:szCs w:val="21"/>
                <w:lang w:val="en-US" w:eastAsia="zh-CN" w:bidi="ar-SA"/>
              </w:rPr>
            </w:pPr>
            <w:r>
              <w:rPr>
                <w:rFonts w:hint="eastAsia" w:ascii="宋体" w:hAnsi="宋体" w:cs="新宋体"/>
                <w:szCs w:val="21"/>
              </w:rPr>
              <w:t>过程运行环境</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szCs w:val="21"/>
              </w:rPr>
            </w:pPr>
            <w:r>
              <w:rPr>
                <w:rFonts w:hint="eastAsia" w:ascii="宋体" w:hAnsi="宋体" w:cs="新宋体"/>
                <w:szCs w:val="21"/>
              </w:rPr>
              <w:t xml:space="preserve">Q7.1.3 </w:t>
            </w:r>
          </w:p>
          <w:p>
            <w:pPr>
              <w:keepNext w:val="0"/>
              <w:keepLines w:val="0"/>
              <w:suppressLineNumbers w:val="0"/>
              <w:spacing w:before="0" w:beforeAutospacing="0" w:after="0" w:afterAutospacing="0"/>
              <w:ind w:left="0" w:leftChars="0" w:right="0" w:rightChars="0"/>
              <w:rPr>
                <w:rFonts w:hint="default" w:ascii="宋体" w:hAnsi="宋体" w:eastAsia="宋体" w:cs="新宋体"/>
                <w:kern w:val="2"/>
                <w:sz w:val="21"/>
                <w:szCs w:val="21"/>
                <w:lang w:val="en-US" w:eastAsia="zh-CN" w:bidi="ar-SA"/>
              </w:rPr>
            </w:pPr>
            <w:r>
              <w:rPr>
                <w:rFonts w:hint="eastAsia" w:ascii="宋体" w:hAnsi="宋体" w:cs="新宋体"/>
                <w:szCs w:val="21"/>
              </w:rPr>
              <w:t xml:space="preserve">Q7.1.4 </w:t>
            </w:r>
          </w:p>
        </w:tc>
        <w:tc>
          <w:tcPr>
            <w:tcW w:w="10748" w:type="dxa"/>
            <w:vAlign w:val="top"/>
          </w:tcPr>
          <w:p>
            <w:pPr>
              <w:keepNext w:val="0"/>
              <w:keepLines w:val="0"/>
              <w:suppressLineNumbers w:val="0"/>
              <w:spacing w:before="0" w:beforeAutospacing="0" w:after="0" w:afterAutospacing="0" w:line="400" w:lineRule="exact"/>
              <w:ind w:left="0" w:right="0" w:firstLine="420" w:firstLineChars="200"/>
              <w:rPr>
                <w:rFonts w:hint="eastAsia"/>
              </w:rPr>
            </w:pPr>
            <w:r>
              <w:rPr>
                <w:rFonts w:hint="eastAsia"/>
              </w:rPr>
              <w:t>公司提供了办公场所，配置了相应的办公及服务设备。制定了管理程序对为实现服务符合性所需的基础设施的控制进行了规定。</w:t>
            </w:r>
          </w:p>
          <w:p>
            <w:pPr>
              <w:keepNext w:val="0"/>
              <w:keepLines w:val="0"/>
              <w:suppressLineNumbers w:val="0"/>
              <w:spacing w:before="0" w:beforeAutospacing="0" w:after="0" w:afterAutospacing="0" w:line="400" w:lineRule="exact"/>
              <w:ind w:left="0" w:right="0" w:firstLine="420" w:firstLineChars="200"/>
              <w:rPr>
                <w:rFonts w:hint="eastAsia"/>
              </w:rPr>
            </w:pPr>
            <w:r>
              <w:rPr>
                <w:rFonts w:hint="eastAsia"/>
              </w:rPr>
              <w:t>查见：《设备</w:t>
            </w:r>
            <w:r>
              <w:rPr>
                <w:rFonts w:hint="eastAsia"/>
                <w:lang w:val="en-US" w:eastAsia="zh-CN"/>
              </w:rPr>
              <w:t>台账</w:t>
            </w:r>
            <w:r>
              <w:rPr>
                <w:rFonts w:hint="eastAsia"/>
              </w:rPr>
              <w:t>》，有序号，设备名称，设备编号，设备状况，放置地点等的描述。公司自备的设备（工具）主要为：办公设备（电脑、打印机、复印机等）、保洁工具</w:t>
            </w:r>
            <w:r>
              <w:rPr>
                <w:rFonts w:hint="eastAsia"/>
                <w:lang w:eastAsia="zh-CN"/>
              </w:rPr>
              <w:t>（</w:t>
            </w:r>
            <w:r>
              <w:rPr>
                <w:rFonts w:hint="eastAsia"/>
              </w:rPr>
              <w:t>洗地机、</w:t>
            </w:r>
            <w:r>
              <w:rPr>
                <w:rFonts w:hint="eastAsia"/>
                <w:lang w:val="en-US" w:eastAsia="zh-CN"/>
              </w:rPr>
              <w:t>扫地机</w:t>
            </w:r>
            <w:r>
              <w:rPr>
                <w:rFonts w:hint="eastAsia"/>
                <w:lang w:eastAsia="zh-CN"/>
              </w:rPr>
              <w:t>）</w:t>
            </w:r>
            <w:r>
              <w:rPr>
                <w:rFonts w:hint="eastAsia"/>
              </w:rPr>
              <w:t>、</w:t>
            </w:r>
            <w:r>
              <w:rPr>
                <w:rFonts w:hint="eastAsia"/>
                <w:lang w:eastAsia="zh-CN"/>
              </w:rPr>
              <w:t>安保</w:t>
            </w:r>
            <w:r>
              <w:rPr>
                <w:rFonts w:hint="eastAsia"/>
              </w:rPr>
              <w:t>工具(</w:t>
            </w:r>
            <w:r>
              <w:rPr>
                <w:rFonts w:hint="eastAsia"/>
                <w:lang w:val="en-US" w:eastAsia="zh-CN"/>
              </w:rPr>
              <w:t>对讲机</w:t>
            </w:r>
            <w:r>
              <w:rPr>
                <w:rFonts w:hint="eastAsia"/>
                <w:lang w:eastAsia="zh-CN"/>
              </w:rPr>
              <w:t>、巡更棒</w:t>
            </w:r>
            <w:r>
              <w:rPr>
                <w:rFonts w:hint="eastAsia"/>
              </w:rPr>
              <w:t>等)等设备。</w:t>
            </w:r>
          </w:p>
          <w:p>
            <w:pPr>
              <w:keepNext w:val="0"/>
              <w:keepLines w:val="0"/>
              <w:suppressLineNumbers w:val="0"/>
              <w:spacing w:before="0" w:beforeAutospacing="0" w:after="0" w:afterAutospacing="0" w:line="400" w:lineRule="exact"/>
              <w:ind w:left="0" w:right="0" w:firstLine="420" w:firstLineChars="200"/>
              <w:rPr>
                <w:rFonts w:hint="eastAsia"/>
              </w:rPr>
            </w:pPr>
            <w:r>
              <w:rPr>
                <w:rFonts w:hint="eastAsia"/>
              </w:rPr>
              <w:t>据</w:t>
            </w:r>
            <w:r>
              <w:rPr>
                <w:rFonts w:hint="eastAsia"/>
                <w:lang w:eastAsia="zh-CN"/>
              </w:rPr>
              <w:t>负责</w:t>
            </w:r>
            <w:r>
              <w:rPr>
                <w:rFonts w:hint="eastAsia"/>
              </w:rPr>
              <w:t>介绍：公司设备的维修由公司安排专人负责，日常保养由设备保管员和使用人员负责。</w:t>
            </w:r>
          </w:p>
          <w:p>
            <w:pPr>
              <w:keepNext w:val="0"/>
              <w:keepLines w:val="0"/>
              <w:suppressLineNumbers w:val="0"/>
              <w:spacing w:before="0" w:beforeAutospacing="0" w:after="0" w:afterAutospacing="0" w:line="400" w:lineRule="exact"/>
              <w:ind w:left="0" w:leftChars="0" w:right="0" w:rightChars="0" w:firstLine="420" w:firstLineChars="200"/>
              <w:rPr>
                <w:rFonts w:hint="eastAsia"/>
              </w:rPr>
            </w:pPr>
            <w:r>
              <w:rPr>
                <w:rFonts w:hint="eastAsia"/>
              </w:rPr>
              <w:t>现场观察设备运行正常，设备能力稳定。</w:t>
            </w:r>
          </w:p>
          <w:p>
            <w:pPr>
              <w:pStyle w:val="4"/>
              <w:rPr>
                <w:rFonts w:hint="eastAsia"/>
              </w:rPr>
            </w:pPr>
          </w:p>
          <w:p>
            <w:pPr>
              <w:pStyle w:val="4"/>
              <w:rPr>
                <w:rFonts w:hint="eastAsia"/>
                <w:lang w:val="en-US" w:eastAsia="zh-CN"/>
              </w:rPr>
            </w:pPr>
            <w:r>
              <w:rPr>
                <w:rFonts w:hint="eastAsia"/>
                <w:lang w:val="en-US" w:eastAsia="zh-CN"/>
              </w:rPr>
              <w:t>现场查看办公及服务场所环境：办公设备安置有序，通道顺畅，地面整洁；办公室采用风扇和空调调节温度，办公环境舒适，现场管理良好。</w:t>
            </w:r>
          </w:p>
          <w:p>
            <w:pPr>
              <w:pStyle w:val="4"/>
              <w:rPr>
                <w:rFonts w:hint="eastAsia"/>
                <w:lang w:val="en-US" w:eastAsia="zh-CN"/>
              </w:rPr>
            </w:pPr>
            <w:r>
              <w:rPr>
                <w:rFonts w:hint="eastAsia"/>
                <w:lang w:val="en-US" w:eastAsia="zh-CN"/>
              </w:rPr>
              <w:t>办公环境卫生干净整洁，通风良好无返潮；照明良好；人员工作井然有序。</w:t>
            </w:r>
          </w:p>
          <w:p>
            <w:pPr>
              <w:pStyle w:val="4"/>
              <w:rPr>
                <w:rFonts w:hint="eastAsia"/>
                <w:lang w:val="en-US" w:eastAsia="zh-CN"/>
              </w:rPr>
            </w:pPr>
            <w:r>
              <w:rPr>
                <w:rFonts w:hint="eastAsia"/>
                <w:lang w:val="en-US" w:eastAsia="zh-CN"/>
              </w:rPr>
              <w:t>公司员工和睦相处，精诚团结，工作氛围和谐，工作环境适宜，无歧视。</w:t>
            </w:r>
          </w:p>
          <w:p>
            <w:pPr>
              <w:pStyle w:val="4"/>
              <w:rPr>
                <w:rFonts w:hint="eastAsia"/>
                <w:lang w:val="en-US" w:eastAsia="zh-CN"/>
              </w:rPr>
            </w:pPr>
            <w:r>
              <w:rPr>
                <w:rFonts w:hint="eastAsia"/>
                <w:lang w:val="en-US" w:eastAsia="zh-CN"/>
              </w:rPr>
              <w:t>基础设施和工作环境能满足要求。</w:t>
            </w:r>
          </w:p>
        </w:tc>
        <w:tc>
          <w:tcPr>
            <w:tcW w:w="841" w:type="dxa"/>
          </w:tcPr>
          <w:p>
            <w:pPr>
              <w:keepNext w:val="0"/>
              <w:keepLines w:val="0"/>
              <w:suppressLineNumbers w:val="0"/>
              <w:spacing w:before="0" w:beforeAutospacing="0" w:after="0" w:afterAutospacing="0"/>
              <w:ind w:left="0" w:right="0"/>
              <w:rPr>
                <w:rFonts w:hint="default"/>
                <w:szCs w:val="20"/>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2160" w:type="dxa"/>
            <w:vAlign w:val="top"/>
          </w:tcPr>
          <w:p>
            <w:pPr>
              <w:keepNext w:val="0"/>
              <w:keepLines w:val="0"/>
              <w:suppressLineNumbers w:val="0"/>
              <w:spacing w:before="0" w:beforeAutospacing="0" w:after="0" w:afterAutospacing="0"/>
              <w:ind w:left="0" w:leftChars="0" w:right="0" w:rightChars="0"/>
              <w:rPr>
                <w:rFonts w:hint="eastAsia" w:ascii="宋体" w:hAnsi="宋体" w:eastAsia="宋体" w:cs="新宋体"/>
                <w:kern w:val="2"/>
                <w:sz w:val="21"/>
                <w:szCs w:val="21"/>
                <w:lang w:val="en-US" w:eastAsia="zh-CN" w:bidi="ar-SA"/>
              </w:rPr>
            </w:pPr>
            <w:r>
              <w:rPr>
                <w:rFonts w:hint="eastAsia" w:ascii="宋体" w:hAnsi="宋体" w:cs="新宋体"/>
                <w:szCs w:val="21"/>
              </w:rPr>
              <w:t>监视和测量资源</w:t>
            </w:r>
          </w:p>
        </w:tc>
        <w:tc>
          <w:tcPr>
            <w:tcW w:w="9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新宋体"/>
                <w:kern w:val="2"/>
                <w:sz w:val="21"/>
                <w:szCs w:val="21"/>
                <w:lang w:val="en-US" w:eastAsia="zh-CN" w:bidi="ar-SA"/>
              </w:rPr>
            </w:pPr>
            <w:r>
              <w:rPr>
                <w:rFonts w:hint="eastAsia" w:ascii="宋体" w:hAnsi="宋体" w:cs="新宋体"/>
                <w:szCs w:val="21"/>
              </w:rPr>
              <w:t>Q7.1.5</w:t>
            </w:r>
          </w:p>
        </w:tc>
        <w:tc>
          <w:tcPr>
            <w:tcW w:w="10748" w:type="dxa"/>
            <w:vAlign w:val="top"/>
          </w:tcPr>
          <w:p>
            <w:pPr>
              <w:keepNext w:val="0"/>
              <w:keepLines w:val="0"/>
              <w:suppressLineNumbers w:val="0"/>
              <w:spacing w:before="0" w:beforeAutospacing="0" w:after="0" w:afterAutospacing="0" w:line="400" w:lineRule="exact"/>
              <w:ind w:left="0" w:leftChars="0" w:right="0" w:rightChars="0"/>
              <w:rPr>
                <w:rFonts w:hint="eastAsia" w:ascii="宋体" w:hAnsi="宋体" w:eastAsia="宋体" w:cs="Times New Roman"/>
                <w:kern w:val="2"/>
                <w:sz w:val="21"/>
                <w:szCs w:val="21"/>
                <w:lang w:val="en-US" w:eastAsia="zh-CN" w:bidi="ar-SA"/>
              </w:rPr>
            </w:pPr>
            <w:r>
              <w:rPr>
                <w:rFonts w:hint="eastAsia" w:ascii="宋体" w:hAnsi="宋体" w:cs="宋体"/>
                <w:sz w:val="21"/>
                <w:szCs w:val="21"/>
                <w:highlight w:val="none"/>
                <w:lang w:bidi="ar"/>
              </w:rPr>
              <w:t>查</w:t>
            </w:r>
            <w:r>
              <w:rPr>
                <w:rFonts w:hint="eastAsia" w:ascii="宋体" w:hAnsi="宋体" w:cs="宋体"/>
                <w:sz w:val="21"/>
                <w:szCs w:val="21"/>
                <w:highlight w:val="none"/>
                <w:lang w:eastAsia="zh-CN" w:bidi="ar"/>
              </w:rPr>
              <w:t>保洁服务</w:t>
            </w:r>
            <w:r>
              <w:rPr>
                <w:rFonts w:hint="eastAsia" w:ascii="宋体" w:hAnsi="宋体" w:cs="宋体"/>
                <w:sz w:val="21"/>
                <w:szCs w:val="21"/>
                <w:highlight w:val="none"/>
                <w:lang w:bidi="ar"/>
              </w:rPr>
              <w:t>质量验收检查主要按感官进行检查，暂未配置相应检测设备。</w:t>
            </w:r>
          </w:p>
        </w:tc>
        <w:tc>
          <w:tcPr>
            <w:tcW w:w="841" w:type="dxa"/>
          </w:tcPr>
          <w:p>
            <w:pPr>
              <w:pStyle w:val="15"/>
              <w:rPr>
                <w:rFonts w:hint="default"/>
                <w:szCs w:val="20"/>
              </w:rPr>
            </w:pPr>
            <w:r>
              <w:rPr>
                <w:rFonts w:hint="eastAsia"/>
                <w:lang w:eastAsia="zh-CN"/>
              </w:rPr>
              <w:t>符合</w:t>
            </w:r>
          </w:p>
          <w:p>
            <w:pPr>
              <w:pStyle w:val="15"/>
              <w:rPr>
                <w:rFonts w:hint="default" w:eastAsia="宋体"/>
                <w:szCs w:val="20"/>
                <w:lang w:val="en-US" w:eastAsia="zh-CN"/>
              </w:rPr>
            </w:pPr>
          </w:p>
        </w:tc>
      </w:tr>
    </w:tbl>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36"/>
        <w:gridCol w:w="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suppressLineNumbers w:val="0"/>
              <w:spacing w:before="120" w:beforeAutospacing="0" w:after="0" w:afterAutospacing="0"/>
              <w:ind w:left="0" w:right="0"/>
              <w:jc w:val="center"/>
              <w:rPr>
                <w:rFonts w:hint="default"/>
                <w:sz w:val="24"/>
                <w:szCs w:val="24"/>
              </w:rPr>
            </w:pPr>
            <w:r>
              <w:rPr>
                <w:rFonts w:hint="eastAsia"/>
                <w:sz w:val="24"/>
                <w:szCs w:val="24"/>
              </w:rPr>
              <w:t>过程与活动、</w:t>
            </w:r>
          </w:p>
          <w:p>
            <w:pPr>
              <w:keepNext w:val="0"/>
              <w:keepLines w:val="0"/>
              <w:suppressLineNumbers w:val="0"/>
              <w:spacing w:before="0" w:beforeAutospacing="0" w:after="0" w:afterAutospacing="0"/>
              <w:ind w:left="0" w:right="0"/>
              <w:jc w:val="center"/>
              <w:rPr>
                <w:rFonts w:hint="default"/>
                <w:szCs w:val="20"/>
              </w:rPr>
            </w:pPr>
            <w:r>
              <w:rPr>
                <w:rFonts w:hint="eastAsia"/>
                <w:sz w:val="24"/>
                <w:szCs w:val="24"/>
              </w:rPr>
              <w:t>抽样计划</w:t>
            </w:r>
          </w:p>
        </w:tc>
        <w:tc>
          <w:tcPr>
            <w:tcW w:w="960" w:type="dxa"/>
            <w:vMerge w:val="restart"/>
            <w:vAlign w:val="center"/>
          </w:tcPr>
          <w:p>
            <w:pPr>
              <w:keepNext w:val="0"/>
              <w:keepLines w:val="0"/>
              <w:suppressLineNumbers w:val="0"/>
              <w:spacing w:before="0" w:beforeAutospacing="0" w:after="0" w:afterAutospacing="0"/>
              <w:ind w:left="0" w:right="0"/>
              <w:rPr>
                <w:rFonts w:hint="default"/>
                <w:sz w:val="24"/>
                <w:szCs w:val="24"/>
              </w:rPr>
            </w:pPr>
            <w:r>
              <w:rPr>
                <w:rFonts w:hint="eastAsia"/>
                <w:sz w:val="24"/>
                <w:szCs w:val="24"/>
              </w:rPr>
              <w:t>涉及</w:t>
            </w:r>
          </w:p>
          <w:p>
            <w:pPr>
              <w:keepNext w:val="0"/>
              <w:keepLines w:val="0"/>
              <w:suppressLineNumbers w:val="0"/>
              <w:spacing w:before="0" w:beforeAutospacing="0" w:after="0" w:afterAutospacing="0"/>
              <w:ind w:left="0" w:right="0"/>
              <w:rPr>
                <w:rFonts w:hint="default"/>
                <w:szCs w:val="20"/>
              </w:rPr>
            </w:pPr>
            <w:r>
              <w:rPr>
                <w:rFonts w:hint="eastAsia"/>
                <w:sz w:val="24"/>
                <w:szCs w:val="24"/>
              </w:rPr>
              <w:t>条款</w:t>
            </w:r>
          </w:p>
        </w:tc>
        <w:tc>
          <w:tcPr>
            <w:tcW w:w="10736" w:type="dxa"/>
            <w:vAlign w:val="center"/>
          </w:tcPr>
          <w:p>
            <w:pPr>
              <w:keepNext w:val="0"/>
              <w:keepLines w:val="0"/>
              <w:suppressLineNumbers w:val="0"/>
              <w:spacing w:before="0" w:beforeAutospacing="0" w:after="0" w:afterAutospacing="0"/>
              <w:ind w:left="0" w:right="0"/>
              <w:rPr>
                <w:rFonts w:hint="default" w:eastAsia="宋体"/>
                <w:sz w:val="24"/>
                <w:szCs w:val="24"/>
                <w:lang w:val="en-US" w:eastAsia="zh-CN"/>
              </w:rPr>
            </w:pPr>
            <w:r>
              <w:rPr>
                <w:rFonts w:hint="eastAsia"/>
                <w:sz w:val="24"/>
                <w:szCs w:val="24"/>
              </w:rPr>
              <w:t>受审核部门：</w:t>
            </w:r>
            <w:r>
              <w:rPr>
                <w:rFonts w:hint="eastAsia"/>
                <w:sz w:val="24"/>
                <w:szCs w:val="24"/>
                <w:lang w:eastAsia="zh-CN"/>
              </w:rPr>
              <w:t>物管部（</w:t>
            </w:r>
            <w:r>
              <w:rPr>
                <w:rFonts w:hint="eastAsia"/>
                <w:sz w:val="24"/>
                <w:szCs w:val="24"/>
                <w:lang w:val="en-US" w:eastAsia="zh-CN"/>
              </w:rPr>
              <w:t>含固定服务场所项目处）</w:t>
            </w:r>
            <w:r>
              <w:rPr>
                <w:rFonts w:hint="eastAsia"/>
                <w:sz w:val="24"/>
                <w:szCs w:val="24"/>
              </w:rPr>
              <w:t xml:space="preserve">  </w:t>
            </w:r>
            <w:r>
              <w:rPr>
                <w:rFonts w:hint="eastAsia"/>
                <w:color w:val="auto"/>
                <w:sz w:val="24"/>
                <w:szCs w:val="24"/>
              </w:rPr>
              <w:t>主管领导：</w:t>
            </w:r>
            <w:r>
              <w:rPr>
                <w:rFonts w:hint="eastAsia"/>
                <w:color w:val="auto"/>
                <w:sz w:val="24"/>
                <w:szCs w:val="24"/>
                <w:lang w:val="en-US" w:eastAsia="zh-CN"/>
              </w:rPr>
              <w:t>张定军</w:t>
            </w:r>
            <w:r>
              <w:rPr>
                <w:rFonts w:hint="eastAsia"/>
                <w:color w:val="auto"/>
                <w:sz w:val="24"/>
                <w:szCs w:val="24"/>
                <w:lang w:eastAsia="zh-CN"/>
              </w:rPr>
              <w:t>，</w:t>
            </w:r>
            <w:r>
              <w:rPr>
                <w:rFonts w:hint="eastAsia"/>
                <w:color w:val="auto"/>
                <w:sz w:val="24"/>
                <w:szCs w:val="24"/>
              </w:rPr>
              <w:t>陪同人员：</w:t>
            </w:r>
            <w:r>
              <w:rPr>
                <w:rFonts w:hint="eastAsia"/>
                <w:color w:val="auto"/>
                <w:sz w:val="24"/>
                <w:szCs w:val="24"/>
                <w:lang w:val="en-US" w:eastAsia="zh-CN"/>
              </w:rPr>
              <w:t>张定军、吴明塔</w:t>
            </w:r>
          </w:p>
        </w:tc>
        <w:tc>
          <w:tcPr>
            <w:tcW w:w="853" w:type="dxa"/>
            <w:vMerge w:val="restart"/>
            <w:vAlign w:val="center"/>
          </w:tcPr>
          <w:p>
            <w:pPr>
              <w:keepNext w:val="0"/>
              <w:keepLines w:val="0"/>
              <w:suppressLineNumbers w:val="0"/>
              <w:spacing w:before="0" w:beforeAutospacing="0" w:after="0" w:afterAutospacing="0"/>
              <w:ind w:left="0" w:right="0"/>
              <w:rPr>
                <w:rFonts w:hint="default"/>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9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10736" w:type="dxa"/>
            <w:vAlign w:val="center"/>
          </w:tcPr>
          <w:p>
            <w:pPr>
              <w:keepNext w:val="0"/>
              <w:keepLines w:val="0"/>
              <w:suppressLineNumbers w:val="0"/>
              <w:spacing w:before="120" w:beforeAutospacing="0" w:after="0" w:afterAutospacing="0"/>
              <w:ind w:left="0" w:right="0"/>
              <w:rPr>
                <w:rFonts w:hint="default" w:eastAsia="宋体"/>
                <w:szCs w:val="20"/>
                <w:lang w:val="en-US" w:eastAsia="zh-CN"/>
              </w:rPr>
            </w:pPr>
            <w:r>
              <w:rPr>
                <w:rFonts w:hint="eastAsia"/>
                <w:sz w:val="24"/>
                <w:szCs w:val="24"/>
              </w:rPr>
              <w:t>审核员：</w:t>
            </w:r>
            <w:r>
              <w:rPr>
                <w:rFonts w:hint="eastAsia"/>
                <w:sz w:val="24"/>
                <w:szCs w:val="24"/>
                <w:lang w:val="en-US" w:eastAsia="zh-CN"/>
              </w:rPr>
              <w:t xml:space="preserve">杨珍全 ，     </w:t>
            </w:r>
            <w:r>
              <w:rPr>
                <w:rFonts w:hint="eastAsia"/>
                <w:sz w:val="24"/>
                <w:szCs w:val="24"/>
              </w:rPr>
              <w:t xml:space="preserve">  审核时间：</w:t>
            </w:r>
            <w:r>
              <w:rPr>
                <w:rFonts w:hint="eastAsia"/>
                <w:sz w:val="24"/>
                <w:szCs w:val="24"/>
                <w:lang w:val="en-US" w:eastAsia="zh-CN"/>
              </w:rPr>
              <w:t>2020.9.8</w:t>
            </w:r>
          </w:p>
        </w:tc>
        <w:tc>
          <w:tcPr>
            <w:tcW w:w="853" w:type="dxa"/>
            <w:vMerge w:val="continue"/>
          </w:tcPr>
          <w:p>
            <w:pPr>
              <w:keepNext w:val="0"/>
              <w:keepLines w:val="0"/>
              <w:suppressLineNumbers w:val="0"/>
              <w:spacing w:before="0" w:beforeAutospacing="0" w:after="0" w:afterAutospacing="0"/>
              <w:ind w:left="0" w:right="0"/>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9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10736" w:type="dxa"/>
            <w:vAlign w:val="center"/>
          </w:tcPr>
          <w:p>
            <w:pPr>
              <w:keepNext w:val="0"/>
              <w:keepLines w:val="0"/>
              <w:suppressLineNumbers w:val="0"/>
              <w:spacing w:before="0" w:beforeAutospacing="0" w:after="0" w:afterAutospacing="0"/>
              <w:ind w:left="0" w:right="0"/>
              <w:rPr>
                <w:rFonts w:hint="default"/>
                <w:sz w:val="24"/>
                <w:szCs w:val="24"/>
              </w:rPr>
            </w:pPr>
            <w:r>
              <w:rPr>
                <w:rFonts w:hint="eastAsia"/>
                <w:sz w:val="24"/>
                <w:szCs w:val="24"/>
              </w:rPr>
              <w:t>审核条款：</w:t>
            </w:r>
          </w:p>
        </w:tc>
        <w:tc>
          <w:tcPr>
            <w:tcW w:w="853" w:type="dxa"/>
            <w:vMerge w:val="continue"/>
          </w:tcPr>
          <w:p>
            <w:pPr>
              <w:keepNext w:val="0"/>
              <w:keepLines w:val="0"/>
              <w:suppressLineNumbers w:val="0"/>
              <w:spacing w:before="0" w:beforeAutospacing="0" w:after="0" w:afterAutospacing="0"/>
              <w:ind w:left="0" w:right="0"/>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tcPr>
          <w:p>
            <w:pPr>
              <w:spacing w:line="360" w:lineRule="auto"/>
              <w:rPr>
                <w:rFonts w:ascii="宋体" w:hAnsi="宋体" w:cs="宋体"/>
                <w:szCs w:val="21"/>
                <w:highlight w:val="yellow"/>
              </w:rPr>
            </w:pPr>
            <w:r>
              <w:rPr>
                <w:rFonts w:hint="eastAsia" w:cs="黑体" w:asciiTheme="minorEastAsia" w:hAnsiTheme="minorEastAsia" w:eastAsiaTheme="minorEastAsia"/>
                <w:color w:val="000000"/>
                <w:szCs w:val="21"/>
              </w:rPr>
              <w:t>运行策划和控制</w:t>
            </w:r>
          </w:p>
        </w:tc>
        <w:tc>
          <w:tcPr>
            <w:tcW w:w="960" w:type="dxa"/>
          </w:tcPr>
          <w:p>
            <w:pPr>
              <w:spacing w:line="360" w:lineRule="auto"/>
              <w:jc w:val="left"/>
              <w:rPr>
                <w:rFonts w:ascii="宋体" w:hAnsi="宋体" w:cs="宋体"/>
                <w:szCs w:val="21"/>
                <w:highlight w:val="yellow"/>
              </w:rPr>
            </w:pPr>
            <w:r>
              <w:rPr>
                <w:rFonts w:hint="eastAsia" w:cs="黑体" w:asciiTheme="minorEastAsia" w:hAnsiTheme="minorEastAsia" w:eastAsiaTheme="minorEastAsia"/>
                <w:color w:val="000000"/>
                <w:szCs w:val="21"/>
              </w:rPr>
              <w:t>QES8.1</w:t>
            </w:r>
          </w:p>
        </w:tc>
        <w:tc>
          <w:tcPr>
            <w:tcW w:w="10736" w:type="dxa"/>
          </w:tcPr>
          <w:p>
            <w:pPr>
              <w:keepNext w:val="0"/>
              <w:keepLines w:val="0"/>
              <w:suppressLineNumbers w:val="0"/>
              <w:spacing w:before="0" w:beforeAutospacing="0" w:after="0" w:afterAutospacing="0" w:line="360" w:lineRule="auto"/>
              <w:ind w:left="0" w:right="0"/>
              <w:jc w:val="left"/>
              <w:rPr>
                <w:rFonts w:hint="eastAsia" w:cs="黑体" w:asciiTheme="minorEastAsia" w:hAnsiTheme="minorEastAsia" w:eastAsiaTheme="minorEastAsia"/>
                <w:color w:val="000000"/>
                <w:szCs w:val="21"/>
                <w:highlight w:val="none"/>
              </w:rPr>
            </w:pPr>
            <w:r>
              <w:rPr>
                <w:rFonts w:hint="eastAsia" w:cs="黑体" w:asciiTheme="minorEastAsia" w:hAnsiTheme="minorEastAsia" w:eastAsiaTheme="minorEastAsia"/>
                <w:color w:val="000000"/>
                <w:szCs w:val="21"/>
                <w:highlight w:val="none"/>
              </w:rPr>
              <w:t>公司主要</w:t>
            </w:r>
            <w:r>
              <w:rPr>
                <w:rFonts w:hint="eastAsia" w:cs="黑体" w:asciiTheme="minorEastAsia" w:hAnsiTheme="minorEastAsia" w:eastAsiaTheme="minorEastAsia"/>
                <w:color w:val="000000"/>
                <w:szCs w:val="21"/>
                <w:highlight w:val="none"/>
                <w:lang w:val="en-US" w:eastAsia="zh-CN"/>
              </w:rPr>
              <w:t>从事</w:t>
            </w:r>
            <w:r>
              <w:rPr>
                <w:rFonts w:hint="eastAsia" w:cs="黑体" w:asciiTheme="minorEastAsia" w:hAnsiTheme="minorEastAsia" w:eastAsiaTheme="minorEastAsia"/>
                <w:color w:val="000000"/>
                <w:szCs w:val="21"/>
                <w:highlight w:val="none"/>
              </w:rPr>
              <w:t>物业管理服务。</w:t>
            </w:r>
          </w:p>
          <w:p>
            <w:pPr>
              <w:keepNext w:val="0"/>
              <w:keepLines w:val="0"/>
              <w:suppressLineNumbers w:val="0"/>
              <w:spacing w:before="0" w:beforeAutospacing="0" w:after="0" w:afterAutospacing="0" w:line="360" w:lineRule="auto"/>
              <w:ind w:left="0" w:right="0" w:firstLine="420" w:firstLineChars="200"/>
              <w:jc w:val="left"/>
              <w:rPr>
                <w:rFonts w:hint="eastAsia" w:cs="黑体" w:asciiTheme="minorEastAsia" w:hAnsiTheme="minorEastAsia" w:eastAsiaTheme="minorEastAsia"/>
                <w:color w:val="auto"/>
                <w:szCs w:val="21"/>
                <w:highlight w:val="none"/>
              </w:rPr>
            </w:pPr>
            <w:r>
              <w:rPr>
                <w:rFonts w:hint="eastAsia" w:cs="黑体" w:asciiTheme="minorEastAsia" w:hAnsiTheme="minorEastAsia" w:eastAsiaTheme="minorEastAsia"/>
                <w:color w:val="000000"/>
                <w:szCs w:val="21"/>
                <w:highlight w:val="none"/>
              </w:rPr>
              <w:t>公司物业管理服务执行标准</w:t>
            </w:r>
            <w:r>
              <w:rPr>
                <w:rFonts w:hint="eastAsia" w:cs="黑体" w:asciiTheme="minorEastAsia" w:hAnsiTheme="minorEastAsia" w:eastAsiaTheme="minorEastAsia"/>
                <w:color w:val="000000"/>
                <w:szCs w:val="21"/>
                <w:highlight w:val="none"/>
                <w:lang w:val="en-US" w:eastAsia="zh-CN"/>
              </w:rPr>
              <w:t>主要为</w:t>
            </w:r>
            <w:r>
              <w:rPr>
                <w:rFonts w:hint="eastAsia" w:cs="黑体" w:asciiTheme="minorEastAsia" w:hAnsiTheme="minorEastAsia" w:eastAsiaTheme="minorEastAsia"/>
                <w:color w:val="auto"/>
                <w:szCs w:val="21"/>
                <w:highlight w:val="none"/>
              </w:rPr>
              <w:t>：</w:t>
            </w:r>
            <w:r>
              <w:rPr>
                <w:rFonts w:hint="eastAsia"/>
                <w:color w:val="auto"/>
                <w:szCs w:val="21"/>
                <w:highlight w:val="none"/>
              </w:rPr>
              <w:t>《重庆市物业管理条例》、《物业服务收费管理办法》、《商务楼宇物业管理服务规范》和合同协议</w:t>
            </w:r>
            <w:r>
              <w:rPr>
                <w:rFonts w:hint="eastAsia" w:cs="黑体" w:asciiTheme="minorEastAsia" w:hAnsiTheme="minorEastAsia" w:eastAsiaTheme="minorEastAsia"/>
                <w:color w:val="auto"/>
                <w:szCs w:val="21"/>
                <w:highlight w:val="none"/>
              </w:rPr>
              <w:t>等标准。</w:t>
            </w:r>
          </w:p>
          <w:p>
            <w:pPr>
              <w:keepNext w:val="0"/>
              <w:keepLines w:val="0"/>
              <w:suppressLineNumbers w:val="0"/>
              <w:spacing w:before="0" w:beforeAutospacing="0" w:after="0" w:afterAutospacing="0" w:line="360" w:lineRule="auto"/>
              <w:ind w:left="0" w:right="0" w:firstLine="420" w:firstLineChars="200"/>
              <w:jc w:val="left"/>
              <w:rPr>
                <w:rFonts w:hint="default" w:cs="黑体" w:asciiTheme="minorEastAsia" w:hAnsiTheme="minorEastAsia" w:eastAsiaTheme="minorEastAsia"/>
                <w:color w:val="000000"/>
                <w:szCs w:val="21"/>
                <w:highlight w:val="none"/>
              </w:rPr>
            </w:pPr>
            <w:r>
              <w:rPr>
                <w:rFonts w:hint="eastAsia" w:cs="黑体" w:asciiTheme="minorEastAsia" w:hAnsiTheme="minorEastAsia" w:eastAsiaTheme="minorEastAsia"/>
                <w:color w:val="000000"/>
                <w:szCs w:val="21"/>
                <w:highlight w:val="none"/>
                <w:lang w:val="en-US" w:eastAsia="zh-CN"/>
              </w:rPr>
              <w:t>物管部</w:t>
            </w:r>
            <w:r>
              <w:rPr>
                <w:rFonts w:hint="eastAsia" w:cs="黑体" w:asciiTheme="minorEastAsia" w:hAnsiTheme="minorEastAsia" w:eastAsiaTheme="minorEastAsia"/>
                <w:color w:val="000000"/>
                <w:szCs w:val="21"/>
                <w:highlight w:val="none"/>
              </w:rPr>
              <w:t>负责物业管理服务实现和服务提供的策划，策划输出的具体结果包括以下内容：</w:t>
            </w:r>
          </w:p>
          <w:p>
            <w:pPr>
              <w:keepNext w:val="0"/>
              <w:keepLines w:val="0"/>
              <w:suppressLineNumbers w:val="0"/>
              <w:spacing w:before="0" w:beforeAutospacing="0" w:after="0" w:afterAutospacing="0" w:line="360" w:lineRule="auto"/>
              <w:ind w:left="0" w:right="0" w:firstLine="420" w:firstLineChars="200"/>
              <w:jc w:val="left"/>
              <w:rPr>
                <w:rFonts w:hint="default" w:cs="黑体" w:asciiTheme="minorEastAsia" w:hAnsiTheme="minorEastAsia" w:eastAsiaTheme="minorEastAsia"/>
                <w:color w:val="000000"/>
                <w:szCs w:val="21"/>
                <w:highlight w:val="none"/>
              </w:rPr>
            </w:pPr>
            <w:r>
              <w:rPr>
                <w:rFonts w:hint="eastAsia" w:cs="黑体" w:asciiTheme="minorEastAsia" w:hAnsiTheme="minorEastAsia" w:eastAsiaTheme="minorEastAsia"/>
                <w:color w:val="000000"/>
                <w:szCs w:val="21"/>
                <w:highlight w:val="none"/>
              </w:rPr>
              <w:t>a）确定</w:t>
            </w:r>
            <w:r>
              <w:rPr>
                <w:rFonts w:hint="eastAsia" w:cs="黑体" w:asciiTheme="minorEastAsia" w:hAnsiTheme="minorEastAsia" w:eastAsiaTheme="minorEastAsia"/>
                <w:color w:val="000000"/>
                <w:szCs w:val="21"/>
                <w:highlight w:val="none"/>
                <w:lang w:val="en-US" w:eastAsia="zh-CN"/>
              </w:rPr>
              <w:t>物业管理</w:t>
            </w:r>
            <w:r>
              <w:rPr>
                <w:rFonts w:hint="eastAsia" w:cs="黑体" w:asciiTheme="minorEastAsia" w:hAnsiTheme="minorEastAsia" w:eastAsiaTheme="minorEastAsia"/>
                <w:color w:val="000000"/>
                <w:szCs w:val="21"/>
                <w:highlight w:val="none"/>
              </w:rPr>
              <w:t>服务的要求；--《需求分析》、《合同》</w:t>
            </w:r>
          </w:p>
          <w:p>
            <w:pPr>
              <w:keepNext w:val="0"/>
              <w:keepLines w:val="0"/>
              <w:suppressLineNumbers w:val="0"/>
              <w:spacing w:before="0" w:beforeAutospacing="0" w:after="0" w:afterAutospacing="0" w:line="360" w:lineRule="auto"/>
              <w:ind w:left="0" w:right="0" w:firstLine="420" w:firstLineChars="200"/>
              <w:jc w:val="left"/>
              <w:rPr>
                <w:rFonts w:hint="eastAsia" w:cs="黑体" w:asciiTheme="minorEastAsia" w:hAnsiTheme="minorEastAsia" w:eastAsiaTheme="minorEastAsia"/>
                <w:color w:val="000000"/>
                <w:szCs w:val="21"/>
                <w:highlight w:val="none"/>
              </w:rPr>
            </w:pPr>
            <w:r>
              <w:rPr>
                <w:rFonts w:hint="eastAsia" w:cs="黑体" w:asciiTheme="minorEastAsia" w:hAnsiTheme="minorEastAsia" w:eastAsiaTheme="minorEastAsia"/>
                <w:color w:val="000000"/>
                <w:szCs w:val="21"/>
                <w:highlight w:val="none"/>
              </w:rPr>
              <w:t>b）建立过程准则以及</w:t>
            </w:r>
            <w:r>
              <w:rPr>
                <w:rFonts w:hint="eastAsia" w:cs="黑体" w:asciiTheme="minorEastAsia" w:hAnsiTheme="minorEastAsia" w:eastAsiaTheme="minorEastAsia"/>
                <w:color w:val="000000"/>
                <w:szCs w:val="21"/>
                <w:highlight w:val="none"/>
                <w:lang w:val="en-US" w:eastAsia="zh-CN"/>
              </w:rPr>
              <w:t>物业管理</w:t>
            </w:r>
            <w:r>
              <w:rPr>
                <w:rFonts w:hint="eastAsia" w:cs="黑体" w:asciiTheme="minorEastAsia" w:hAnsiTheme="minorEastAsia" w:eastAsiaTheme="minorEastAsia"/>
                <w:color w:val="000000"/>
                <w:szCs w:val="21"/>
                <w:highlight w:val="none"/>
              </w:rPr>
              <w:t>服务的接收准则；---验收标准、作业指导书、《合同》</w:t>
            </w:r>
          </w:p>
          <w:p>
            <w:pPr>
              <w:keepNext w:val="0"/>
              <w:keepLines w:val="0"/>
              <w:suppressLineNumbers w:val="0"/>
              <w:spacing w:before="0" w:beforeAutospacing="0" w:after="0" w:afterAutospacing="0" w:line="360" w:lineRule="auto"/>
              <w:ind w:left="0" w:right="0" w:firstLine="420" w:firstLineChars="200"/>
              <w:jc w:val="left"/>
              <w:rPr>
                <w:rFonts w:hint="default" w:cs="黑体" w:asciiTheme="minorEastAsia" w:hAnsiTheme="minorEastAsia" w:eastAsiaTheme="minorEastAsia"/>
                <w:color w:val="000000"/>
                <w:szCs w:val="21"/>
                <w:highlight w:val="none"/>
              </w:rPr>
            </w:pPr>
            <w:r>
              <w:rPr>
                <w:rFonts w:hint="eastAsia" w:cs="黑体" w:asciiTheme="minorEastAsia" w:hAnsiTheme="minorEastAsia" w:eastAsiaTheme="minorEastAsia"/>
                <w:color w:val="000000"/>
                <w:szCs w:val="21"/>
                <w:highlight w:val="none"/>
              </w:rPr>
              <w:t>c）确定符合产品和服务要求的资源；---工艺流程图</w:t>
            </w:r>
          </w:p>
          <w:p>
            <w:pPr>
              <w:keepNext w:val="0"/>
              <w:keepLines w:val="0"/>
              <w:suppressLineNumbers w:val="0"/>
              <w:spacing w:before="0" w:beforeAutospacing="0" w:after="0" w:afterAutospacing="0" w:line="360" w:lineRule="auto"/>
              <w:ind w:left="0" w:right="0" w:firstLine="420" w:firstLineChars="200"/>
              <w:jc w:val="left"/>
              <w:rPr>
                <w:rFonts w:hint="default" w:cs="黑体" w:asciiTheme="minorEastAsia" w:hAnsiTheme="minorEastAsia" w:eastAsiaTheme="minorEastAsia"/>
                <w:color w:val="000000"/>
                <w:szCs w:val="21"/>
                <w:highlight w:val="none"/>
              </w:rPr>
            </w:pPr>
            <w:r>
              <w:rPr>
                <w:rFonts w:hint="eastAsia" w:cs="黑体" w:asciiTheme="minorEastAsia" w:hAnsiTheme="minorEastAsia" w:eastAsiaTheme="minorEastAsia"/>
                <w:color w:val="000000"/>
                <w:szCs w:val="21"/>
                <w:highlight w:val="none"/>
              </w:rPr>
              <w:t>d）按照准则实施过程控制；---生产和服务过程监控</w:t>
            </w:r>
          </w:p>
          <w:p>
            <w:pPr>
              <w:keepNext w:val="0"/>
              <w:keepLines w:val="0"/>
              <w:suppressLineNumbers w:val="0"/>
              <w:spacing w:before="0" w:beforeAutospacing="0" w:after="0" w:afterAutospacing="0" w:line="360" w:lineRule="auto"/>
              <w:ind w:left="0" w:right="0" w:firstLine="420" w:firstLineChars="200"/>
              <w:jc w:val="left"/>
              <w:rPr>
                <w:rFonts w:hint="default" w:cs="黑体" w:asciiTheme="minorEastAsia" w:hAnsiTheme="minorEastAsia" w:eastAsiaTheme="minorEastAsia"/>
                <w:color w:val="000000"/>
                <w:szCs w:val="21"/>
                <w:highlight w:val="none"/>
              </w:rPr>
            </w:pPr>
            <w:r>
              <w:rPr>
                <w:rFonts w:hint="eastAsia" w:cs="黑体" w:asciiTheme="minorEastAsia" w:hAnsiTheme="minorEastAsia" w:eastAsiaTheme="minorEastAsia"/>
                <w:color w:val="000000"/>
                <w:szCs w:val="21"/>
                <w:highlight w:val="none"/>
              </w:rPr>
              <w:t>e）保持、保留必要的文件和记录。---文件和质量记录</w:t>
            </w:r>
          </w:p>
          <w:p>
            <w:pPr>
              <w:keepNext w:val="0"/>
              <w:keepLines w:val="0"/>
              <w:suppressLineNumbers w:val="0"/>
              <w:spacing w:before="0" w:beforeAutospacing="0" w:after="0" w:afterAutospacing="0" w:line="360" w:lineRule="auto"/>
              <w:ind w:left="0" w:right="0" w:firstLine="420" w:firstLineChars="200"/>
              <w:jc w:val="left"/>
              <w:rPr>
                <w:rFonts w:hint="default" w:cs="黑体" w:asciiTheme="minorEastAsia" w:hAnsiTheme="minorEastAsia" w:eastAsiaTheme="minorEastAsia"/>
                <w:color w:val="000000"/>
                <w:szCs w:val="21"/>
                <w:highlight w:val="none"/>
              </w:rPr>
            </w:pPr>
            <w:r>
              <w:rPr>
                <w:rFonts w:hint="eastAsia" w:cs="黑体" w:asciiTheme="minorEastAsia" w:hAnsiTheme="minorEastAsia" w:eastAsiaTheme="minorEastAsia"/>
                <w:color w:val="000000"/>
                <w:szCs w:val="21"/>
                <w:highlight w:val="none"/>
              </w:rPr>
              <w:t>---策划输出经过评审及跟进、必要的更改控制及批准等以适合组织的运行需要。</w:t>
            </w:r>
          </w:p>
          <w:p>
            <w:pPr>
              <w:keepNext w:val="0"/>
              <w:keepLines w:val="0"/>
              <w:suppressLineNumbers w:val="0"/>
              <w:spacing w:before="0" w:beforeAutospacing="0" w:after="0" w:afterAutospacing="0" w:line="360" w:lineRule="auto"/>
              <w:ind w:left="0" w:right="0" w:firstLine="420" w:firstLineChars="200"/>
              <w:jc w:val="left"/>
              <w:rPr>
                <w:rFonts w:hint="default" w:cs="黑体" w:asciiTheme="minorEastAsia" w:hAnsiTheme="minorEastAsia" w:eastAsiaTheme="minorEastAsia"/>
                <w:color w:val="000000"/>
                <w:szCs w:val="21"/>
                <w:highlight w:val="none"/>
              </w:rPr>
            </w:pPr>
            <w:r>
              <w:rPr>
                <w:rFonts w:hint="eastAsia" w:cs="黑体" w:asciiTheme="minorEastAsia" w:hAnsiTheme="minorEastAsia" w:eastAsiaTheme="minorEastAsia"/>
                <w:color w:val="000000"/>
                <w:szCs w:val="21"/>
                <w:highlight w:val="none"/>
              </w:rPr>
              <w:t>----外包过程：</w:t>
            </w:r>
            <w:r>
              <w:rPr>
                <w:rFonts w:hint="eastAsia" w:cs="黑体" w:asciiTheme="minorEastAsia" w:hAnsiTheme="minorEastAsia" w:eastAsiaTheme="minorEastAsia"/>
                <w:color w:val="000000"/>
                <w:szCs w:val="21"/>
                <w:highlight w:val="none"/>
                <w:lang w:val="en-US" w:eastAsia="zh-CN"/>
              </w:rPr>
              <w:t>无</w:t>
            </w:r>
          </w:p>
          <w:p>
            <w:pPr>
              <w:keepNext w:val="0"/>
              <w:keepLines w:val="0"/>
              <w:suppressLineNumbers w:val="0"/>
              <w:spacing w:before="0" w:beforeAutospacing="0" w:after="0" w:afterAutospacing="0" w:line="360" w:lineRule="auto"/>
              <w:ind w:left="0" w:right="0" w:firstLine="420" w:firstLineChars="200"/>
              <w:jc w:val="left"/>
              <w:rPr>
                <w:rFonts w:hint="default" w:cs="黑体" w:asciiTheme="minorEastAsia" w:hAnsiTheme="minorEastAsia" w:eastAsiaTheme="minorEastAsia"/>
                <w:color w:val="000000"/>
                <w:szCs w:val="21"/>
                <w:highlight w:val="none"/>
              </w:rPr>
            </w:pPr>
            <w:r>
              <w:rPr>
                <w:rFonts w:hint="eastAsia" w:cs="黑体" w:asciiTheme="minorEastAsia" w:hAnsiTheme="minorEastAsia" w:eastAsiaTheme="minorEastAsia"/>
                <w:color w:val="000000"/>
                <w:szCs w:val="21"/>
                <w:highlight w:val="none"/>
              </w:rPr>
              <w:t>----</w:t>
            </w:r>
            <w:r>
              <w:rPr>
                <w:rFonts w:hint="eastAsia" w:cs="黑体" w:asciiTheme="minorEastAsia" w:hAnsiTheme="minorEastAsia" w:eastAsiaTheme="minorEastAsia"/>
                <w:color w:val="000000"/>
                <w:szCs w:val="21"/>
                <w:highlight w:val="none"/>
                <w:lang w:eastAsia="zh-CN"/>
              </w:rPr>
              <w:t>关键</w:t>
            </w:r>
            <w:r>
              <w:rPr>
                <w:rFonts w:hint="eastAsia" w:cs="黑体" w:asciiTheme="minorEastAsia" w:hAnsiTheme="minorEastAsia" w:eastAsiaTheme="minorEastAsia"/>
                <w:color w:val="000000"/>
                <w:szCs w:val="21"/>
                <w:highlight w:val="none"/>
              </w:rPr>
              <w:t>过程的识别：</w:t>
            </w:r>
            <w:r>
              <w:rPr>
                <w:rFonts w:hint="eastAsia" w:cs="黑体" w:asciiTheme="minorEastAsia" w:hAnsiTheme="minorEastAsia" w:eastAsiaTheme="minorEastAsia"/>
                <w:color w:val="000000"/>
                <w:szCs w:val="21"/>
                <w:highlight w:val="none"/>
                <w:lang w:eastAsia="zh-CN"/>
              </w:rPr>
              <w:t>服务过程</w:t>
            </w:r>
            <w:r>
              <w:rPr>
                <w:rFonts w:hint="eastAsia" w:cs="黑体" w:asciiTheme="minorEastAsia" w:hAnsiTheme="minorEastAsia" w:eastAsiaTheme="minorEastAsia"/>
                <w:color w:val="000000"/>
                <w:szCs w:val="21"/>
                <w:highlight w:val="none"/>
              </w:rPr>
              <w:t>；</w:t>
            </w:r>
          </w:p>
          <w:p>
            <w:pPr>
              <w:keepNext w:val="0"/>
              <w:keepLines w:val="0"/>
              <w:suppressLineNumbers w:val="0"/>
              <w:spacing w:before="0" w:beforeAutospacing="0" w:after="0" w:afterAutospacing="0"/>
              <w:ind w:left="0" w:right="0"/>
              <w:rPr>
                <w:rFonts w:ascii="宋体"/>
                <w:color w:val="000000"/>
                <w:kern w:val="0"/>
                <w:szCs w:val="21"/>
              </w:rPr>
            </w:pPr>
            <w:r>
              <w:rPr>
                <w:rFonts w:hint="eastAsia" w:cs="黑体" w:asciiTheme="minorEastAsia" w:hAnsiTheme="minorEastAsia" w:eastAsiaTheme="minorEastAsia"/>
                <w:color w:val="000000"/>
                <w:szCs w:val="21"/>
                <w:highlight w:val="none"/>
              </w:rPr>
              <w:t>-----经确认：暂无策划的更改。</w:t>
            </w:r>
          </w:p>
          <w:p>
            <w:pPr>
              <w:rPr>
                <w:rFonts w:ascii="宋体" w:hAnsi="宋体"/>
                <w:b/>
                <w:bCs/>
                <w:color w:val="auto"/>
                <w:szCs w:val="21"/>
              </w:rPr>
            </w:pPr>
            <w:r>
              <w:rPr>
                <w:rFonts w:hint="eastAsia" w:ascii="宋体" w:hAnsi="宋体"/>
                <w:b/>
                <w:bCs/>
                <w:color w:val="auto"/>
                <w:szCs w:val="21"/>
              </w:rPr>
              <w:t>物业管理服务流程：</w:t>
            </w:r>
          </w:p>
          <w:p>
            <w:pPr>
              <w:rPr>
                <w:color w:val="auto"/>
              </w:rPr>
            </w:pPr>
            <w:r>
              <w:rPr>
                <w:rFonts w:hint="eastAsia" w:ascii="宋体" w:hAnsi="宋体"/>
                <w:color w:val="auto"/>
                <w:szCs w:val="21"/>
              </w:rPr>
              <w:t>委托签约——接管验收——服务提供（</w:t>
            </w:r>
            <w:r>
              <w:rPr>
                <w:rFonts w:hint="eastAsia" w:ascii="宋体" w:hAnsi="宋体"/>
                <w:color w:val="auto"/>
                <w:szCs w:val="21"/>
                <w:lang w:val="en-US" w:eastAsia="zh-CN"/>
              </w:rPr>
              <w:t>安保服务</w:t>
            </w:r>
            <w:r>
              <w:rPr>
                <w:rFonts w:hint="eastAsia" w:ascii="宋体" w:hAnsi="宋体"/>
                <w:color w:val="auto"/>
                <w:szCs w:val="21"/>
              </w:rPr>
              <w:t>、保洁服务）——服务检查考评——持续改进提升——增强业主满意。</w:t>
            </w:r>
          </w:p>
          <w:p>
            <w:pPr>
              <w:rPr>
                <w:rFonts w:ascii="宋体" w:hAnsi="宋体"/>
                <w:b/>
                <w:bCs/>
                <w:color w:val="auto"/>
                <w:szCs w:val="21"/>
              </w:rPr>
            </w:pPr>
            <w:r>
              <w:rPr>
                <w:rFonts w:hint="eastAsia" w:ascii="宋体" w:hAnsi="宋体"/>
                <w:b/>
                <w:bCs/>
                <w:color w:val="auto"/>
                <w:szCs w:val="21"/>
              </w:rPr>
              <w:t>巡逻岗操作流程：</w:t>
            </w:r>
          </w:p>
          <w:p>
            <w:pPr>
              <w:rPr>
                <w:color w:val="auto"/>
              </w:rPr>
            </w:pPr>
            <w:r>
              <w:rPr>
                <w:color w:val="auto"/>
              </w:rPr>
              <w:t>保安队长各岗位巡查——每班巡楼两次（对房屋本体、公共设施、消防、小区护栏巡视）——仔细发现和消除各种隐患——填写记录</w:t>
            </w:r>
            <w:r>
              <w:rPr>
                <w:rFonts w:hint="eastAsia"/>
                <w:color w:val="auto"/>
              </w:rPr>
              <w:t>。</w:t>
            </w:r>
          </w:p>
          <w:p>
            <w:pPr>
              <w:rPr>
                <w:rFonts w:hint="eastAsia" w:ascii="宋体" w:hAnsi="宋体"/>
                <w:b/>
                <w:bCs/>
                <w:color w:val="auto"/>
                <w:szCs w:val="21"/>
              </w:rPr>
            </w:pPr>
            <w:r>
              <w:rPr>
                <w:rFonts w:hint="eastAsia" w:ascii="宋体" w:hAnsi="宋体"/>
                <w:b/>
                <w:bCs/>
                <w:color w:val="auto"/>
                <w:szCs w:val="21"/>
              </w:rPr>
              <w:t>门卫服务流程图：</w:t>
            </w:r>
          </w:p>
          <w:p>
            <w:pPr>
              <w:rPr>
                <w:color w:val="auto"/>
              </w:rPr>
            </w:pPr>
            <w:r>
              <w:rPr>
                <w:rFonts w:hint="eastAsia"/>
                <w:color w:val="auto"/>
              </w:rPr>
              <w:t>站门岗→出入人员、车辆登记</w:t>
            </w:r>
            <w:r>
              <w:rPr>
                <w:rFonts w:hint="eastAsia"/>
                <w:color w:val="auto"/>
                <w:lang w:eastAsia="zh-CN"/>
              </w:rPr>
              <w:t>、</w:t>
            </w:r>
            <w:r>
              <w:rPr>
                <w:rFonts w:hint="eastAsia"/>
                <w:color w:val="auto"/>
                <w:lang w:val="en-US" w:eastAsia="zh-CN"/>
              </w:rPr>
              <w:t>检查车辆</w:t>
            </w:r>
            <w:r>
              <w:rPr>
                <w:rFonts w:hint="eastAsia"/>
                <w:color w:val="auto"/>
              </w:rPr>
              <w:t>→外围巡查→内部巡查。</w:t>
            </w:r>
          </w:p>
          <w:p>
            <w:pPr>
              <w:rPr>
                <w:rFonts w:ascii="宋体" w:hAnsi="宋体"/>
                <w:b/>
                <w:bCs/>
                <w:color w:val="auto"/>
                <w:szCs w:val="21"/>
              </w:rPr>
            </w:pPr>
            <w:r>
              <w:rPr>
                <w:rFonts w:hint="eastAsia" w:ascii="宋体" w:hAnsi="宋体"/>
                <w:b/>
                <w:bCs/>
                <w:color w:val="auto"/>
                <w:szCs w:val="21"/>
              </w:rPr>
              <w:t>保洁服务流程图：</w:t>
            </w:r>
          </w:p>
          <w:p>
            <w:pPr>
              <w:rPr>
                <w:rFonts w:ascii="宋体" w:hAnsi="宋体" w:cs="宋体"/>
                <w:color w:val="FF0000"/>
                <w:szCs w:val="21"/>
              </w:rPr>
            </w:pPr>
            <w:r>
              <w:rPr>
                <w:color w:val="auto"/>
              </w:rPr>
              <w:t>清洁药水的配置→清洁工具的配置→清扫楼道→湿拖楼道→清扫公共场所→垃圾清运→整理工具、药水→检查→整改→复检</w:t>
            </w:r>
            <w:r>
              <w:rPr>
                <w:rFonts w:hint="eastAsia"/>
                <w:color w:val="auto"/>
              </w:rPr>
              <w:t>。</w:t>
            </w:r>
          </w:p>
          <w:p>
            <w:pPr>
              <w:ind w:firstLine="210" w:firstLineChars="100"/>
              <w:rPr>
                <w:rFonts w:ascii="宋体" w:hAnsi="宋体" w:cs="宋体"/>
                <w:szCs w:val="21"/>
                <w:highlight w:val="none"/>
              </w:rPr>
            </w:pPr>
            <w:r>
              <w:rPr>
                <w:rFonts w:hint="eastAsia" w:ascii="宋体" w:hAnsi="宋体" w:cs="宋体"/>
                <w:szCs w:val="21"/>
              </w:rPr>
              <w:t>管理处实施以下环境安全管理制度：《运行控制程序》、《节约用电用水管理制度》、《固体废弃物管理制度》</w:t>
            </w:r>
            <w:r>
              <w:rPr>
                <w:rFonts w:hint="eastAsia" w:ascii="宋体" w:hAnsi="宋体" w:cs="宋体"/>
                <w:szCs w:val="21"/>
                <w:highlight w:val="none"/>
              </w:rPr>
              <w:t>《消防安全管理制度》、《用电安全管理规定》、《公司劳动安全管理办法》、《消防器材管理规定程序》、《火灾事故应急救援预案》、《劳动防护用品管理制度》、《清洁保洁管理方案》等。</w:t>
            </w:r>
          </w:p>
          <w:p>
            <w:pPr>
              <w:spacing w:line="400" w:lineRule="atLeast"/>
              <w:ind w:firstLine="420" w:firstLineChars="200"/>
              <w:rPr>
                <w:rFonts w:ascii="宋体" w:hAnsi="宋体"/>
                <w:szCs w:val="21"/>
                <w:highlight w:val="none"/>
              </w:rPr>
            </w:pPr>
            <w:r>
              <w:rPr>
                <w:rFonts w:hint="eastAsia" w:ascii="宋体" w:hAnsi="宋体"/>
                <w:szCs w:val="21"/>
                <w:highlight w:val="none"/>
              </w:rPr>
              <w:t>现场查看和询问，公司目前服务项目</w:t>
            </w:r>
            <w:r>
              <w:rPr>
                <w:rFonts w:hint="eastAsia" w:ascii="宋体" w:hAnsi="宋体"/>
                <w:szCs w:val="21"/>
                <w:highlight w:val="none"/>
                <w:lang w:val="en-US" w:eastAsia="zh-CN"/>
              </w:rPr>
              <w:t>为</w:t>
            </w:r>
            <w:r>
              <w:rPr>
                <w:rFonts w:hint="eastAsia" w:ascii="宋体" w:hAnsi="宋体"/>
                <w:szCs w:val="21"/>
                <w:highlight w:val="none"/>
              </w:rPr>
              <w:t>：</w:t>
            </w:r>
          </w:p>
          <w:p>
            <w:pPr>
              <w:spacing w:line="400" w:lineRule="atLeast"/>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本特勒项目</w:t>
            </w:r>
            <w:r>
              <w:rPr>
                <w:rFonts w:hint="eastAsia" w:ascii="宋体" w:hAnsi="宋体"/>
                <w:color w:val="auto"/>
                <w:szCs w:val="21"/>
                <w:highlight w:val="none"/>
              </w:rPr>
              <w:t>，服务内容：</w:t>
            </w:r>
            <w:r>
              <w:rPr>
                <w:rFonts w:hint="eastAsia" w:ascii="宋体" w:hAnsi="宋体"/>
                <w:color w:val="auto"/>
                <w:szCs w:val="21"/>
                <w:highlight w:val="none"/>
                <w:lang w:val="en-US" w:eastAsia="zh-CN"/>
              </w:rPr>
              <w:t>安保服务</w:t>
            </w:r>
            <w:r>
              <w:rPr>
                <w:rFonts w:hint="eastAsia" w:ascii="宋体" w:hAnsi="宋体"/>
                <w:color w:val="auto"/>
                <w:szCs w:val="21"/>
                <w:highlight w:val="none"/>
              </w:rPr>
              <w:t>、保洁</w:t>
            </w:r>
            <w:r>
              <w:rPr>
                <w:rFonts w:hint="eastAsia" w:ascii="宋体" w:hAnsi="宋体"/>
                <w:color w:val="auto"/>
                <w:szCs w:val="21"/>
                <w:highlight w:val="none"/>
                <w:lang w:val="en-US" w:eastAsia="zh-CN"/>
              </w:rPr>
              <w:t>服务</w:t>
            </w:r>
            <w:r>
              <w:rPr>
                <w:rFonts w:hint="eastAsia" w:ascii="宋体" w:hAnsi="宋体"/>
                <w:color w:val="auto"/>
                <w:szCs w:val="21"/>
                <w:highlight w:val="none"/>
              </w:rPr>
              <w:t>。</w:t>
            </w:r>
          </w:p>
          <w:p>
            <w:pPr>
              <w:ind w:firstLine="420" w:firstLineChars="200"/>
              <w:rPr>
                <w:rFonts w:hint="eastAsia"/>
                <w:color w:val="auto"/>
                <w:szCs w:val="21"/>
                <w:highlight w:val="none"/>
              </w:rPr>
            </w:pPr>
            <w:r>
              <w:rPr>
                <w:rFonts w:hint="eastAsia"/>
                <w:color w:val="auto"/>
                <w:szCs w:val="21"/>
                <w:highlight w:val="none"/>
              </w:rPr>
              <w:t>附：保洁服务</w:t>
            </w:r>
            <w:r>
              <w:rPr>
                <w:rFonts w:hint="eastAsia"/>
                <w:color w:val="auto"/>
                <w:szCs w:val="21"/>
                <w:highlight w:val="none"/>
                <w:lang w:val="en-US" w:eastAsia="zh-CN"/>
              </w:rPr>
              <w:t>和安保服务</w:t>
            </w:r>
            <w:r>
              <w:rPr>
                <w:rFonts w:hint="eastAsia"/>
                <w:color w:val="auto"/>
                <w:szCs w:val="21"/>
                <w:highlight w:val="none"/>
              </w:rPr>
              <w:t>的作业内容及标准</w:t>
            </w:r>
          </w:p>
          <w:p>
            <w:pPr>
              <w:pStyle w:val="4"/>
              <w:rPr>
                <w:rFonts w:hint="eastAsia"/>
              </w:rPr>
            </w:pPr>
          </w:p>
          <w:p>
            <w:pPr>
              <w:pStyle w:val="4"/>
              <w:rPr>
                <w:rFonts w:hint="eastAsia" w:eastAsia="宋体"/>
                <w:lang w:eastAsia="zh-CN"/>
              </w:rPr>
            </w:pPr>
          </w:p>
          <w:p>
            <w:pPr>
              <w:pStyle w:val="4"/>
              <w:rPr>
                <w:rFonts w:hint="eastAsia" w:eastAsia="宋体"/>
                <w:lang w:eastAsia="zh-CN"/>
              </w:rPr>
            </w:pPr>
            <w:r>
              <w:rPr>
                <w:rFonts w:hint="eastAsia" w:eastAsia="宋体"/>
                <w:lang w:eastAsia="zh-CN"/>
              </w:rPr>
              <w:drawing>
                <wp:inline distT="0" distB="0" distL="114300" distR="114300">
                  <wp:extent cx="3942715" cy="2516505"/>
                  <wp:effectExtent l="0" t="0" r="0" b="13335"/>
                  <wp:docPr id="16" name="图片 16" descr="15996416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99641636(1)"/>
                          <pic:cNvPicPr>
                            <a:picLocks noChangeAspect="1"/>
                          </pic:cNvPicPr>
                        </pic:nvPicPr>
                        <pic:blipFill>
                          <a:blip r:embed="rId6"/>
                          <a:srcRect r="-1799" b="44380"/>
                          <a:stretch>
                            <a:fillRect/>
                          </a:stretch>
                        </pic:blipFill>
                        <pic:spPr>
                          <a:xfrm>
                            <a:off x="0" y="0"/>
                            <a:ext cx="3942715" cy="2516505"/>
                          </a:xfrm>
                          <a:prstGeom prst="rect">
                            <a:avLst/>
                          </a:prstGeom>
                        </pic:spPr>
                      </pic:pic>
                    </a:graphicData>
                  </a:graphic>
                </wp:inline>
              </w:drawing>
            </w:r>
            <w:r>
              <w:rPr>
                <w:rFonts w:hint="eastAsia" w:eastAsia="宋体"/>
                <w:lang w:eastAsia="zh-CN"/>
              </w:rPr>
              <w:drawing>
                <wp:inline distT="0" distB="0" distL="114300" distR="114300">
                  <wp:extent cx="3698240" cy="2326640"/>
                  <wp:effectExtent l="0" t="0" r="5080" b="5080"/>
                  <wp:docPr id="17" name="图片 17" descr="1599641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99641647(1)"/>
                          <pic:cNvPicPr>
                            <a:picLocks noChangeAspect="1"/>
                          </pic:cNvPicPr>
                        </pic:nvPicPr>
                        <pic:blipFill>
                          <a:blip r:embed="rId7"/>
                          <a:stretch>
                            <a:fillRect/>
                          </a:stretch>
                        </pic:blipFill>
                        <pic:spPr>
                          <a:xfrm>
                            <a:off x="0" y="0"/>
                            <a:ext cx="3698240" cy="2326640"/>
                          </a:xfrm>
                          <a:prstGeom prst="rect">
                            <a:avLst/>
                          </a:prstGeom>
                        </pic:spPr>
                      </pic:pic>
                    </a:graphicData>
                  </a:graphic>
                </wp:inline>
              </w:drawing>
            </w:r>
          </w:p>
          <w:p>
            <w:pPr>
              <w:spacing w:line="400" w:lineRule="atLeast"/>
              <w:ind w:firstLine="420" w:firstLineChars="200"/>
              <w:rPr>
                <w:rFonts w:ascii="宋体" w:hAnsi="宋体"/>
                <w:szCs w:val="21"/>
              </w:rPr>
            </w:pPr>
            <w:r>
              <w:rPr>
                <w:rFonts w:hint="eastAsia" w:ascii="宋体" w:hAnsi="宋体"/>
                <w:szCs w:val="21"/>
              </w:rPr>
              <w:t>在</w:t>
            </w:r>
            <w:r>
              <w:rPr>
                <w:rFonts w:hint="eastAsia" w:ascii="宋体" w:hAnsi="宋体"/>
                <w:szCs w:val="21"/>
                <w:highlight w:val="none"/>
                <w:lang w:val="en-US" w:eastAsia="zh-CN"/>
              </w:rPr>
              <w:t>本特勒建安汽车系统（重庆）有限公司</w:t>
            </w:r>
            <w:r>
              <w:rPr>
                <w:rFonts w:hint="eastAsia" w:ascii="宋体" w:hAnsi="宋体"/>
                <w:szCs w:val="21"/>
              </w:rPr>
              <w:t>现场查看：</w:t>
            </w:r>
          </w:p>
          <w:p>
            <w:pPr>
              <w:spacing w:line="400" w:lineRule="atLeast"/>
              <w:ind w:left="315"/>
              <w:rPr>
                <w:rFonts w:ascii="宋体"/>
                <w:color w:val="000000"/>
                <w:kern w:val="0"/>
                <w:szCs w:val="21"/>
              </w:rPr>
            </w:pPr>
            <w:r>
              <w:rPr>
                <w:rFonts w:hint="eastAsia" w:ascii="宋体" w:hAnsi="宋体"/>
                <w:szCs w:val="21"/>
              </w:rPr>
              <w:t>该</w:t>
            </w:r>
            <w:r>
              <w:rPr>
                <w:rFonts w:hint="eastAsia" w:ascii="宋体" w:hAnsi="宋体"/>
                <w:szCs w:val="21"/>
                <w:lang w:val="en-US" w:eastAsia="zh-CN"/>
              </w:rPr>
              <w:t>物业服务项目</w:t>
            </w:r>
            <w:r>
              <w:rPr>
                <w:rFonts w:hint="eastAsia" w:ascii="宋体" w:hAnsi="宋体"/>
                <w:szCs w:val="21"/>
                <w:highlight w:val="none"/>
                <w:lang w:val="en-US" w:eastAsia="zh-CN"/>
              </w:rPr>
              <w:t>本特勒</w:t>
            </w:r>
            <w:r>
              <w:rPr>
                <w:rFonts w:hint="eastAsia" w:ascii="宋体" w:hAnsi="宋体"/>
                <w:szCs w:val="21"/>
                <w:lang w:val="en-US" w:eastAsia="zh-CN"/>
              </w:rPr>
              <w:t>公司建筑物为平层一楼</w:t>
            </w:r>
            <w:r>
              <w:rPr>
                <w:rFonts w:hint="eastAsia" w:ascii="宋体" w:hAnsi="宋体"/>
                <w:color w:val="DC34C6"/>
                <w:szCs w:val="21"/>
              </w:rPr>
              <w:t>，</w:t>
            </w:r>
            <w:r>
              <w:rPr>
                <w:rFonts w:hint="eastAsia"/>
                <w:color w:val="auto"/>
                <w:szCs w:val="21"/>
                <w:lang w:val="en-US" w:eastAsia="zh-CN"/>
              </w:rPr>
              <w:t>厂区面积</w:t>
            </w:r>
            <w:r>
              <w:rPr>
                <w:rFonts w:hint="eastAsia" w:ascii="Times New Roman" w:hAnsi="Times New Roman" w:eastAsia="宋体" w:cs="Times New Roman"/>
                <w:color w:val="auto"/>
                <w:kern w:val="2"/>
                <w:sz w:val="21"/>
                <w:szCs w:val="22"/>
                <w:lang w:val="en-US" w:eastAsia="zh-CN" w:bidi="ar-SA"/>
              </w:rPr>
              <w:t>：2万平方米</w:t>
            </w:r>
            <w:r>
              <w:rPr>
                <w:rFonts w:hint="eastAsia" w:cs="Times New Roman"/>
                <w:color w:val="auto"/>
                <w:kern w:val="2"/>
                <w:sz w:val="21"/>
                <w:szCs w:val="22"/>
                <w:lang w:val="en-US" w:eastAsia="zh-CN" w:bidi="ar-SA"/>
              </w:rPr>
              <w:t>左右</w:t>
            </w:r>
            <w:r>
              <w:rPr>
                <w:rFonts w:hint="eastAsia" w:ascii="Times New Roman" w:hAnsi="Times New Roman" w:eastAsia="宋体" w:cs="Times New Roman"/>
                <w:color w:val="auto"/>
                <w:kern w:val="2"/>
                <w:sz w:val="21"/>
                <w:szCs w:val="22"/>
                <w:lang w:val="en-US" w:eastAsia="zh-CN" w:bidi="ar-SA"/>
              </w:rPr>
              <w:t>，其中办公区域面积：1000平方米，车间面积：1.2万平方米</w:t>
            </w:r>
            <w:r>
              <w:rPr>
                <w:rFonts w:hint="eastAsia" w:ascii="宋体" w:hAnsi="宋体"/>
                <w:szCs w:val="21"/>
              </w:rPr>
              <w:t>。固废管理、火灾管理的执行基本符合管理要求，能提供相应的检查监控记录。</w:t>
            </w:r>
          </w:p>
          <w:p>
            <w:pPr>
              <w:spacing w:line="400" w:lineRule="atLeast"/>
              <w:ind w:firstLine="420" w:firstLineChars="200"/>
              <w:rPr>
                <w:rFonts w:ascii="宋体"/>
                <w:color w:val="000000"/>
                <w:kern w:val="0"/>
                <w:szCs w:val="21"/>
                <w:highlight w:val="none"/>
              </w:rPr>
            </w:pPr>
            <w:r>
              <w:rPr>
                <w:rFonts w:hint="eastAsia" w:ascii="宋体"/>
                <w:color w:val="000000"/>
                <w:kern w:val="0"/>
                <w:szCs w:val="21"/>
              </w:rPr>
              <w:t>查，对业主的环境管理影响：</w:t>
            </w:r>
            <w:r>
              <w:rPr>
                <w:rFonts w:hint="eastAsia" w:ascii="宋体"/>
                <w:color w:val="000000"/>
                <w:kern w:val="0"/>
                <w:szCs w:val="21"/>
                <w:highlight w:val="none"/>
              </w:rPr>
              <w:t>主要为垃圾分类要求，垃圾处理要求。</w:t>
            </w:r>
          </w:p>
          <w:p>
            <w:pPr>
              <w:spacing w:line="400" w:lineRule="atLeast"/>
              <w:ind w:firstLine="420" w:firstLineChars="200"/>
              <w:rPr>
                <w:rFonts w:hint="default" w:ascii="宋体" w:eastAsia="宋体"/>
                <w:color w:val="000000"/>
                <w:kern w:val="0"/>
                <w:szCs w:val="21"/>
                <w:lang w:val="en-US" w:eastAsia="zh-CN"/>
              </w:rPr>
            </w:pPr>
            <w:r>
              <w:rPr>
                <w:rFonts w:hint="eastAsia" w:ascii="宋体"/>
                <w:color w:val="000000"/>
                <w:kern w:val="0"/>
                <w:szCs w:val="21"/>
              </w:rPr>
              <w:t>查，</w:t>
            </w:r>
            <w:r>
              <w:rPr>
                <w:rFonts w:hint="eastAsia" w:ascii="宋体"/>
                <w:color w:val="000000"/>
                <w:kern w:val="0"/>
                <w:szCs w:val="21"/>
                <w:highlight w:val="none"/>
                <w:lang w:val="en-US" w:eastAsia="zh-CN"/>
              </w:rPr>
              <w:t>固废对外出售和清运</w:t>
            </w:r>
            <w:r>
              <w:rPr>
                <w:rFonts w:hint="eastAsia" w:ascii="宋体"/>
                <w:color w:val="000000"/>
                <w:kern w:val="0"/>
                <w:szCs w:val="21"/>
                <w:highlight w:val="none"/>
              </w:rPr>
              <w:t>由业主方负责</w:t>
            </w:r>
            <w:r>
              <w:rPr>
                <w:rFonts w:hint="eastAsia" w:ascii="宋体"/>
                <w:color w:val="000000"/>
                <w:kern w:val="0"/>
                <w:szCs w:val="21"/>
                <w:highlight w:val="none"/>
                <w:lang w:eastAsia="zh-CN"/>
              </w:rPr>
              <w:t>。</w:t>
            </w:r>
            <w:r>
              <w:rPr>
                <w:rFonts w:hint="eastAsia" w:ascii="宋体"/>
                <w:color w:val="000000"/>
                <w:kern w:val="0"/>
                <w:szCs w:val="21"/>
                <w:highlight w:val="none"/>
                <w:lang w:val="en-US" w:eastAsia="zh-CN"/>
              </w:rPr>
              <w:t>保洁人员只需将垃圾存放到固定地点。</w:t>
            </w:r>
          </w:p>
          <w:p>
            <w:pPr>
              <w:spacing w:line="400" w:lineRule="exact"/>
              <w:ind w:firstLine="420" w:firstLineChars="200"/>
              <w:rPr>
                <w:rFonts w:ascii="宋体"/>
                <w:color w:val="000000"/>
                <w:kern w:val="0"/>
                <w:szCs w:val="21"/>
              </w:rPr>
            </w:pPr>
            <w:r>
              <w:rPr>
                <w:rFonts w:hint="eastAsia" w:ascii="宋体"/>
                <w:color w:val="000000"/>
                <w:kern w:val="0"/>
                <w:szCs w:val="21"/>
              </w:rPr>
              <w:t>管理处环境控制措施基本与管理要求基本一致，基本符合管理要求。</w:t>
            </w:r>
          </w:p>
          <w:p>
            <w:pPr>
              <w:pStyle w:val="15"/>
            </w:pPr>
          </w:p>
          <w:p>
            <w:pPr>
              <w:spacing w:line="400" w:lineRule="exact"/>
              <w:ind w:firstLine="420" w:firstLineChars="200"/>
              <w:rPr>
                <w:rFonts w:ascii="宋体" w:hAnsi="宋体"/>
                <w:szCs w:val="21"/>
                <w:highlight w:val="none"/>
              </w:rPr>
            </w:pPr>
            <w:r>
              <w:rPr>
                <w:rFonts w:hint="eastAsia" w:ascii="宋体"/>
                <w:kern w:val="0"/>
                <w:szCs w:val="21"/>
              </w:rPr>
              <w:t>现场查看，</w:t>
            </w:r>
            <w:r>
              <w:rPr>
                <w:rFonts w:hint="eastAsia" w:ascii="宋体"/>
                <w:kern w:val="0"/>
                <w:szCs w:val="21"/>
                <w:lang w:val="en-US" w:eastAsia="zh-CN"/>
              </w:rPr>
              <w:t>项目</w:t>
            </w:r>
            <w:r>
              <w:rPr>
                <w:rFonts w:hint="eastAsia" w:ascii="宋体"/>
                <w:kern w:val="0"/>
                <w:szCs w:val="21"/>
              </w:rPr>
              <w:t>管理处确定</w:t>
            </w:r>
            <w:r>
              <w:rPr>
                <w:rFonts w:hint="eastAsia" w:ascii="宋体" w:hAnsi="宋体"/>
                <w:szCs w:val="21"/>
              </w:rPr>
              <w:t>的不可接受风险为：</w:t>
            </w:r>
            <w:r>
              <w:rPr>
                <w:rFonts w:hint="eastAsia" w:ascii="宋体" w:hAnsi="宋体"/>
                <w:szCs w:val="21"/>
                <w:lang w:val="en-US" w:eastAsia="zh-CN"/>
              </w:rPr>
              <w:t>潜在</w:t>
            </w:r>
            <w:r>
              <w:rPr>
                <w:rFonts w:hint="eastAsia" w:ascii="宋体" w:hAnsi="宋体"/>
                <w:color w:val="000000"/>
                <w:szCs w:val="21"/>
              </w:rPr>
              <w:t>火灾、触电</w:t>
            </w:r>
            <w:r>
              <w:rPr>
                <w:rFonts w:hint="eastAsia" w:ascii="宋体" w:hAnsi="宋体"/>
                <w:color w:val="000000"/>
                <w:szCs w:val="21"/>
                <w:highlight w:val="none"/>
                <w:lang w:eastAsia="zh-CN"/>
              </w:rPr>
              <w:t>、</w:t>
            </w:r>
            <w:r>
              <w:rPr>
                <w:rFonts w:hint="eastAsia" w:ascii="宋体" w:hAnsi="宋体"/>
                <w:color w:val="000000"/>
                <w:szCs w:val="21"/>
                <w:highlight w:val="none"/>
                <w:lang w:val="en-US" w:eastAsia="zh-CN"/>
              </w:rPr>
              <w:t>伤亡事故</w:t>
            </w:r>
            <w:r>
              <w:rPr>
                <w:rFonts w:hint="eastAsia" w:ascii="宋体" w:hAnsi="宋体"/>
                <w:szCs w:val="21"/>
                <w:highlight w:val="none"/>
              </w:rPr>
              <w:t>。</w:t>
            </w:r>
          </w:p>
          <w:p>
            <w:pPr>
              <w:spacing w:line="400" w:lineRule="exact"/>
              <w:ind w:firstLine="420" w:firstLineChars="200"/>
              <w:rPr>
                <w:rFonts w:ascii="宋体" w:hAnsi="宋体"/>
                <w:szCs w:val="21"/>
              </w:rPr>
            </w:pPr>
            <w:r>
              <w:rPr>
                <w:rFonts w:hint="eastAsia" w:ascii="宋体" w:hAnsi="宋体"/>
                <w:szCs w:val="21"/>
              </w:rPr>
              <w:t>管理处制订了相关的危险源防护、管理措施：</w:t>
            </w:r>
          </w:p>
          <w:p>
            <w:pPr>
              <w:spacing w:line="400" w:lineRule="exact"/>
              <w:ind w:firstLine="420" w:firstLineChars="200"/>
              <w:rPr>
                <w:rFonts w:ascii="宋体" w:hAnsi="宋体"/>
                <w:szCs w:val="21"/>
                <w:highlight w:val="cyan"/>
              </w:rPr>
            </w:pPr>
            <w:r>
              <w:rPr>
                <w:rFonts w:hint="eastAsia" w:ascii="宋体" w:hAnsi="宋体"/>
                <w:szCs w:val="21"/>
              </w:rPr>
              <w:t>在</w:t>
            </w:r>
            <w:r>
              <w:rPr>
                <w:rFonts w:hint="eastAsia" w:ascii="宋体" w:hAnsi="宋体"/>
                <w:szCs w:val="21"/>
                <w:highlight w:val="none"/>
                <w:lang w:val="en-US" w:eastAsia="zh-CN"/>
              </w:rPr>
              <w:t>本特勒项目</w:t>
            </w:r>
            <w:r>
              <w:rPr>
                <w:rFonts w:hint="eastAsia" w:ascii="宋体" w:hAnsi="宋体"/>
                <w:szCs w:val="21"/>
                <w:highlight w:val="none"/>
              </w:rPr>
              <w:t>现场查看：</w:t>
            </w:r>
          </w:p>
          <w:p>
            <w:pPr>
              <w:spacing w:line="400" w:lineRule="exact"/>
              <w:ind w:firstLine="420" w:firstLineChars="200"/>
              <w:rPr>
                <w:rFonts w:ascii="宋体" w:hAnsi="宋体"/>
                <w:szCs w:val="21"/>
              </w:rPr>
            </w:pPr>
            <w:r>
              <w:rPr>
                <w:rFonts w:hint="eastAsia" w:ascii="宋体" w:hAnsi="宋体"/>
                <w:szCs w:val="21"/>
              </w:rPr>
              <w:t>1、触电风险管理：</w:t>
            </w:r>
          </w:p>
          <w:p>
            <w:pPr>
              <w:spacing w:line="400" w:lineRule="exact"/>
              <w:ind w:firstLine="420" w:firstLineChars="200"/>
              <w:rPr>
                <w:rFonts w:ascii="宋体" w:hAnsi="宋体"/>
                <w:szCs w:val="21"/>
              </w:rPr>
            </w:pPr>
            <w:r>
              <w:rPr>
                <w:rFonts w:hint="eastAsia" w:ascii="宋体" w:hAnsi="宋体"/>
                <w:color w:val="auto"/>
                <w:szCs w:val="21"/>
                <w:highlight w:val="none"/>
              </w:rPr>
              <w:t>现场查看，公司规定了安全</w:t>
            </w:r>
            <w:r>
              <w:rPr>
                <w:rFonts w:hint="eastAsia" w:ascii="宋体" w:hAnsi="宋体"/>
                <w:color w:val="auto"/>
                <w:szCs w:val="21"/>
                <w:highlight w:val="none"/>
                <w:lang w:val="en-US" w:eastAsia="zh-CN"/>
              </w:rPr>
              <w:t>用</w:t>
            </w:r>
            <w:r>
              <w:rPr>
                <w:rFonts w:hint="eastAsia" w:ascii="宋体" w:hAnsi="宋体"/>
                <w:color w:val="auto"/>
                <w:szCs w:val="21"/>
                <w:highlight w:val="none"/>
              </w:rPr>
              <w:t>电的管理要求，</w:t>
            </w:r>
            <w:r>
              <w:rPr>
                <w:rFonts w:hint="eastAsia" w:ascii="宋体" w:hAnsi="宋体"/>
                <w:color w:val="auto"/>
                <w:szCs w:val="21"/>
                <w:highlight w:val="none"/>
                <w:lang w:val="en-US" w:eastAsia="zh-CN"/>
              </w:rPr>
              <w:t>项目所在地的配电设施及</w:t>
            </w:r>
            <w:r>
              <w:rPr>
                <w:rFonts w:hint="eastAsia" w:ascii="宋体" w:hAnsi="宋体"/>
                <w:color w:val="auto"/>
                <w:szCs w:val="21"/>
                <w:highlight w:val="none"/>
              </w:rPr>
              <w:t>电路维修</w:t>
            </w:r>
            <w:r>
              <w:rPr>
                <w:rFonts w:hint="eastAsia" w:ascii="宋体" w:hAnsi="宋体"/>
                <w:color w:val="auto"/>
                <w:szCs w:val="21"/>
                <w:highlight w:val="none"/>
                <w:lang w:val="en-US" w:eastAsia="zh-CN"/>
              </w:rPr>
              <w:t>管理由业主自行负责</w:t>
            </w:r>
            <w:r>
              <w:rPr>
                <w:rFonts w:hint="eastAsia" w:ascii="宋体" w:hAnsi="宋体"/>
                <w:color w:val="auto"/>
                <w:szCs w:val="21"/>
                <w:highlight w:val="none"/>
              </w:rPr>
              <w:t>，</w:t>
            </w:r>
            <w:r>
              <w:rPr>
                <w:rFonts w:hint="eastAsia" w:ascii="宋体" w:hAnsi="宋体"/>
                <w:color w:val="auto"/>
                <w:szCs w:val="21"/>
                <w:highlight w:val="none"/>
                <w:lang w:val="en-US" w:eastAsia="zh-CN"/>
              </w:rPr>
              <w:t>物管部</w:t>
            </w:r>
            <w:r>
              <w:rPr>
                <w:rFonts w:hint="eastAsia" w:ascii="宋体" w:hAnsi="宋体"/>
                <w:color w:val="auto"/>
                <w:szCs w:val="21"/>
                <w:highlight w:val="none"/>
              </w:rPr>
              <w:t>定</w:t>
            </w:r>
            <w:r>
              <w:rPr>
                <w:rFonts w:hint="eastAsia" w:ascii="宋体" w:hAnsi="宋体"/>
                <w:color w:val="auto"/>
                <w:szCs w:val="21"/>
                <w:highlight w:val="none"/>
                <w:lang w:val="en-US" w:eastAsia="zh-CN"/>
              </w:rPr>
              <w:t>时</w:t>
            </w:r>
            <w:r>
              <w:rPr>
                <w:rFonts w:hint="eastAsia" w:ascii="宋体" w:hAnsi="宋体"/>
                <w:color w:val="auto"/>
                <w:szCs w:val="21"/>
                <w:highlight w:val="none"/>
              </w:rPr>
              <w:t>对项目范围的配电房、电路等进行安全</w:t>
            </w:r>
            <w:r>
              <w:rPr>
                <w:rFonts w:hint="eastAsia" w:ascii="宋体" w:hAnsi="宋体"/>
                <w:color w:val="auto"/>
                <w:szCs w:val="21"/>
                <w:highlight w:val="none"/>
                <w:lang w:val="en-US" w:eastAsia="zh-CN"/>
              </w:rPr>
              <w:t>巡查</w:t>
            </w:r>
            <w:r>
              <w:rPr>
                <w:rFonts w:hint="eastAsia" w:ascii="宋体" w:hAnsi="宋体"/>
                <w:color w:val="auto"/>
                <w:szCs w:val="21"/>
                <w:highlight w:val="none"/>
              </w:rPr>
              <w:t>，发现问题及时</w:t>
            </w:r>
            <w:r>
              <w:rPr>
                <w:rFonts w:hint="eastAsia" w:ascii="宋体" w:hAnsi="宋体"/>
                <w:color w:val="auto"/>
                <w:szCs w:val="21"/>
                <w:highlight w:val="none"/>
                <w:lang w:val="en-US" w:eastAsia="zh-CN"/>
              </w:rPr>
              <w:t>向业主汇报</w:t>
            </w:r>
            <w:r>
              <w:rPr>
                <w:rFonts w:hint="eastAsia" w:ascii="宋体" w:hAnsi="宋体"/>
                <w:color w:val="auto"/>
                <w:szCs w:val="21"/>
                <w:highlight w:val="none"/>
              </w:rPr>
              <w:t>。同时</w:t>
            </w:r>
            <w:r>
              <w:rPr>
                <w:rFonts w:hint="eastAsia" w:ascii="宋体" w:hAnsi="宋体"/>
                <w:color w:val="auto"/>
                <w:szCs w:val="21"/>
                <w:highlight w:val="none"/>
                <w:lang w:val="en-US" w:eastAsia="zh-CN"/>
              </w:rPr>
              <w:t>物管部</w:t>
            </w:r>
            <w:r>
              <w:rPr>
                <w:rFonts w:hint="eastAsia" w:ascii="宋体" w:hAnsi="宋体"/>
                <w:color w:val="auto"/>
                <w:szCs w:val="21"/>
                <w:highlight w:val="none"/>
              </w:rPr>
              <w:t>对保安</w:t>
            </w:r>
            <w:r>
              <w:rPr>
                <w:rFonts w:hint="eastAsia" w:ascii="宋体" w:hAnsi="宋体"/>
                <w:color w:val="auto"/>
                <w:szCs w:val="21"/>
                <w:highlight w:val="none"/>
                <w:lang w:val="en-US" w:eastAsia="zh-CN"/>
              </w:rPr>
              <w:t>及保洁人员的</w:t>
            </w:r>
            <w:r>
              <w:rPr>
                <w:rFonts w:hint="eastAsia" w:ascii="宋体" w:hAnsi="宋体"/>
                <w:color w:val="auto"/>
                <w:szCs w:val="21"/>
                <w:highlight w:val="none"/>
              </w:rPr>
              <w:t>用电安全管理进行了培训</w:t>
            </w:r>
            <w:r>
              <w:rPr>
                <w:rFonts w:hint="eastAsia" w:ascii="宋体" w:hAnsi="宋体"/>
                <w:szCs w:val="21"/>
              </w:rPr>
              <w:t>。</w:t>
            </w:r>
          </w:p>
          <w:p>
            <w:pPr>
              <w:spacing w:line="400" w:lineRule="exact"/>
              <w:ind w:firstLine="420" w:firstLineChars="200"/>
              <w:rPr>
                <w:rFonts w:ascii="宋体" w:hAnsi="宋体"/>
                <w:szCs w:val="21"/>
              </w:rPr>
            </w:pPr>
            <w:r>
              <w:rPr>
                <w:rFonts w:hint="eastAsia" w:ascii="宋体" w:hAnsi="宋体"/>
                <w:szCs w:val="21"/>
              </w:rPr>
              <w:t>现场查看，该项目范围内的电器、电线、配电设施完好，设置规范，无不符合情况。</w:t>
            </w:r>
          </w:p>
          <w:p>
            <w:pPr>
              <w:spacing w:line="400" w:lineRule="exact"/>
              <w:ind w:firstLine="420" w:firstLineChars="200"/>
              <w:rPr>
                <w:rFonts w:ascii="宋体" w:hAnsi="宋体"/>
                <w:szCs w:val="21"/>
              </w:rPr>
            </w:pPr>
            <w:r>
              <w:rPr>
                <w:rFonts w:hint="eastAsia" w:ascii="宋体" w:hAnsi="宋体"/>
                <w:szCs w:val="21"/>
              </w:rPr>
              <w:t>2、火灾伤害预防：</w:t>
            </w:r>
          </w:p>
          <w:p>
            <w:pPr>
              <w:spacing w:line="400" w:lineRule="atLeast"/>
              <w:ind w:firstLine="420" w:firstLineChars="200"/>
              <w:rPr>
                <w:rFonts w:ascii="宋体"/>
                <w:color w:val="000000"/>
                <w:kern w:val="0"/>
                <w:szCs w:val="21"/>
              </w:rPr>
            </w:pPr>
            <w:r>
              <w:rPr>
                <w:rFonts w:hint="eastAsia" w:ascii="宋体" w:hAnsi="宋体"/>
                <w:szCs w:val="21"/>
              </w:rPr>
              <w:t>现场了解：公司制订了</w:t>
            </w:r>
            <w:r>
              <w:rPr>
                <w:rFonts w:hint="eastAsia" w:ascii="宋体"/>
                <w:color w:val="000000"/>
                <w:kern w:val="0"/>
                <w:szCs w:val="21"/>
              </w:rPr>
              <w:t>火灾预防管理规定、应急管理规定。</w:t>
            </w:r>
            <w:r>
              <w:rPr>
                <w:rFonts w:hint="eastAsia" w:ascii="宋体"/>
                <w:color w:val="000000"/>
                <w:kern w:val="0"/>
                <w:szCs w:val="21"/>
                <w:lang w:val="en-US" w:eastAsia="zh-CN"/>
              </w:rPr>
              <w:t>物管处项目部和公司办公区域</w:t>
            </w:r>
            <w:r>
              <w:rPr>
                <w:rFonts w:hint="eastAsia" w:ascii="宋体"/>
                <w:color w:val="000000"/>
                <w:kern w:val="0"/>
                <w:szCs w:val="21"/>
              </w:rPr>
              <w:t>及公共场所均设置了消防栓、灭火器、消费通道、楼梯、消费报警器、应急疏散指示灯等。</w:t>
            </w:r>
          </w:p>
          <w:p>
            <w:pPr>
              <w:spacing w:line="400" w:lineRule="atLeast"/>
              <w:ind w:firstLine="420" w:firstLineChars="200"/>
              <w:rPr>
                <w:rFonts w:ascii="宋体"/>
                <w:color w:val="000000"/>
                <w:kern w:val="0"/>
                <w:szCs w:val="21"/>
              </w:rPr>
            </w:pPr>
            <w:r>
              <w:rPr>
                <w:rFonts w:hint="eastAsia" w:ascii="宋体"/>
                <w:color w:val="000000"/>
                <w:kern w:val="0"/>
                <w:szCs w:val="21"/>
              </w:rPr>
              <w:t>查，</w:t>
            </w:r>
            <w:r>
              <w:rPr>
                <w:rFonts w:hint="eastAsia" w:ascii="宋体"/>
                <w:color w:val="000000"/>
                <w:kern w:val="0"/>
                <w:szCs w:val="21"/>
                <w:lang w:val="en-US" w:eastAsia="zh-CN"/>
              </w:rPr>
              <w:t>物管部项目组</w:t>
            </w:r>
            <w:r>
              <w:rPr>
                <w:rFonts w:hint="eastAsia" w:ascii="宋体"/>
                <w:color w:val="000000"/>
                <w:kern w:val="0"/>
                <w:szCs w:val="21"/>
              </w:rPr>
              <w:t>员工定期参加</w:t>
            </w:r>
            <w:r>
              <w:rPr>
                <w:rFonts w:hint="eastAsia" w:ascii="宋体"/>
                <w:color w:val="000000"/>
                <w:kern w:val="0"/>
                <w:szCs w:val="21"/>
                <w:lang w:val="en-US" w:eastAsia="zh-CN"/>
              </w:rPr>
              <w:t>公司和业主方</w:t>
            </w:r>
            <w:r>
              <w:rPr>
                <w:rFonts w:hint="eastAsia" w:ascii="宋体"/>
                <w:color w:val="000000"/>
                <w:kern w:val="0"/>
                <w:szCs w:val="21"/>
              </w:rPr>
              <w:t>的消防、应急、逃生培训和演习。</w:t>
            </w:r>
          </w:p>
          <w:p>
            <w:pPr>
              <w:spacing w:line="400" w:lineRule="atLeast"/>
              <w:ind w:firstLine="420" w:firstLineChars="200"/>
              <w:rPr>
                <w:rFonts w:ascii="宋体"/>
                <w:color w:val="000000"/>
                <w:kern w:val="0"/>
                <w:szCs w:val="21"/>
              </w:rPr>
            </w:pPr>
            <w:r>
              <w:rPr>
                <w:rFonts w:hint="eastAsia" w:ascii="宋体"/>
                <w:color w:val="000000"/>
                <w:kern w:val="0"/>
                <w:szCs w:val="21"/>
                <w:highlight w:val="none"/>
              </w:rPr>
              <w:t>现场查看，</w:t>
            </w:r>
            <w:r>
              <w:rPr>
                <w:rFonts w:hint="eastAsia" w:ascii="宋体"/>
                <w:color w:val="000000"/>
                <w:kern w:val="0"/>
                <w:szCs w:val="21"/>
                <w:highlight w:val="none"/>
                <w:lang w:val="en-US" w:eastAsia="zh-CN"/>
              </w:rPr>
              <w:t>公司</w:t>
            </w:r>
            <w:r>
              <w:rPr>
                <w:rFonts w:hint="eastAsia" w:ascii="宋体"/>
                <w:color w:val="000000"/>
                <w:kern w:val="0"/>
                <w:szCs w:val="21"/>
                <w:highlight w:val="none"/>
              </w:rPr>
              <w:t>办公室内消防逃生通道畅通，办公室设置了烟雾感应器，现场打开消防栓，能供水，压力明显</w:t>
            </w:r>
            <w:r>
              <w:rPr>
                <w:rFonts w:hint="eastAsia" w:ascii="宋体"/>
                <w:color w:val="000000"/>
                <w:kern w:val="0"/>
                <w:szCs w:val="21"/>
                <w:highlight w:val="none"/>
                <w:lang w:eastAsia="zh-CN"/>
              </w:rPr>
              <w:t>。</w:t>
            </w:r>
            <w:r>
              <w:rPr>
                <w:rFonts w:hint="eastAsia" w:ascii="宋体"/>
                <w:color w:val="000000"/>
                <w:kern w:val="0"/>
                <w:szCs w:val="21"/>
                <w:highlight w:val="none"/>
                <w:lang w:val="en-US" w:eastAsia="zh-CN"/>
              </w:rPr>
              <w:t>办</w:t>
            </w:r>
            <w:r>
              <w:rPr>
                <w:rFonts w:hint="eastAsia" w:ascii="宋体"/>
                <w:color w:val="000000"/>
                <w:kern w:val="0"/>
                <w:szCs w:val="21"/>
              </w:rPr>
              <w:t>公区域</w:t>
            </w:r>
            <w:r>
              <w:rPr>
                <w:rFonts w:hint="eastAsia" w:ascii="宋体"/>
                <w:color w:val="000000"/>
                <w:kern w:val="0"/>
                <w:szCs w:val="21"/>
                <w:lang w:val="en-US" w:eastAsia="zh-CN"/>
              </w:rPr>
              <w:t>及车间</w:t>
            </w:r>
            <w:r>
              <w:rPr>
                <w:rFonts w:hint="eastAsia" w:ascii="宋体"/>
                <w:color w:val="000000"/>
                <w:kern w:val="0"/>
                <w:szCs w:val="21"/>
              </w:rPr>
              <w:t>火灾伤害预防管理基本符合要求。</w:t>
            </w:r>
          </w:p>
          <w:p>
            <w:pPr>
              <w:spacing w:line="400" w:lineRule="exact"/>
              <w:ind w:firstLine="420" w:firstLineChars="200"/>
              <w:rPr>
                <w:rFonts w:ascii="宋体" w:hAnsi="宋体"/>
                <w:szCs w:val="21"/>
              </w:rPr>
            </w:pPr>
            <w:r>
              <w:rPr>
                <w:rFonts w:hint="eastAsia" w:ascii="宋体" w:hAnsi="宋体"/>
                <w:szCs w:val="21"/>
              </w:rPr>
              <w:t>3、高空坠物预防管理：</w:t>
            </w:r>
          </w:p>
          <w:p>
            <w:pPr>
              <w:spacing w:line="400" w:lineRule="exact"/>
              <w:ind w:firstLine="420" w:firstLineChars="200"/>
              <w:rPr>
                <w:rFonts w:ascii="宋体" w:hAnsi="宋体"/>
                <w:szCs w:val="21"/>
              </w:rPr>
            </w:pPr>
            <w:r>
              <w:rPr>
                <w:rFonts w:hint="eastAsia" w:ascii="宋体" w:hAnsi="宋体"/>
                <w:szCs w:val="21"/>
              </w:rPr>
              <w:t>查，该项目为厂区平房，无高空坠物的安全隐患</w:t>
            </w:r>
            <w:r>
              <w:rPr>
                <w:rFonts w:hint="eastAsia" w:ascii="宋体" w:hAnsi="宋体"/>
                <w:szCs w:val="21"/>
                <w:lang w:eastAsia="zh-CN"/>
              </w:rPr>
              <w:t>，</w:t>
            </w:r>
            <w:r>
              <w:rPr>
                <w:rFonts w:hint="eastAsia" w:ascii="宋体" w:hAnsi="宋体"/>
                <w:szCs w:val="21"/>
              </w:rPr>
              <w:t>对于异常高空保洁，公司规定了保洁方法和管理要求，要求必须使用安全带，截止目前，公司暂无高空保洁操作，主要通过使用长杆进行天花板清洁等。</w:t>
            </w:r>
          </w:p>
          <w:p>
            <w:pPr>
              <w:spacing w:line="400" w:lineRule="exact"/>
              <w:ind w:firstLine="420" w:firstLineChars="200"/>
              <w:rPr>
                <w:rFonts w:ascii="宋体" w:hAnsi="宋体"/>
                <w:szCs w:val="21"/>
              </w:rPr>
            </w:pPr>
            <w:r>
              <w:rPr>
                <w:rFonts w:hint="eastAsia" w:ascii="宋体"/>
                <w:color w:val="000000"/>
                <w:kern w:val="0"/>
                <w:szCs w:val="21"/>
              </w:rPr>
              <w:t>现场查看公共区域</w:t>
            </w:r>
            <w:r>
              <w:rPr>
                <w:rFonts w:hint="eastAsia" w:ascii="宋体"/>
                <w:color w:val="000000"/>
                <w:kern w:val="0"/>
                <w:szCs w:val="21"/>
                <w:lang w:val="en-US" w:eastAsia="zh-CN"/>
              </w:rPr>
              <w:t>及办公区域</w:t>
            </w:r>
            <w:r>
              <w:rPr>
                <w:rFonts w:hint="eastAsia" w:ascii="宋体"/>
                <w:color w:val="000000"/>
                <w:kern w:val="0"/>
                <w:szCs w:val="21"/>
              </w:rPr>
              <w:t>，未见高空坠物隐患。</w:t>
            </w:r>
          </w:p>
          <w:p>
            <w:pPr>
              <w:spacing w:line="400" w:lineRule="exact"/>
              <w:ind w:firstLine="420" w:firstLineChars="200"/>
              <w:rPr>
                <w:rFonts w:ascii="宋体" w:hAnsi="宋体"/>
                <w:szCs w:val="21"/>
              </w:rPr>
            </w:pPr>
            <w:r>
              <w:rPr>
                <w:rFonts w:hint="eastAsia" w:ascii="宋体" w:hAnsi="宋体"/>
                <w:szCs w:val="21"/>
              </w:rPr>
              <w:t>4、</w:t>
            </w:r>
            <w:r>
              <w:rPr>
                <w:rFonts w:hint="eastAsia" w:ascii="宋体" w:hAnsi="宋体"/>
                <w:color w:val="000000"/>
                <w:szCs w:val="21"/>
              </w:rPr>
              <w:t>中暑</w:t>
            </w:r>
            <w:r>
              <w:rPr>
                <w:rFonts w:hint="eastAsia" w:ascii="宋体" w:hAnsi="宋体"/>
                <w:szCs w:val="21"/>
              </w:rPr>
              <w:t>预防管理：</w:t>
            </w:r>
          </w:p>
          <w:p>
            <w:pPr>
              <w:spacing w:line="400" w:lineRule="exact"/>
              <w:ind w:firstLine="420" w:firstLineChars="200"/>
              <w:rPr>
                <w:rFonts w:ascii="宋体" w:hAnsi="宋体"/>
                <w:szCs w:val="21"/>
                <w:highlight w:val="none"/>
              </w:rPr>
            </w:pPr>
            <w:r>
              <w:rPr>
                <w:rFonts w:hint="eastAsia" w:ascii="宋体" w:hAnsi="宋体"/>
                <w:szCs w:val="21"/>
                <w:highlight w:val="none"/>
              </w:rPr>
              <w:t>主要为</w:t>
            </w:r>
            <w:r>
              <w:rPr>
                <w:rFonts w:hint="eastAsia" w:ascii="宋体" w:hAnsi="宋体"/>
                <w:szCs w:val="21"/>
                <w:highlight w:val="none"/>
                <w:lang w:val="en-US" w:eastAsia="zh-CN"/>
              </w:rPr>
              <w:t>夏季高温时</w:t>
            </w:r>
            <w:r>
              <w:rPr>
                <w:rFonts w:hint="eastAsia" w:ascii="宋体" w:hAnsi="宋体"/>
                <w:szCs w:val="21"/>
                <w:highlight w:val="none"/>
              </w:rPr>
              <w:t>保安</w:t>
            </w:r>
            <w:r>
              <w:rPr>
                <w:rFonts w:hint="eastAsia" w:ascii="宋体" w:hAnsi="宋体"/>
                <w:szCs w:val="21"/>
                <w:highlight w:val="none"/>
                <w:lang w:val="en-US" w:eastAsia="zh-CN"/>
              </w:rPr>
              <w:t>巡逻</w:t>
            </w:r>
            <w:r>
              <w:rPr>
                <w:rFonts w:hint="eastAsia" w:ascii="宋体" w:hAnsi="宋体"/>
                <w:szCs w:val="21"/>
                <w:highlight w:val="none"/>
              </w:rPr>
              <w:t>、</w:t>
            </w:r>
            <w:r>
              <w:rPr>
                <w:rFonts w:hint="eastAsia" w:ascii="宋体" w:hAnsi="宋体"/>
                <w:szCs w:val="21"/>
                <w:highlight w:val="none"/>
                <w:lang w:val="en-US" w:eastAsia="zh-CN"/>
              </w:rPr>
              <w:t>清洁和保洁</w:t>
            </w:r>
            <w:r>
              <w:rPr>
                <w:rFonts w:hint="eastAsia" w:ascii="宋体" w:hAnsi="宋体"/>
                <w:szCs w:val="21"/>
                <w:highlight w:val="none"/>
              </w:rPr>
              <w:t>过程管理。</w:t>
            </w:r>
          </w:p>
          <w:p>
            <w:pPr>
              <w:spacing w:line="400" w:lineRule="exact"/>
              <w:ind w:firstLine="420" w:firstLineChars="200"/>
              <w:rPr>
                <w:rFonts w:ascii="宋体" w:hAnsi="宋体"/>
                <w:szCs w:val="21"/>
                <w:highlight w:val="none"/>
              </w:rPr>
            </w:pPr>
            <w:r>
              <w:rPr>
                <w:rFonts w:hint="eastAsia" w:ascii="宋体" w:hAnsi="宋体"/>
                <w:szCs w:val="21"/>
                <w:highlight w:val="none"/>
              </w:rPr>
              <w:t>现场查看，公司配备了相应的防暑降温药品，同时在工作区域配置有相应的降温设施，如空调、风扇灯等，避免工作中中暑情况。</w:t>
            </w:r>
          </w:p>
          <w:p>
            <w:pPr>
              <w:spacing w:line="400" w:lineRule="exact"/>
              <w:ind w:firstLine="420" w:firstLineChars="200"/>
              <w:rPr>
                <w:rFonts w:ascii="宋体" w:hAnsi="宋体"/>
                <w:szCs w:val="21"/>
              </w:rPr>
            </w:pPr>
          </w:p>
          <w:p>
            <w:pPr>
              <w:spacing w:line="400" w:lineRule="exact"/>
              <w:ind w:firstLine="420" w:firstLineChars="200"/>
              <w:rPr>
                <w:rFonts w:ascii="宋体" w:hAnsi="宋体"/>
                <w:szCs w:val="21"/>
              </w:rPr>
            </w:pPr>
            <w:r>
              <w:rPr>
                <w:rFonts w:hint="eastAsia" w:ascii="宋体" w:hAnsi="宋体"/>
                <w:szCs w:val="21"/>
              </w:rPr>
              <w:t>现场查看，</w:t>
            </w:r>
            <w:r>
              <w:rPr>
                <w:rFonts w:hint="eastAsia" w:ascii="宋体" w:hAnsi="宋体"/>
                <w:szCs w:val="21"/>
                <w:lang w:val="en-US" w:eastAsia="zh-CN"/>
              </w:rPr>
              <w:t>对保洁、安保项</w:t>
            </w:r>
            <w:r>
              <w:rPr>
                <w:rFonts w:hint="eastAsia" w:ascii="宋体" w:hAnsi="宋体"/>
                <w:szCs w:val="21"/>
              </w:rPr>
              <w:t>目管理，要求</w:t>
            </w:r>
            <w:r>
              <w:rPr>
                <w:rFonts w:hint="eastAsia" w:ascii="宋体" w:hAnsi="宋体"/>
                <w:szCs w:val="21"/>
                <w:lang w:val="en-US" w:eastAsia="zh-CN"/>
              </w:rPr>
              <w:t>保洁</w:t>
            </w:r>
            <w:r>
              <w:rPr>
                <w:rFonts w:hint="eastAsia" w:ascii="宋体" w:hAnsi="宋体"/>
                <w:szCs w:val="21"/>
              </w:rPr>
              <w:t>过程应进行记录，如</w:t>
            </w:r>
            <w:r>
              <w:rPr>
                <w:rFonts w:hint="eastAsia" w:ascii="宋体" w:hAnsi="宋体"/>
                <w:szCs w:val="21"/>
                <w:lang w:val="en-US" w:eastAsia="zh-CN"/>
              </w:rPr>
              <w:t>打扫</w:t>
            </w:r>
            <w:r>
              <w:rPr>
                <w:rFonts w:hint="eastAsia" w:ascii="宋体" w:hAnsi="宋体"/>
                <w:szCs w:val="21"/>
              </w:rPr>
              <w:t>时间、</w:t>
            </w:r>
            <w:r>
              <w:rPr>
                <w:rFonts w:hint="eastAsia" w:ascii="宋体" w:hAnsi="宋体"/>
                <w:szCs w:val="21"/>
                <w:lang w:val="en-US" w:eastAsia="zh-CN"/>
              </w:rPr>
              <w:t>打扫范围、打扫人员</w:t>
            </w:r>
            <w:r>
              <w:rPr>
                <w:rFonts w:hint="eastAsia" w:ascii="宋体" w:hAnsi="宋体"/>
                <w:szCs w:val="21"/>
              </w:rPr>
              <w:t>等记录清楚。同时对业主</w:t>
            </w:r>
            <w:r>
              <w:rPr>
                <w:rFonts w:hint="eastAsia" w:ascii="宋体" w:hAnsi="宋体"/>
                <w:szCs w:val="21"/>
                <w:lang w:val="en-US" w:eastAsia="zh-CN"/>
              </w:rPr>
              <w:t>和</w:t>
            </w:r>
            <w:r>
              <w:rPr>
                <w:rFonts w:hint="eastAsia" w:ascii="宋体" w:hAnsi="宋体"/>
                <w:szCs w:val="21"/>
              </w:rPr>
              <w:t>进入公司的相关人员提前通过标识进行公告通知。</w:t>
            </w:r>
          </w:p>
          <w:p>
            <w:pPr>
              <w:spacing w:line="400" w:lineRule="exact"/>
              <w:ind w:firstLine="420" w:firstLineChars="200"/>
              <w:rPr>
                <w:rFonts w:ascii="宋体" w:hAnsi="宋体"/>
                <w:szCs w:val="21"/>
              </w:rPr>
            </w:pPr>
            <w:r>
              <w:rPr>
                <w:rFonts w:hint="eastAsia" w:ascii="宋体" w:hAnsi="宋体"/>
                <w:szCs w:val="21"/>
              </w:rPr>
              <w:t>查，管理处的安全应急主要有：火灾应急、触电应急等，公司策划了相应的应急管理要求。</w:t>
            </w:r>
          </w:p>
          <w:p>
            <w:pPr>
              <w:spacing w:line="400" w:lineRule="exact"/>
              <w:ind w:firstLine="420" w:firstLineChars="200"/>
              <w:rPr>
                <w:rFonts w:ascii="宋体" w:hAnsi="宋体"/>
                <w:szCs w:val="21"/>
              </w:rPr>
            </w:pPr>
            <w:r>
              <w:rPr>
                <w:rFonts w:hint="eastAsia" w:ascii="宋体" w:hAnsi="宋体"/>
                <w:szCs w:val="21"/>
              </w:rPr>
              <w:t>查保安、</w:t>
            </w:r>
            <w:r>
              <w:rPr>
                <w:rFonts w:hint="eastAsia" w:ascii="宋体" w:hAnsi="宋体"/>
                <w:szCs w:val="21"/>
                <w:lang w:val="en-US" w:eastAsia="zh-CN"/>
              </w:rPr>
              <w:t>保洁</w:t>
            </w:r>
            <w:r>
              <w:rPr>
                <w:rFonts w:hint="eastAsia" w:ascii="宋体" w:hAnsi="宋体"/>
                <w:szCs w:val="21"/>
              </w:rPr>
              <w:t>过程的安全管理，基本符合要求。</w:t>
            </w:r>
          </w:p>
          <w:p>
            <w:pPr>
              <w:spacing w:line="400" w:lineRule="exact"/>
              <w:ind w:firstLine="420" w:firstLineChars="200"/>
              <w:rPr>
                <w:rFonts w:ascii="宋体" w:hAnsi="宋体"/>
                <w:szCs w:val="21"/>
              </w:rPr>
            </w:pPr>
            <w:r>
              <w:rPr>
                <w:rFonts w:hint="eastAsia" w:ascii="宋体" w:hAnsi="宋体"/>
                <w:szCs w:val="21"/>
              </w:rPr>
              <w:t>........</w:t>
            </w:r>
          </w:p>
          <w:p>
            <w:pPr>
              <w:pStyle w:val="15"/>
              <w:ind w:firstLine="460" w:firstLineChars="200"/>
            </w:pPr>
            <w:r>
              <w:t>查疫情期间控制措施:配置有测温仪、消毒液、口罩等设施物资，现场查看：每位员工都佩戴有口罩，对外来人员进行登记，登记有姓名、身份证号、手机号等，测量温度低于37度才能进入。并定期对服务区域喷洒消毒水消毒。</w:t>
            </w:r>
          </w:p>
          <w:p>
            <w:pPr>
              <w:ind w:firstLine="420" w:firstLineChars="200"/>
              <w:rPr>
                <w:rFonts w:ascii="宋体" w:hAnsi="宋体" w:cs="宋体"/>
                <w:szCs w:val="21"/>
                <w:highlight w:val="yellow"/>
              </w:rPr>
            </w:pPr>
            <w:r>
              <w:rPr>
                <w:rFonts w:hint="eastAsia" w:ascii="宋体" w:hAnsi="宋体" w:cs="宋体"/>
                <w:szCs w:val="21"/>
              </w:rPr>
              <w:t>现场运行管理基本受控。</w:t>
            </w:r>
          </w:p>
        </w:tc>
        <w:tc>
          <w:tcPr>
            <w:tcW w:w="853"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2160" w:type="dxa"/>
            <w:vAlign w:val="top"/>
          </w:tcPr>
          <w:p>
            <w:pPr>
              <w:keepNext w:val="0"/>
              <w:keepLines w:val="0"/>
              <w:suppressLineNumbers w:val="0"/>
              <w:spacing w:before="0" w:beforeAutospacing="0" w:after="0" w:afterAutospacing="0" w:line="400" w:lineRule="exact"/>
              <w:ind w:left="0" w:leftChars="0" w:right="0" w:rightChars="0"/>
              <w:rPr>
                <w:rFonts w:hint="eastAsia" w:ascii="宋体" w:hAnsi="宋体" w:eastAsia="宋体" w:cs="新宋体"/>
                <w:kern w:val="2"/>
                <w:sz w:val="21"/>
                <w:szCs w:val="21"/>
                <w:lang w:val="en-US" w:eastAsia="zh-CN" w:bidi="ar-SA"/>
              </w:rPr>
            </w:pPr>
            <w:r>
              <w:rPr>
                <w:rFonts w:hint="eastAsia" w:ascii="宋体" w:hAnsi="宋体"/>
                <w:szCs w:val="21"/>
              </w:rPr>
              <w:t>设计开发</w:t>
            </w:r>
          </w:p>
        </w:tc>
        <w:tc>
          <w:tcPr>
            <w:tcW w:w="960" w:type="dxa"/>
            <w:vAlign w:val="top"/>
          </w:tcPr>
          <w:p>
            <w:pPr>
              <w:keepNext w:val="0"/>
              <w:keepLines w:val="0"/>
              <w:suppressLineNumbers w:val="0"/>
              <w:spacing w:before="0" w:beforeAutospacing="0" w:after="0" w:afterAutospacing="0" w:line="400" w:lineRule="exact"/>
              <w:ind w:left="0" w:leftChars="0" w:right="0" w:rightChars="0"/>
              <w:rPr>
                <w:rFonts w:hint="eastAsia" w:ascii="宋体" w:hAnsi="宋体" w:eastAsia="宋体" w:cs="新宋体"/>
                <w:kern w:val="2"/>
                <w:sz w:val="21"/>
                <w:szCs w:val="21"/>
                <w:lang w:val="en-US" w:eastAsia="zh-CN" w:bidi="ar-SA"/>
              </w:rPr>
            </w:pPr>
            <w:r>
              <w:rPr>
                <w:rFonts w:hint="eastAsia" w:ascii="宋体" w:hAnsi="宋体"/>
                <w:szCs w:val="21"/>
                <w:lang w:val="en-US" w:eastAsia="zh-CN"/>
              </w:rPr>
              <w:t>Q</w:t>
            </w:r>
            <w:r>
              <w:rPr>
                <w:rFonts w:hint="eastAsia" w:ascii="宋体" w:hAnsi="宋体"/>
                <w:szCs w:val="21"/>
              </w:rPr>
              <w:t xml:space="preserve">8.3 </w:t>
            </w:r>
          </w:p>
        </w:tc>
        <w:tc>
          <w:tcPr>
            <w:tcW w:w="10736" w:type="dxa"/>
            <w:vAlign w:val="top"/>
          </w:tcPr>
          <w:p>
            <w:pPr>
              <w:keepNext w:val="0"/>
              <w:keepLines w:val="0"/>
              <w:suppressLineNumbers w:val="0"/>
              <w:spacing w:before="0" w:beforeAutospacing="0" w:after="0" w:afterAutospacing="0" w:line="400" w:lineRule="exact"/>
              <w:ind w:left="0" w:leftChars="0" w:right="0" w:rightChars="0"/>
              <w:jc w:val="left"/>
              <w:rPr>
                <w:rFonts w:hint="eastAsia" w:ascii="宋体" w:hAnsi="宋体" w:eastAsia="宋体" w:cs="Times New Roman"/>
                <w:kern w:val="2"/>
                <w:sz w:val="21"/>
                <w:szCs w:val="21"/>
                <w:lang w:val="en-US" w:eastAsia="zh-CN" w:bidi="ar-SA"/>
              </w:rPr>
            </w:pPr>
            <w:r>
              <w:rPr>
                <w:rFonts w:hint="eastAsia" w:ascii="宋体" w:hAnsi="宋体" w:cs="宋体"/>
                <w:szCs w:val="21"/>
              </w:rPr>
              <w:t>不</w:t>
            </w:r>
            <w:r>
              <w:rPr>
                <w:rFonts w:hint="eastAsia" w:ascii="宋体" w:hAnsi="宋体" w:cs="宋体"/>
                <w:color w:val="auto"/>
                <w:szCs w:val="21"/>
              </w:rPr>
              <w:t>适用，理由：</w:t>
            </w:r>
            <w:r>
              <w:rPr>
                <w:rFonts w:hint="eastAsia" w:ascii="宋体" w:hAnsi="宋体"/>
                <w:color w:val="auto"/>
                <w:szCs w:val="21"/>
              </w:rPr>
              <w:t>根据本组织服务特点，由于物业管理服务均按照客户的需求实施服务，模式基本固定，不涉及设计和开发，故8.3不适用，不适用不影响公司提供满足顾客要求和适用法律法规要求的服务的能力或责任。</w:t>
            </w:r>
          </w:p>
        </w:tc>
        <w:tc>
          <w:tcPr>
            <w:tcW w:w="853" w:type="dxa"/>
          </w:tcPr>
          <w:p>
            <w:pPr>
              <w:keepNext w:val="0"/>
              <w:keepLines w:val="0"/>
              <w:suppressLineNumbers w:val="0"/>
              <w:spacing w:before="0" w:beforeAutospacing="0" w:after="0" w:afterAutospacing="0"/>
              <w:ind w:left="0" w:right="0"/>
              <w:rPr>
                <w:rFonts w:hint="default"/>
                <w:szCs w:val="20"/>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2160" w:type="dxa"/>
          </w:tcPr>
          <w:p>
            <w:pPr>
              <w:adjustRightInd w:val="0"/>
              <w:snapToGrid w:val="0"/>
              <w:jc w:val="center"/>
              <w:rPr>
                <w:rFonts w:ascii="宋体" w:hAnsi="宋体" w:cs="宋体"/>
                <w:szCs w:val="21"/>
              </w:rPr>
            </w:pPr>
            <w:r>
              <w:rPr>
                <w:rFonts w:hint="eastAsia" w:ascii="宋体" w:hAnsi="宋体" w:cs="宋体"/>
                <w:szCs w:val="21"/>
              </w:rPr>
              <w:t>服务和服务提供</w:t>
            </w:r>
          </w:p>
          <w:p>
            <w:pPr>
              <w:adjustRightInd w:val="0"/>
              <w:snapToGrid w:val="0"/>
              <w:rPr>
                <w:rFonts w:ascii="宋体" w:hAnsi="宋体"/>
                <w:szCs w:val="21"/>
                <w:highlight w:val="yellow"/>
              </w:rPr>
            </w:pPr>
            <w:r>
              <w:rPr>
                <w:rFonts w:hint="eastAsia" w:ascii="宋体" w:hAnsi="宋体" w:cs="宋体"/>
                <w:szCs w:val="21"/>
              </w:rPr>
              <w:t>产品和服务放行</w:t>
            </w:r>
          </w:p>
        </w:tc>
        <w:tc>
          <w:tcPr>
            <w:tcW w:w="960" w:type="dxa"/>
          </w:tcPr>
          <w:p>
            <w:pPr>
              <w:rPr>
                <w:rFonts w:ascii="宋体" w:hAnsi="宋体" w:cs="宋体"/>
                <w:szCs w:val="21"/>
              </w:rPr>
            </w:pPr>
            <w:r>
              <w:rPr>
                <w:rFonts w:hint="eastAsia" w:ascii="宋体" w:hAnsi="宋体" w:cs="宋体"/>
                <w:szCs w:val="21"/>
              </w:rPr>
              <w:t>Q8.5 .1</w:t>
            </w:r>
          </w:p>
          <w:p>
            <w:pPr>
              <w:rPr>
                <w:rFonts w:ascii="宋体" w:hAnsi="宋体"/>
                <w:szCs w:val="21"/>
                <w:highlight w:val="yellow"/>
              </w:rPr>
            </w:pPr>
            <w:r>
              <w:rPr>
                <w:rFonts w:hint="eastAsia" w:ascii="宋体" w:hAnsi="宋体" w:cs="宋体"/>
                <w:szCs w:val="21"/>
              </w:rPr>
              <w:t>Q8.6</w:t>
            </w:r>
          </w:p>
        </w:tc>
        <w:tc>
          <w:tcPr>
            <w:tcW w:w="10736" w:type="dxa"/>
          </w:tcPr>
          <w:p>
            <w:pPr>
              <w:adjustRightInd w:val="0"/>
              <w:snapToGrid w:val="0"/>
              <w:spacing w:line="400" w:lineRule="exact"/>
              <w:ind w:firstLine="420" w:firstLineChars="200"/>
              <w:jc w:val="left"/>
            </w:pPr>
            <w:r>
              <w:rPr>
                <w:rFonts w:hint="eastAsia"/>
              </w:rPr>
              <w:t>公司制定了《运行控制程序》、根据《物业管理条例》、《管理制度》、《物业管理实施细则》、《消防条例》等策划了过程和服务的测量管理规定。规定了物业管理过程的质量管理要求。</w:t>
            </w:r>
          </w:p>
          <w:p>
            <w:r>
              <w:rPr>
                <w:rFonts w:hint="eastAsia"/>
              </w:rPr>
              <w:t>明确了受控条件包括：</w:t>
            </w:r>
          </w:p>
          <w:p>
            <w:r>
              <w:rPr>
                <w:rFonts w:hint="eastAsia"/>
              </w:rPr>
              <w:t xml:space="preserve">a）规定产品/服务/活动的特征以及拟获得结果的文件； </w:t>
            </w:r>
          </w:p>
          <w:p>
            <w:r>
              <w:rPr>
                <w:rFonts w:hint="eastAsia"/>
              </w:rPr>
              <w:t>b）获得适宜的监视和测量资源；</w:t>
            </w:r>
          </w:p>
          <w:p>
            <w:r>
              <w:rPr>
                <w:rFonts w:hint="eastAsia"/>
              </w:rPr>
              <w:t>c）适当阶段实施监视和测量活动；</w:t>
            </w:r>
          </w:p>
          <w:p>
            <w:r>
              <w:rPr>
                <w:rFonts w:hint="eastAsia"/>
              </w:rPr>
              <w:t>d）为过程提供适宜的设施环境；</w:t>
            </w:r>
          </w:p>
          <w:p>
            <w:r>
              <w:rPr>
                <w:rFonts w:hint="eastAsia"/>
              </w:rPr>
              <w:t>e）配备</w:t>
            </w:r>
            <w:r>
              <w:rPr>
                <w:rFonts w:hint="eastAsia"/>
                <w:lang w:val="en-US" w:eastAsia="zh-CN"/>
              </w:rPr>
              <w:t>有</w:t>
            </w:r>
            <w:r>
              <w:rPr>
                <w:rFonts w:hint="eastAsia"/>
              </w:rPr>
              <w:t>能力人员所要求的资格；</w:t>
            </w:r>
          </w:p>
          <w:p>
            <w:r>
              <w:rPr>
                <w:rFonts w:hint="eastAsia"/>
              </w:rPr>
              <w:t>f）特殊过程的确认和定期再确认；</w:t>
            </w:r>
          </w:p>
          <w:p>
            <w:r>
              <w:rPr>
                <w:rFonts w:hint="eastAsia"/>
              </w:rPr>
              <w:t>g）采取措施防止人为错误；</w:t>
            </w:r>
          </w:p>
          <w:p>
            <w:r>
              <w:rPr>
                <w:rFonts w:hint="eastAsia"/>
              </w:rPr>
              <w:t>h）实施放行、交付和交付后活动。</w:t>
            </w:r>
          </w:p>
          <w:p/>
          <w:p>
            <w:pPr>
              <w:spacing w:line="400" w:lineRule="atLeast"/>
              <w:ind w:firstLine="420" w:firstLineChars="200"/>
              <w:rPr>
                <w:color w:val="auto"/>
              </w:rPr>
            </w:pPr>
            <w:r>
              <w:rPr>
                <w:rFonts w:hint="eastAsia"/>
              </w:rPr>
              <w:t>在</w:t>
            </w:r>
            <w:r>
              <w:rPr>
                <w:rFonts w:hint="eastAsia" w:ascii="宋体" w:hAnsi="宋体"/>
                <w:szCs w:val="21"/>
                <w:highlight w:val="none"/>
                <w:lang w:val="en-US" w:eastAsia="zh-CN"/>
              </w:rPr>
              <w:t>本特勒建安汽车系统（重庆）有限公司</w:t>
            </w:r>
            <w:r>
              <w:rPr>
                <w:rFonts w:hint="eastAsia"/>
              </w:rPr>
              <w:t>项目（</w:t>
            </w:r>
            <w:r>
              <w:rPr>
                <w:rFonts w:hint="eastAsia"/>
                <w:lang w:val="en-US" w:eastAsia="zh-CN"/>
              </w:rPr>
              <w:t>厂房及办公区</w:t>
            </w:r>
            <w:r>
              <w:rPr>
                <w:rFonts w:hint="eastAsia"/>
              </w:rPr>
              <w:t>）现场，询问</w:t>
            </w:r>
            <w:r>
              <w:rPr>
                <w:rFonts w:hint="eastAsia"/>
                <w:lang w:val="en-US" w:eastAsia="zh-CN"/>
              </w:rPr>
              <w:t>现场</w:t>
            </w:r>
            <w:r>
              <w:rPr>
                <w:rFonts w:hint="eastAsia"/>
              </w:rPr>
              <w:t>情况：</w:t>
            </w:r>
            <w:r>
              <w:rPr>
                <w:rFonts w:hint="eastAsia"/>
                <w:lang w:val="en-US" w:eastAsia="zh-CN"/>
              </w:rPr>
              <w:t>项目服务管理办公室</w:t>
            </w:r>
            <w:r>
              <w:rPr>
                <w:rFonts w:hint="eastAsia"/>
                <w:color w:val="auto"/>
                <w:highlight w:val="none"/>
              </w:rPr>
              <w:t>位于</w:t>
            </w:r>
            <w:r>
              <w:rPr>
                <w:rFonts w:hint="eastAsia"/>
                <w:color w:val="auto"/>
                <w:highlight w:val="none"/>
                <w:lang w:val="en-US" w:eastAsia="zh-CN"/>
              </w:rPr>
              <w:t>公司进门处</w:t>
            </w:r>
            <w:r>
              <w:rPr>
                <w:rFonts w:hint="eastAsia"/>
                <w:color w:val="auto"/>
                <w:highlight w:val="none"/>
              </w:rPr>
              <w:t>（</w:t>
            </w:r>
            <w:r>
              <w:rPr>
                <w:rFonts w:hint="eastAsia"/>
                <w:color w:val="auto"/>
                <w:highlight w:val="none"/>
                <w:lang w:val="en-US" w:eastAsia="zh-CN"/>
              </w:rPr>
              <w:t>与保安室共用</w:t>
            </w:r>
            <w:r>
              <w:rPr>
                <w:rFonts w:hint="eastAsia"/>
                <w:color w:val="auto"/>
                <w:highlight w:val="none"/>
              </w:rPr>
              <w:t>），面积</w:t>
            </w:r>
            <w:r>
              <w:rPr>
                <w:rFonts w:hint="eastAsia"/>
                <w:color w:val="auto"/>
                <w:highlight w:val="none"/>
                <w:lang w:val="en-US" w:eastAsia="zh-CN"/>
              </w:rPr>
              <w:t>大约30</w:t>
            </w:r>
            <w:r>
              <w:rPr>
                <w:rFonts w:hint="eastAsia"/>
                <w:color w:val="auto"/>
                <w:highlight w:val="none"/>
              </w:rPr>
              <w:t>平方米左右，项目负责人</w:t>
            </w:r>
            <w:r>
              <w:rPr>
                <w:rFonts w:hint="eastAsia"/>
                <w:color w:val="auto"/>
                <w:highlight w:val="none"/>
                <w:lang w:eastAsia="zh-CN"/>
              </w:rPr>
              <w:t>吴明塔</w:t>
            </w:r>
            <w:r>
              <w:rPr>
                <w:rFonts w:hint="eastAsia"/>
                <w:color w:val="auto"/>
                <w:highlight w:val="none"/>
              </w:rPr>
              <w:t>，配备有：</w:t>
            </w:r>
            <w:r>
              <w:rPr>
                <w:rFonts w:hint="eastAsia"/>
                <w:color w:val="auto"/>
                <w:highlight w:val="none"/>
                <w:lang w:val="en-US" w:eastAsia="zh-CN"/>
              </w:rPr>
              <w:t>1</w:t>
            </w:r>
            <w:r>
              <w:rPr>
                <w:rFonts w:hint="eastAsia"/>
                <w:color w:val="auto"/>
                <w:highlight w:val="none"/>
              </w:rPr>
              <w:t>名</w:t>
            </w:r>
            <w:r>
              <w:rPr>
                <w:rFonts w:hint="eastAsia"/>
                <w:color w:val="auto"/>
                <w:highlight w:val="none"/>
                <w:lang w:val="en-US" w:eastAsia="zh-CN"/>
              </w:rPr>
              <w:t>主管</w:t>
            </w:r>
            <w:r>
              <w:rPr>
                <w:rFonts w:hint="eastAsia"/>
                <w:color w:val="auto"/>
                <w:highlight w:val="none"/>
              </w:rPr>
              <w:t>、</w:t>
            </w:r>
            <w:r>
              <w:rPr>
                <w:rFonts w:hint="eastAsia"/>
                <w:color w:val="auto"/>
                <w:highlight w:val="none"/>
                <w:lang w:val="en-US" w:eastAsia="zh-CN"/>
              </w:rPr>
              <w:t>6</w:t>
            </w:r>
            <w:r>
              <w:rPr>
                <w:rFonts w:hint="eastAsia"/>
                <w:color w:val="auto"/>
                <w:highlight w:val="none"/>
              </w:rPr>
              <w:t>名保安、</w:t>
            </w:r>
            <w:r>
              <w:rPr>
                <w:rFonts w:hint="eastAsia"/>
                <w:color w:val="auto"/>
                <w:highlight w:val="none"/>
                <w:lang w:val="en-US" w:eastAsia="zh-CN"/>
              </w:rPr>
              <w:t>8</w:t>
            </w:r>
            <w:r>
              <w:rPr>
                <w:rFonts w:hint="eastAsia"/>
                <w:color w:val="auto"/>
                <w:highlight w:val="none"/>
              </w:rPr>
              <w:t>名</w:t>
            </w:r>
            <w:r>
              <w:rPr>
                <w:rFonts w:hint="eastAsia"/>
                <w:color w:val="auto"/>
                <w:highlight w:val="none"/>
                <w:lang w:val="en-US" w:eastAsia="zh-CN"/>
              </w:rPr>
              <w:t>保洁</w:t>
            </w:r>
            <w:r>
              <w:rPr>
                <w:rFonts w:hint="eastAsia"/>
                <w:color w:val="auto"/>
                <w:highlight w:val="none"/>
              </w:rPr>
              <w:t>员</w:t>
            </w:r>
            <w:r>
              <w:rPr>
                <w:rFonts w:hint="eastAsia"/>
                <w:color w:val="auto"/>
                <w:highlight w:val="none"/>
                <w:lang w:eastAsia="zh-CN"/>
              </w:rPr>
              <w:t>。</w:t>
            </w:r>
            <w:r>
              <w:rPr>
                <w:rFonts w:hint="eastAsia"/>
              </w:rPr>
              <w:t>服务内容</w:t>
            </w:r>
            <w:r>
              <w:rPr>
                <w:rFonts w:hint="eastAsia"/>
                <w:lang w:val="en-US" w:eastAsia="zh-CN"/>
              </w:rPr>
              <w:t>为</w:t>
            </w:r>
            <w:r>
              <w:rPr>
                <w:rFonts w:hint="eastAsia"/>
              </w:rPr>
              <w:t>：</w:t>
            </w:r>
            <w:r>
              <w:rPr>
                <w:rFonts w:hint="eastAsia"/>
                <w:lang w:val="en-US" w:eastAsia="zh-CN"/>
              </w:rPr>
              <w:t>安保服务</w:t>
            </w:r>
            <w:r>
              <w:rPr>
                <w:rFonts w:hint="eastAsia"/>
              </w:rPr>
              <w:t>、保洁</w:t>
            </w:r>
            <w:r>
              <w:rPr>
                <w:rFonts w:hint="eastAsia"/>
                <w:lang w:val="en-US" w:eastAsia="zh-CN"/>
              </w:rPr>
              <w:t>服务</w:t>
            </w:r>
            <w:r>
              <w:rPr>
                <w:rFonts w:hint="eastAsia"/>
                <w:color w:val="auto"/>
                <w:lang w:eastAsia="zh-CN"/>
              </w:rPr>
              <w:t>（</w:t>
            </w:r>
            <w:r>
              <w:rPr>
                <w:rFonts w:hint="eastAsia"/>
                <w:color w:val="auto"/>
                <w:lang w:val="en-US" w:eastAsia="zh-CN"/>
              </w:rPr>
              <w:t>该项目为平层厂区及办公区，办公区域内有少量的盆载植物由业主自行管理，无绿化服务。）</w:t>
            </w:r>
          </w:p>
          <w:p>
            <w:pPr>
              <w:spacing w:line="400" w:lineRule="atLeast"/>
              <w:ind w:firstLine="420" w:firstLineChars="200"/>
              <w:rPr>
                <w:rFonts w:hint="eastAsia"/>
                <w:color w:val="FF0000"/>
                <w:lang w:val="en-US" w:eastAsia="zh-CN"/>
              </w:rPr>
            </w:pPr>
            <w:r>
              <w:rPr>
                <w:rFonts w:hint="eastAsia"/>
              </w:rPr>
              <w:t>现场查看，项目部配置了相应的工作设施：岗亭、对讲机、保安服、消防栓、灭火器等，能满足物业管理要求</w:t>
            </w:r>
            <w:r>
              <w:rPr>
                <w:rFonts w:hint="eastAsia"/>
                <w:color w:val="auto"/>
                <w:lang w:val="en-US" w:eastAsia="zh-CN"/>
              </w:rPr>
              <w:t>。</w:t>
            </w:r>
          </w:p>
          <w:p>
            <w:pPr>
              <w:spacing w:line="400" w:lineRule="atLeast"/>
              <w:ind w:firstLine="420" w:firstLineChars="200"/>
              <w:rPr>
                <w:color w:val="auto"/>
              </w:rPr>
            </w:pPr>
            <w:r>
              <w:rPr>
                <w:rFonts w:hint="eastAsia"/>
                <w:color w:val="auto"/>
              </w:rPr>
              <w:t>配置能满足</w:t>
            </w:r>
            <w:r>
              <w:rPr>
                <w:rFonts w:hint="eastAsia"/>
                <w:color w:val="auto"/>
                <w:lang w:val="en-US" w:eastAsia="zh-CN"/>
              </w:rPr>
              <w:t>厂区</w:t>
            </w:r>
            <w:r>
              <w:rPr>
                <w:rFonts w:hint="eastAsia"/>
                <w:color w:val="auto"/>
              </w:rPr>
              <w:t>物业管理要求。</w:t>
            </w:r>
          </w:p>
          <w:p>
            <w:pPr>
              <w:spacing w:line="400" w:lineRule="atLeast"/>
              <w:ind w:firstLine="420" w:firstLineChars="200"/>
              <w:rPr>
                <w:color w:val="auto"/>
              </w:rPr>
            </w:pPr>
            <w:r>
              <w:rPr>
                <w:rFonts w:hint="eastAsia"/>
                <w:color w:val="auto"/>
              </w:rPr>
              <w:t>查，项目部策划了相应的物业管理标准。</w:t>
            </w:r>
          </w:p>
          <w:p>
            <w:pPr>
              <w:spacing w:line="400" w:lineRule="atLeast"/>
              <w:ind w:firstLine="420" w:firstLineChars="200"/>
              <w:rPr>
                <w:color w:val="auto"/>
              </w:rPr>
            </w:pPr>
            <w:r>
              <w:rPr>
                <w:rFonts w:hint="eastAsia"/>
                <w:color w:val="auto"/>
              </w:rPr>
              <w:t>1、在保安、消防管理方面：具体由项目部负责管理,公司有专职保安负责物业区域的安保服务：包括：门岗、</w:t>
            </w:r>
            <w:r>
              <w:rPr>
                <w:rFonts w:hint="eastAsia"/>
                <w:color w:val="auto"/>
                <w:lang w:val="en-US" w:eastAsia="zh-CN"/>
              </w:rPr>
              <w:t>进出车辆登记及检查、</w:t>
            </w:r>
            <w:r>
              <w:rPr>
                <w:rFonts w:hint="eastAsia"/>
                <w:color w:val="auto"/>
              </w:rPr>
              <w:t>巡查。</w:t>
            </w:r>
          </w:p>
          <w:p>
            <w:pPr>
              <w:numPr>
                <w:ilvl w:val="0"/>
                <w:numId w:val="0"/>
              </w:numPr>
              <w:spacing w:line="400" w:lineRule="atLeast"/>
              <w:ind w:leftChars="200"/>
              <w:rPr>
                <w:color w:val="auto"/>
              </w:rPr>
            </w:pPr>
            <w:r>
              <w:rPr>
                <w:rFonts w:hint="eastAsia"/>
                <w:color w:val="auto"/>
                <w:lang w:val="en-US" w:eastAsia="zh-CN"/>
              </w:rPr>
              <w:t>1）</w:t>
            </w:r>
            <w:r>
              <w:rPr>
                <w:rFonts w:hint="eastAsia"/>
                <w:color w:val="auto"/>
              </w:rPr>
              <w:t>查，现场有《消防</w:t>
            </w:r>
            <w:r>
              <w:rPr>
                <w:rFonts w:hint="eastAsia"/>
                <w:color w:val="auto"/>
                <w:lang w:val="en-US" w:eastAsia="zh-CN"/>
              </w:rPr>
              <w:t>员岗位职责</w:t>
            </w:r>
            <w:r>
              <w:rPr>
                <w:rFonts w:hint="eastAsia"/>
                <w:color w:val="auto"/>
              </w:rPr>
              <w:t>》、《</w:t>
            </w:r>
            <w:r>
              <w:rPr>
                <w:rFonts w:hint="eastAsia"/>
                <w:color w:val="auto"/>
                <w:lang w:val="en-US" w:eastAsia="zh-CN"/>
              </w:rPr>
              <w:t>保安员值班制度</w:t>
            </w:r>
            <w:r>
              <w:rPr>
                <w:rFonts w:hint="eastAsia"/>
                <w:color w:val="auto"/>
              </w:rPr>
              <w:t>》、《门岗作业指导书》、《保安巡查制度》、《门岗值班制度》，规定了保安各岗位人员的岗位职责、操作要求。公司提供消防、治安管理报警保安联络电话。</w:t>
            </w:r>
          </w:p>
          <w:p>
            <w:pPr>
              <w:numPr>
                <w:ilvl w:val="0"/>
                <w:numId w:val="0"/>
              </w:numPr>
              <w:spacing w:line="400" w:lineRule="atLeast"/>
              <w:ind w:leftChars="200"/>
              <w:rPr>
                <w:color w:val="FF0000"/>
              </w:rPr>
            </w:pPr>
            <w:r>
              <w:rPr>
                <w:rFonts w:hint="eastAsia"/>
                <w:color w:val="auto"/>
                <w:lang w:val="en-US" w:eastAsia="zh-CN"/>
              </w:rPr>
              <w:t>2）</w:t>
            </w:r>
            <w:r>
              <w:rPr>
                <w:rFonts w:hint="eastAsia"/>
                <w:color w:val="auto"/>
              </w:rPr>
              <w:t>在监控室查看，配备了相应的设备：监控主机、消防主机、对讲机等；在公司的物业现场，楼道、通道等均配置了消防</w:t>
            </w:r>
            <w:r>
              <w:rPr>
                <w:rFonts w:hint="eastAsia"/>
                <w:color w:val="auto"/>
                <w:lang w:val="en-US" w:eastAsia="zh-CN"/>
              </w:rPr>
              <w:t>设施</w:t>
            </w:r>
            <w:r>
              <w:rPr>
                <w:rFonts w:hint="eastAsia"/>
                <w:color w:val="auto"/>
              </w:rPr>
              <w:t>施、应急灯、消防通道、消防指示牌等。提供监控布局方案：主要布局点有车辆出入口、人员出入库等。</w:t>
            </w:r>
          </w:p>
          <w:p>
            <w:pPr>
              <w:spacing w:line="400" w:lineRule="atLeast"/>
              <w:ind w:firstLine="420" w:firstLineChars="200"/>
              <w:rPr>
                <w:color w:val="auto"/>
              </w:rPr>
            </w:pPr>
            <w:r>
              <w:rPr>
                <w:rFonts w:hint="eastAsia"/>
                <w:color w:val="auto"/>
                <w:lang w:val="en-US" w:eastAsia="zh-CN"/>
              </w:rPr>
              <w:t>值班</w:t>
            </w:r>
            <w:r>
              <w:rPr>
                <w:rFonts w:hint="eastAsia"/>
                <w:color w:val="auto"/>
              </w:rPr>
              <w:t>员：</w:t>
            </w:r>
            <w:r>
              <w:rPr>
                <w:rFonts w:hint="eastAsia"/>
                <w:color w:val="auto"/>
                <w:lang w:val="en-US" w:eastAsia="zh-CN"/>
              </w:rPr>
              <w:t>李勇、宋群丽、张敏</w:t>
            </w:r>
            <w:r>
              <w:rPr>
                <w:rFonts w:hint="eastAsia"/>
                <w:color w:val="auto"/>
              </w:rPr>
              <w:t>。</w:t>
            </w:r>
          </w:p>
          <w:p>
            <w:pPr>
              <w:spacing w:line="400" w:lineRule="atLeast"/>
              <w:ind w:firstLine="420" w:firstLineChars="200"/>
            </w:pPr>
            <w:r>
              <w:rPr>
                <w:rFonts w:hint="eastAsia"/>
              </w:rPr>
              <w:t>3）在该项目的门岗现场查看，主要职责：维护现场治安，对异常人员进行巡查，设置了门岗工作办公桌，对讲机，保安服要求，墙上有</w:t>
            </w:r>
            <w:r>
              <w:rPr>
                <w:rFonts w:hint="eastAsia"/>
                <w:lang w:val="en-US" w:eastAsia="zh-CN"/>
              </w:rPr>
              <w:t>保安员值班</w:t>
            </w:r>
            <w:r>
              <w:rPr>
                <w:rFonts w:hint="eastAsia"/>
              </w:rPr>
              <w:t>制度，提供《值班</w:t>
            </w:r>
            <w:r>
              <w:rPr>
                <w:rFonts w:hint="eastAsia"/>
                <w:lang w:val="en-US" w:eastAsia="zh-CN"/>
              </w:rPr>
              <w:t>记录薄</w:t>
            </w:r>
            <w:r>
              <w:rPr>
                <w:rFonts w:hint="eastAsia"/>
              </w:rPr>
              <w:t>》。</w:t>
            </w:r>
          </w:p>
          <w:p>
            <w:pPr>
              <w:spacing w:line="400" w:lineRule="atLeast"/>
              <w:ind w:left="420"/>
            </w:pPr>
            <w:r>
              <w:rPr>
                <w:rFonts w:hint="eastAsia"/>
              </w:rPr>
              <w:t>查</w:t>
            </w:r>
            <w:r>
              <w:rPr>
                <w:rFonts w:hint="eastAsia"/>
                <w:lang w:val="en-US" w:eastAsia="zh-CN"/>
              </w:rPr>
              <w:t>9月7日</w:t>
            </w:r>
            <w:r>
              <w:rPr>
                <w:rFonts w:hint="eastAsia"/>
              </w:rPr>
              <w:t>《记录表》</w:t>
            </w:r>
          </w:p>
          <w:p>
            <w:pPr>
              <w:spacing w:line="400" w:lineRule="atLeast"/>
              <w:ind w:firstLine="420" w:firstLineChars="200"/>
            </w:pPr>
            <w:r>
              <w:rPr>
                <w:rFonts w:hint="eastAsia"/>
              </w:rPr>
              <w:t>内容：值班人员：</w:t>
            </w:r>
            <w:r>
              <w:rPr>
                <w:rFonts w:hint="eastAsia"/>
                <w:lang w:val="en-US" w:eastAsia="zh-CN"/>
              </w:rPr>
              <w:t>李勇、宋群丽、张敏、吴明塔</w:t>
            </w:r>
            <w:r>
              <w:rPr>
                <w:rFonts w:hint="eastAsia"/>
              </w:rPr>
              <w:t>等</w:t>
            </w:r>
          </w:p>
          <w:p>
            <w:pPr>
              <w:spacing w:line="400" w:lineRule="atLeast"/>
              <w:ind w:firstLine="420" w:firstLineChars="200"/>
            </w:pPr>
            <w:r>
              <w:rPr>
                <w:rFonts w:hint="eastAsia"/>
              </w:rPr>
              <w:t>交接内容：</w:t>
            </w:r>
            <w:r>
              <w:rPr>
                <w:rFonts w:hint="eastAsia"/>
                <w:lang w:val="en-US" w:eastAsia="zh-CN"/>
              </w:rPr>
              <w:t>物品移交、电脑、链锁、</w:t>
            </w:r>
            <w:r>
              <w:rPr>
                <w:rFonts w:hint="eastAsia"/>
              </w:rPr>
              <w:t>对讲机</w:t>
            </w:r>
            <w:r>
              <w:rPr>
                <w:rFonts w:hint="eastAsia"/>
                <w:lang w:eastAsia="zh-CN"/>
              </w:rPr>
              <w:t>、</w:t>
            </w:r>
            <w:r>
              <w:rPr>
                <w:rFonts w:hint="eastAsia"/>
                <w:lang w:val="en-US" w:eastAsia="zh-CN"/>
              </w:rPr>
              <w:t>手电、充电器、电话、空调、门禁卡、更衣柜总钥匙、巡逻和消防报警系统无异常</w:t>
            </w:r>
            <w:r>
              <w:rPr>
                <w:rFonts w:hint="eastAsia"/>
              </w:rPr>
              <w:t>等。</w:t>
            </w:r>
          </w:p>
          <w:p>
            <w:pPr>
              <w:pStyle w:val="15"/>
              <w:rPr>
                <w:rFonts w:hint="eastAsia"/>
              </w:rPr>
            </w:pPr>
            <w:r>
              <w:rPr>
                <w:rFonts w:hint="eastAsia"/>
              </w:rPr>
              <w:t>现场记录如下：</w:t>
            </w:r>
          </w:p>
          <w:p>
            <w:pPr>
              <w:pStyle w:val="15"/>
              <w:rPr>
                <w:rFonts w:hint="eastAsia" w:eastAsia="宋体"/>
                <w:lang w:eastAsia="zh-CN"/>
              </w:rPr>
            </w:pPr>
            <w:r>
              <w:rPr>
                <w:rFonts w:hint="eastAsia" w:eastAsia="宋体"/>
                <w:lang w:eastAsia="zh-CN"/>
              </w:rPr>
              <w:drawing>
                <wp:inline distT="0" distB="0" distL="114300" distR="114300">
                  <wp:extent cx="3748405" cy="4997450"/>
                  <wp:effectExtent l="0" t="0" r="635" b="1270"/>
                  <wp:docPr id="2" name="图片 2" descr="23484E16981E8F236C56518F81A96A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3484E16981E8F236C56518F81A96A82"/>
                          <pic:cNvPicPr>
                            <a:picLocks noChangeAspect="1"/>
                          </pic:cNvPicPr>
                        </pic:nvPicPr>
                        <pic:blipFill>
                          <a:blip r:embed="rId8"/>
                          <a:stretch>
                            <a:fillRect/>
                          </a:stretch>
                        </pic:blipFill>
                        <pic:spPr>
                          <a:xfrm rot="10800000">
                            <a:off x="0" y="0"/>
                            <a:ext cx="3748405" cy="4997450"/>
                          </a:xfrm>
                          <a:prstGeom prst="rect">
                            <a:avLst/>
                          </a:prstGeom>
                        </pic:spPr>
                      </pic:pic>
                    </a:graphicData>
                  </a:graphic>
                </wp:inline>
              </w:drawing>
            </w:r>
          </w:p>
          <w:p>
            <w:pPr>
              <w:pStyle w:val="15"/>
            </w:pPr>
          </w:p>
          <w:p>
            <w:pPr>
              <w:numPr>
                <w:ilvl w:val="0"/>
                <w:numId w:val="11"/>
              </w:numPr>
              <w:spacing w:line="400" w:lineRule="atLeast"/>
              <w:ind w:leftChars="200"/>
              <w:rPr>
                <w:rFonts w:hint="eastAsia"/>
              </w:rPr>
            </w:pPr>
            <w:r>
              <w:rPr>
                <w:rFonts w:hint="eastAsia"/>
              </w:rPr>
              <w:t>对于现场巡查保安情况，查看，公司制订了保安巡逻路线图和频率要求，设置了</w:t>
            </w:r>
            <w:r>
              <w:rPr>
                <w:rFonts w:hint="eastAsia"/>
                <w:lang w:val="en-US" w:eastAsia="zh-CN"/>
              </w:rPr>
              <w:t>电子</w:t>
            </w:r>
            <w:r>
              <w:rPr>
                <w:rFonts w:hint="eastAsia"/>
              </w:rPr>
              <w:t>巡</w:t>
            </w:r>
            <w:r>
              <w:rPr>
                <w:rFonts w:hint="eastAsia"/>
                <w:lang w:val="en-US" w:eastAsia="zh-CN"/>
              </w:rPr>
              <w:t>检</w:t>
            </w:r>
            <w:r>
              <w:rPr>
                <w:rFonts w:hint="eastAsia"/>
              </w:rPr>
              <w:t>点，现场询问巡查保安人员，巡查主要内容：消防设施、应急灯、安全标志、消防通道、突发事件，同时包括环境卫生等异常情况</w:t>
            </w:r>
            <w:r>
              <w:rPr>
                <w:rFonts w:hint="eastAsia"/>
                <w:lang w:eastAsia="zh-CN"/>
              </w:rPr>
              <w:t>。</w:t>
            </w:r>
          </w:p>
          <w:p>
            <w:pPr>
              <w:pStyle w:val="2"/>
              <w:ind w:firstLine="210" w:firstLineChars="100"/>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巡查按每2小时一次，本特勒公司在厂区共设置了13个电子巡检点，巡查人员巡逻至每一个巡查点使用巡更棒进行打卡，打卡信息汇入本特勒公司行政部安全考核系统，在业主方安全考核系统随机抽查：8月10日保安巡查考核统计报表。</w:t>
            </w:r>
          </w:p>
          <w:p>
            <w:pPr>
              <w:pStyle w:val="15"/>
              <w:numPr>
                <w:ilvl w:val="0"/>
                <w:numId w:val="0"/>
              </w:numPr>
              <w:rPr>
                <w:rFonts w:hint="default" w:eastAsia="宋体"/>
                <w:lang w:val="en-US" w:eastAsia="zh-CN"/>
              </w:rPr>
            </w:pPr>
            <w:r>
              <w:rPr>
                <w:rFonts w:hint="eastAsia"/>
                <w:lang w:val="en-US" w:eastAsia="zh-CN"/>
              </w:rPr>
              <w:t xml:space="preserve">   总巡查次数156次，已到次数143，末到次数、巡检率91.67%、标准是巡检率≥90%，已达标。</w:t>
            </w:r>
          </w:p>
          <w:p>
            <w:pPr>
              <w:pStyle w:val="15"/>
              <w:ind w:firstLine="230" w:firstLineChars="100"/>
              <w:rPr>
                <w:rFonts w:hint="eastAsia"/>
              </w:rPr>
            </w:pPr>
            <w:r>
              <w:rPr>
                <w:rFonts w:hint="eastAsia"/>
              </w:rPr>
              <w:t>记录如下：</w:t>
            </w:r>
          </w:p>
          <w:p>
            <w:pPr>
              <w:pStyle w:val="15"/>
              <w:ind w:firstLine="260" w:firstLineChars="100"/>
              <w:rPr>
                <w:rFonts w:hint="eastAsia"/>
              </w:rPr>
            </w:pPr>
            <w:r>
              <w:rPr>
                <w:rFonts w:ascii="宋体" w:hAnsi="宋体" w:eastAsia="宋体" w:cs="宋体"/>
                <w:sz w:val="24"/>
                <w:szCs w:val="24"/>
              </w:rPr>
              <w:drawing>
                <wp:inline distT="0" distB="0" distL="114300" distR="114300">
                  <wp:extent cx="5005070" cy="3601720"/>
                  <wp:effectExtent l="0" t="0" r="8890" b="1016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9"/>
                          <a:stretch>
                            <a:fillRect/>
                          </a:stretch>
                        </pic:blipFill>
                        <pic:spPr>
                          <a:xfrm>
                            <a:off x="0" y="0"/>
                            <a:ext cx="5005070" cy="3601720"/>
                          </a:xfrm>
                          <a:prstGeom prst="rect">
                            <a:avLst/>
                          </a:prstGeom>
                          <a:noFill/>
                          <a:ln w="9525">
                            <a:noFill/>
                          </a:ln>
                        </pic:spPr>
                      </pic:pic>
                    </a:graphicData>
                  </a:graphic>
                </wp:inline>
              </w:drawing>
            </w:r>
          </w:p>
          <w:p>
            <w:pPr>
              <w:spacing w:line="400" w:lineRule="atLeast"/>
            </w:pPr>
          </w:p>
          <w:p>
            <w:pPr>
              <w:spacing w:line="400" w:lineRule="atLeast"/>
              <w:ind w:firstLine="420" w:firstLineChars="200"/>
            </w:pPr>
            <w:r>
              <w:rPr>
                <w:rFonts w:hint="eastAsia"/>
              </w:rPr>
              <w:t>2、车辆管理：</w:t>
            </w:r>
          </w:p>
          <w:p>
            <w:pPr>
              <w:spacing w:line="400" w:lineRule="atLeast"/>
              <w:ind w:firstLine="420" w:firstLineChars="200"/>
              <w:rPr>
                <w:rFonts w:hint="eastAsia"/>
                <w:highlight w:val="none"/>
              </w:rPr>
            </w:pPr>
            <w:r>
              <w:rPr>
                <w:rFonts w:hint="eastAsia"/>
                <w:highlight w:val="none"/>
              </w:rPr>
              <w:t>查，车辆管理：主要为业主车辆。安装有车辆识别管理系统，自动识别收费，查看地</w:t>
            </w:r>
            <w:r>
              <w:rPr>
                <w:rFonts w:hint="eastAsia"/>
                <w:highlight w:val="none"/>
                <w:lang w:val="en-US" w:eastAsia="zh-CN"/>
              </w:rPr>
              <w:t>面</w:t>
            </w:r>
            <w:r>
              <w:rPr>
                <w:rFonts w:hint="eastAsia"/>
                <w:highlight w:val="none"/>
              </w:rPr>
              <w:t>停车场，有车位划线，停车安全警告，停车</w:t>
            </w:r>
            <w:r>
              <w:rPr>
                <w:rFonts w:hint="eastAsia"/>
                <w:highlight w:val="none"/>
                <w:lang w:val="en-US" w:eastAsia="zh-CN"/>
              </w:rPr>
              <w:t>位旁</w:t>
            </w:r>
            <w:r>
              <w:rPr>
                <w:rFonts w:hint="eastAsia"/>
                <w:highlight w:val="none"/>
              </w:rPr>
              <w:t>设置了消防设施、摄像头，警示标志等。</w:t>
            </w:r>
          </w:p>
          <w:p>
            <w:pPr>
              <w:pStyle w:val="15"/>
              <w:rPr>
                <w:rFonts w:ascii="宋体" w:hAnsi="宋体" w:eastAsia="宋体" w:cs="宋体"/>
                <w:sz w:val="24"/>
                <w:szCs w:val="24"/>
              </w:rPr>
            </w:pPr>
          </w:p>
          <w:p>
            <w:pPr>
              <w:pStyle w:val="15"/>
              <w:rPr>
                <w:rFonts w:hint="eastAsia" w:ascii="宋体" w:hAnsi="宋体" w:eastAsia="宋体" w:cs="宋体"/>
                <w:sz w:val="24"/>
                <w:szCs w:val="24"/>
                <w:lang w:val="en-US" w:eastAsia="zh-CN"/>
              </w:rPr>
            </w:pPr>
            <w:r>
              <w:rPr>
                <w:rFonts w:hint="eastAsia" w:ascii="Times New Roman" w:hAnsi="Times New Roman" w:eastAsia="宋体" w:cs="Times New Roman"/>
                <w:bCs w:val="0"/>
                <w:spacing w:val="0"/>
                <w:kern w:val="2"/>
                <w:sz w:val="21"/>
                <w:szCs w:val="22"/>
                <w:lang w:val="en-US" w:eastAsia="zh-CN" w:bidi="ar-SA"/>
              </w:rPr>
              <w:t>现场车辆停放整齐，见图：</w:t>
            </w:r>
          </w:p>
          <w:p>
            <w:pPr>
              <w:pStyle w:val="15"/>
              <w:rPr>
                <w:rFonts w:ascii="宋体" w:hAnsi="宋体" w:eastAsia="宋体" w:cs="宋体"/>
                <w:sz w:val="24"/>
                <w:szCs w:val="24"/>
              </w:rPr>
            </w:pPr>
            <w:r>
              <w:rPr>
                <w:rFonts w:ascii="宋体" w:hAnsi="宋体" w:eastAsia="宋体" w:cs="宋体"/>
                <w:sz w:val="24"/>
                <w:szCs w:val="24"/>
              </w:rPr>
              <w:drawing>
                <wp:inline distT="0" distB="0" distL="114300" distR="114300">
                  <wp:extent cx="4690110" cy="2938145"/>
                  <wp:effectExtent l="0" t="0" r="3810" b="317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4690110" cy="2938145"/>
                          </a:xfrm>
                          <a:prstGeom prst="rect">
                            <a:avLst/>
                          </a:prstGeom>
                          <a:noFill/>
                          <a:ln w="9525">
                            <a:noFill/>
                          </a:ln>
                        </pic:spPr>
                      </pic:pic>
                    </a:graphicData>
                  </a:graphic>
                </wp:inline>
              </w:drawing>
            </w:r>
          </w:p>
          <w:p>
            <w:pPr>
              <w:pStyle w:val="4"/>
              <w:rPr>
                <w:rFonts w:hint="default"/>
                <w:highlight w:val="none"/>
                <w:lang w:val="en-US" w:eastAsia="zh-CN"/>
              </w:rPr>
            </w:pPr>
            <w:r>
              <w:rPr>
                <w:rFonts w:hint="eastAsia"/>
                <w:highlight w:val="none"/>
                <w:lang w:val="en-US" w:eastAsia="zh-CN"/>
              </w:rPr>
              <w:t>查外来车辆进出控制：外来车辆主要为公司（本特勒）运送原材料、配件及成品，按业主要求，外来车辆的进出均要进行例行检查，核对运输物料的数量是否与业主的要求一致。</w:t>
            </w:r>
          </w:p>
          <w:p>
            <w:pPr>
              <w:pStyle w:val="4"/>
              <w:rPr>
                <w:rFonts w:hint="default"/>
                <w:highlight w:val="none"/>
                <w:lang w:val="en-US" w:eastAsia="zh-CN"/>
              </w:rPr>
            </w:pPr>
            <w:r>
              <w:rPr>
                <w:rFonts w:hint="eastAsia"/>
                <w:highlight w:val="none"/>
                <w:lang w:val="en-US" w:eastAsia="zh-CN"/>
              </w:rPr>
              <w:t>提供有近期检查记录及物资出门证。</w:t>
            </w:r>
          </w:p>
          <w:p>
            <w:pPr>
              <w:pStyle w:val="4"/>
              <w:rPr>
                <w:rFonts w:hint="default"/>
                <w:highlight w:val="none"/>
                <w:lang w:val="en-US" w:eastAsia="zh-CN"/>
              </w:rPr>
            </w:pPr>
            <w:r>
              <w:rPr>
                <w:rFonts w:ascii="宋体" w:hAnsi="宋体" w:eastAsia="宋体" w:cs="宋体"/>
                <w:sz w:val="24"/>
                <w:szCs w:val="24"/>
              </w:rPr>
              <w:drawing>
                <wp:inline distT="0" distB="0" distL="114300" distR="114300">
                  <wp:extent cx="4783455" cy="3007995"/>
                  <wp:effectExtent l="0" t="0" r="1905" b="952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1"/>
                          <a:srcRect t="14909"/>
                          <a:stretch>
                            <a:fillRect/>
                          </a:stretch>
                        </pic:blipFill>
                        <pic:spPr>
                          <a:xfrm rot="10800000">
                            <a:off x="0" y="0"/>
                            <a:ext cx="4783455" cy="3007995"/>
                          </a:xfrm>
                          <a:prstGeom prst="rect">
                            <a:avLst/>
                          </a:prstGeom>
                          <a:noFill/>
                          <a:ln w="9525">
                            <a:noFill/>
                          </a:ln>
                        </pic:spPr>
                      </pic:pic>
                    </a:graphicData>
                  </a:graphic>
                </wp:inline>
              </w:drawing>
            </w:r>
          </w:p>
          <w:p>
            <w:pPr>
              <w:pStyle w:val="15"/>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4475480" cy="2581910"/>
                  <wp:effectExtent l="0" t="0" r="5080" b="8890"/>
                  <wp:docPr id="12" name="图片 12" descr="ba91e80b50ce2691ea135f76524a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a91e80b50ce2691ea135f76524a261"/>
                          <pic:cNvPicPr>
                            <a:picLocks noChangeAspect="1"/>
                          </pic:cNvPicPr>
                        </pic:nvPicPr>
                        <pic:blipFill>
                          <a:blip r:embed="rId12"/>
                          <a:stretch>
                            <a:fillRect/>
                          </a:stretch>
                        </pic:blipFill>
                        <pic:spPr>
                          <a:xfrm>
                            <a:off x="0" y="0"/>
                            <a:ext cx="4475480" cy="2581910"/>
                          </a:xfrm>
                          <a:prstGeom prst="rect">
                            <a:avLst/>
                          </a:prstGeom>
                        </pic:spPr>
                      </pic:pic>
                    </a:graphicData>
                  </a:graphic>
                </wp:inline>
              </w:drawing>
            </w:r>
          </w:p>
          <w:p>
            <w:pPr>
              <w:numPr>
                <w:ilvl w:val="0"/>
                <w:numId w:val="0"/>
              </w:numPr>
              <w:spacing w:line="400" w:lineRule="atLeast"/>
              <w:ind w:leftChars="0"/>
              <w:jc w:val="left"/>
              <w:rPr>
                <w:rFonts w:hint="eastAsia"/>
                <w:lang w:val="en-US" w:eastAsia="zh-CN"/>
              </w:rPr>
            </w:pPr>
            <w:r>
              <w:rPr>
                <w:rFonts w:hint="eastAsia"/>
                <w:lang w:val="en-US" w:eastAsia="zh-CN"/>
              </w:rPr>
              <w:t>3、</w:t>
            </w:r>
            <w:r>
              <w:rPr>
                <w:rFonts w:hint="eastAsia"/>
              </w:rPr>
              <w:t>保洁</w:t>
            </w:r>
            <w:r>
              <w:rPr>
                <w:rFonts w:hint="eastAsia"/>
                <w:lang w:val="en-US" w:eastAsia="zh-CN"/>
              </w:rPr>
              <w:t>服务</w:t>
            </w:r>
            <w:r>
              <w:rPr>
                <w:rFonts w:hint="eastAsia"/>
              </w:rPr>
              <w:t>：主要为</w:t>
            </w:r>
            <w:r>
              <w:rPr>
                <w:rFonts w:hint="eastAsia"/>
                <w:lang w:val="en-US" w:eastAsia="zh-CN"/>
              </w:rPr>
              <w:t>车间及办公区保洁、</w:t>
            </w:r>
            <w:r>
              <w:rPr>
                <w:rFonts w:hint="eastAsia"/>
              </w:rPr>
              <w:t>室外保洁、</w:t>
            </w:r>
            <w:r>
              <w:rPr>
                <w:rFonts w:hint="eastAsia"/>
                <w:lang w:val="en-US" w:eastAsia="zh-CN"/>
              </w:rPr>
              <w:t>过</w:t>
            </w:r>
            <w:r>
              <w:rPr>
                <w:rFonts w:hint="eastAsia"/>
              </w:rPr>
              <w:t>道保洁。</w:t>
            </w:r>
            <w:r>
              <w:rPr>
                <w:rFonts w:hint="eastAsia"/>
                <w:lang w:val="en-US" w:eastAsia="zh-CN"/>
              </w:rPr>
              <w:t>车间保洁工具为两台扫地机；室外保洁用大扫帚；办公区域用抹布、拖把进行打扫；过道天花板用可伸长除尘掸进行清理。</w:t>
            </w:r>
          </w:p>
          <w:p>
            <w:pPr>
              <w:spacing w:line="400" w:lineRule="atLeast"/>
              <w:ind w:firstLine="420" w:firstLineChars="200"/>
              <w:jc w:val="left"/>
              <w:rPr>
                <w:rFonts w:hint="eastAsia" w:ascii="Times New Roman" w:hAnsi="Times New Roman" w:eastAsia="宋体" w:cs="Times New Roman"/>
                <w:kern w:val="2"/>
                <w:sz w:val="21"/>
                <w:szCs w:val="22"/>
                <w:lang w:val="en-US" w:eastAsia="zh-CN" w:bidi="ar-SA"/>
              </w:rPr>
            </w:pPr>
            <w:r>
              <w:rPr>
                <w:rFonts w:hint="eastAsia"/>
                <w:lang w:val="en-US" w:eastAsia="zh-CN"/>
              </w:rPr>
              <w:t>1）</w:t>
            </w:r>
            <w:r>
              <w:rPr>
                <w:rFonts w:hint="eastAsia" w:ascii="Times New Roman" w:hAnsi="Times New Roman" w:eastAsia="宋体" w:cs="Times New Roman"/>
                <w:kern w:val="2"/>
                <w:sz w:val="21"/>
                <w:szCs w:val="22"/>
                <w:lang w:val="en-US" w:eastAsia="zh-CN" w:bidi="ar-SA"/>
              </w:rPr>
              <w:t>室内办公区域保洁现场，查看有保洁员姜祥群、宋红梅正在进行保洁工作：先用扫帚扫除纸屑等大颗粒垃圾，再用拖把清洁地面灰尘及污渍，频率为每天2次，要求达到地面干净、无杂物、无积水。</w:t>
            </w:r>
          </w:p>
          <w:p>
            <w:pPr>
              <w:pStyle w:val="4"/>
              <w:ind w:firstLine="420" w:firstLineChars="200"/>
              <w:rPr>
                <w:rFonts w:hint="eastAsia" w:ascii="Times New Roman" w:hAnsi="Times New Roman" w:eastAsia="宋体" w:cs="Times New Roman"/>
                <w:kern w:val="2"/>
                <w:sz w:val="21"/>
                <w:szCs w:val="22"/>
                <w:lang w:val="en-US" w:eastAsia="zh-CN" w:bidi="ar-SA"/>
              </w:rPr>
            </w:pPr>
            <w:r>
              <w:rPr>
                <w:rFonts w:hint="eastAsia"/>
                <w:lang w:val="en-US" w:eastAsia="zh-CN"/>
              </w:rPr>
              <w:t>2）</w:t>
            </w:r>
            <w:r>
              <w:rPr>
                <w:rFonts w:hint="eastAsia" w:ascii="Times New Roman" w:hAnsi="Times New Roman" w:eastAsia="宋体" w:cs="Times New Roman"/>
                <w:kern w:val="2"/>
                <w:sz w:val="21"/>
                <w:szCs w:val="22"/>
                <w:lang w:val="en-US" w:eastAsia="zh-CN" w:bidi="ar-SA"/>
              </w:rPr>
              <w:t>生产车间区域保洁现场，查看有保洁员杨华成正在驾驶扫地机进行保洁工作，频率为每天1次，要求达到地面保持干净、无杂物、无积水。若地面有污渍则需要用高压水进行冲洗。对于地面的冲洗，要求每周必须冲洗两次，每月清理一次雨水槽内杂物，对垃圾存放点每月用消杀药剂喷洒两次等作业要求。</w:t>
            </w:r>
          </w:p>
          <w:p>
            <w:pPr>
              <w:pStyle w:val="4"/>
              <w:ind w:firstLine="420" w:firstLineChars="200"/>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3）卫生间保洁现场，查看有保洁员陈玲正在进行卫生间清洁打扫。先用洁厕灵对蹲位及马桶进行喷洒，待污渍软化后用刷子清水冲洗，清洁后无污垢、无异味。洗手台用抹布擦拭，确保台面干净无积水。查问：业主规定了每日清洁次数，清洁范围和清洁标准的具体要求。见《卫生间（车间）每日点检表》</w:t>
            </w:r>
          </w:p>
          <w:p>
            <w:pPr>
              <w:pStyle w:val="4"/>
            </w:pPr>
            <w:r>
              <w:rPr>
                <w:rFonts w:ascii="宋体" w:hAnsi="宋体" w:eastAsia="宋体" w:cs="宋体"/>
                <w:sz w:val="24"/>
                <w:szCs w:val="24"/>
              </w:rPr>
              <w:drawing>
                <wp:inline distT="0" distB="0" distL="114300" distR="114300">
                  <wp:extent cx="4066540" cy="3247390"/>
                  <wp:effectExtent l="0" t="0" r="2540" b="13970"/>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13"/>
                          <a:stretch>
                            <a:fillRect/>
                          </a:stretch>
                        </pic:blipFill>
                        <pic:spPr>
                          <a:xfrm>
                            <a:off x="0" y="0"/>
                            <a:ext cx="4066540" cy="3247390"/>
                          </a:xfrm>
                          <a:prstGeom prst="rect">
                            <a:avLst/>
                          </a:prstGeom>
                          <a:noFill/>
                          <a:ln w="9525">
                            <a:noFill/>
                          </a:ln>
                        </pic:spPr>
                      </pic:pic>
                    </a:graphicData>
                  </a:graphic>
                </wp:inline>
              </w:drawing>
            </w:r>
          </w:p>
          <w:p>
            <w:pPr>
              <w:spacing w:line="400" w:lineRule="atLeast"/>
              <w:rPr>
                <w:rFonts w:hint="eastAsia"/>
                <w:color w:val="auto"/>
                <w:highlight w:val="none"/>
              </w:rPr>
            </w:pPr>
            <w:r>
              <w:rPr>
                <w:rFonts w:hint="eastAsia"/>
                <w:color w:val="auto"/>
                <w:highlight w:val="none"/>
                <w:lang w:val="en-US" w:eastAsia="zh-CN"/>
              </w:rPr>
              <w:t>4）</w:t>
            </w:r>
            <w:r>
              <w:rPr>
                <w:rFonts w:hint="eastAsia"/>
                <w:color w:val="auto"/>
                <w:highlight w:val="none"/>
              </w:rPr>
              <w:t>垃圾清运实施情况：</w:t>
            </w:r>
          </w:p>
          <w:p>
            <w:pPr>
              <w:spacing w:line="400" w:lineRule="atLeast"/>
              <w:ind w:firstLine="420" w:firstLineChars="200"/>
              <w:jc w:val="left"/>
              <w:rPr>
                <w:rFonts w:hint="default"/>
                <w:color w:val="auto"/>
                <w:highlight w:val="none"/>
                <w:lang w:val="en-US" w:eastAsia="zh-CN"/>
              </w:rPr>
            </w:pPr>
            <w:r>
              <w:rPr>
                <w:rFonts w:hint="eastAsia"/>
                <w:color w:val="auto"/>
                <w:highlight w:val="none"/>
                <w:lang w:val="en-US" w:eastAsia="zh-CN"/>
              </w:rPr>
              <w:t>该项目垃圾分生活垃圾和可回收垃圾（生活可回收垃圾、包装纸箱及车间边脚料等）。</w:t>
            </w:r>
            <w:r>
              <w:rPr>
                <w:rFonts w:hint="eastAsia"/>
                <w:lang w:val="en-US" w:eastAsia="zh-CN"/>
              </w:rPr>
              <w:t>车间边脚料由保洁人员存放到指定位置，业主方自行处置。</w:t>
            </w:r>
            <w:r>
              <w:rPr>
                <w:rFonts w:hint="eastAsia"/>
                <w:color w:val="auto"/>
                <w:highlight w:val="none"/>
                <w:lang w:val="en-US" w:eastAsia="zh-CN"/>
              </w:rPr>
              <w:t>保洁人员将生活</w:t>
            </w:r>
            <w:r>
              <w:rPr>
                <w:rFonts w:hint="eastAsia"/>
                <w:color w:val="auto"/>
                <w:highlight w:val="none"/>
              </w:rPr>
              <w:t>垃圾放到指定位置，由环卫部门定期清运。</w:t>
            </w:r>
            <w:r>
              <w:rPr>
                <w:rFonts w:hint="eastAsia"/>
                <w:color w:val="auto"/>
                <w:highlight w:val="none"/>
                <w:lang w:val="en-US" w:eastAsia="zh-CN"/>
              </w:rPr>
              <w:t>生活</w:t>
            </w:r>
            <w:r>
              <w:rPr>
                <w:rFonts w:hint="eastAsia"/>
                <w:color w:val="auto"/>
                <w:highlight w:val="none"/>
              </w:rPr>
              <w:t>垃圾每日采用日清方式进行。由保洁员统一收集送到</w:t>
            </w:r>
            <w:r>
              <w:rPr>
                <w:rFonts w:hint="eastAsia"/>
                <w:color w:val="auto"/>
                <w:highlight w:val="none"/>
                <w:lang w:val="en-US" w:eastAsia="zh-CN"/>
              </w:rPr>
              <w:t>停车</w:t>
            </w:r>
            <w:r>
              <w:rPr>
                <w:rFonts w:hint="eastAsia"/>
                <w:color w:val="auto"/>
                <w:highlight w:val="none"/>
              </w:rPr>
              <w:t>区</w:t>
            </w:r>
            <w:r>
              <w:rPr>
                <w:rFonts w:hint="eastAsia"/>
                <w:color w:val="auto"/>
                <w:highlight w:val="none"/>
                <w:lang w:val="en-US" w:eastAsia="zh-CN"/>
              </w:rPr>
              <w:t>旁</w:t>
            </w:r>
            <w:r>
              <w:rPr>
                <w:rFonts w:hint="eastAsia"/>
                <w:color w:val="auto"/>
                <w:highlight w:val="none"/>
              </w:rPr>
              <w:t>垃圾</w:t>
            </w:r>
            <w:r>
              <w:rPr>
                <w:rFonts w:hint="eastAsia"/>
                <w:color w:val="auto"/>
                <w:highlight w:val="none"/>
                <w:lang w:val="en-US" w:eastAsia="zh-CN"/>
              </w:rPr>
              <w:t>桶</w:t>
            </w:r>
            <w:r>
              <w:rPr>
                <w:rFonts w:hint="eastAsia"/>
                <w:color w:val="auto"/>
                <w:highlight w:val="none"/>
              </w:rPr>
              <w:t>。采用定期冲洗每日清擦方式。</w:t>
            </w:r>
            <w:r>
              <w:rPr>
                <w:rFonts w:hint="eastAsia"/>
                <w:color w:val="auto"/>
                <w:highlight w:val="none"/>
                <w:lang w:val="en-US" w:eastAsia="zh-CN"/>
              </w:rPr>
              <w:t>现场查看有生活垃圾分类分装桶，摆放整齐，地面干净整洁。见下：</w:t>
            </w:r>
          </w:p>
          <w:p>
            <w:pPr>
              <w:pStyle w:val="15"/>
              <w:rPr>
                <w:rFonts w:hint="default"/>
                <w:lang w:val="en-US" w:eastAsia="zh-CN"/>
              </w:rPr>
            </w:pPr>
            <w:r>
              <w:rPr>
                <w:rFonts w:ascii="宋体" w:hAnsi="宋体" w:eastAsia="宋体" w:cs="宋体"/>
                <w:sz w:val="24"/>
                <w:szCs w:val="24"/>
              </w:rPr>
              <w:drawing>
                <wp:inline distT="0" distB="0" distL="114300" distR="114300">
                  <wp:extent cx="6313170" cy="2848610"/>
                  <wp:effectExtent l="0" t="0" r="11430" b="1270"/>
                  <wp:docPr id="13"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IMG_256"/>
                          <pic:cNvPicPr>
                            <a:picLocks noChangeAspect="1"/>
                          </pic:cNvPicPr>
                        </pic:nvPicPr>
                        <pic:blipFill>
                          <a:blip r:embed="rId14"/>
                          <a:stretch>
                            <a:fillRect/>
                          </a:stretch>
                        </pic:blipFill>
                        <pic:spPr>
                          <a:xfrm>
                            <a:off x="0" y="0"/>
                            <a:ext cx="6313170" cy="2848610"/>
                          </a:xfrm>
                          <a:prstGeom prst="rect">
                            <a:avLst/>
                          </a:prstGeom>
                          <a:noFill/>
                          <a:ln w="9525">
                            <a:noFill/>
                          </a:ln>
                        </pic:spPr>
                      </pic:pic>
                    </a:graphicData>
                  </a:graphic>
                </wp:inline>
              </w:drawing>
            </w:r>
          </w:p>
          <w:p>
            <w:pPr>
              <w:spacing w:line="400" w:lineRule="atLeast"/>
              <w:rPr>
                <w:rFonts w:hint="eastAsia"/>
                <w:lang w:val="en-US" w:eastAsia="zh-CN"/>
              </w:rPr>
            </w:pPr>
            <w:r>
              <w:rPr>
                <w:rFonts w:hint="eastAsia"/>
                <w:lang w:val="en-US" w:eastAsia="zh-CN"/>
              </w:rPr>
              <w:t>生活可回收垃圾及包装纸箱暂存库房内,定期由回收站进行回收。附图</w:t>
            </w:r>
          </w:p>
          <w:p>
            <w:pPr>
              <w:pStyle w:val="15"/>
              <w:rPr>
                <w:rFonts w:hint="default"/>
                <w:lang w:val="en-US" w:eastAsia="zh-CN"/>
              </w:rPr>
            </w:pPr>
          </w:p>
          <w:p>
            <w:pPr>
              <w:pStyle w:val="15"/>
              <w:rPr>
                <w:rFonts w:ascii="宋体" w:hAnsi="宋体" w:eastAsia="宋体" w:cs="宋体"/>
                <w:sz w:val="24"/>
                <w:szCs w:val="24"/>
              </w:rPr>
            </w:pPr>
            <w:r>
              <w:rPr>
                <w:rFonts w:ascii="宋体" w:hAnsi="宋体" w:eastAsia="宋体" w:cs="宋体"/>
                <w:sz w:val="24"/>
                <w:szCs w:val="24"/>
              </w:rPr>
              <w:drawing>
                <wp:inline distT="0" distB="0" distL="114300" distR="114300">
                  <wp:extent cx="5445760" cy="2787015"/>
                  <wp:effectExtent l="0" t="0" r="10160" b="1905"/>
                  <wp:docPr id="14"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IMG_256"/>
                          <pic:cNvPicPr>
                            <a:picLocks noChangeAspect="1"/>
                          </pic:cNvPicPr>
                        </pic:nvPicPr>
                        <pic:blipFill>
                          <a:blip r:embed="rId15"/>
                          <a:stretch>
                            <a:fillRect/>
                          </a:stretch>
                        </pic:blipFill>
                        <pic:spPr>
                          <a:xfrm>
                            <a:off x="0" y="0"/>
                            <a:ext cx="5445760" cy="2787015"/>
                          </a:xfrm>
                          <a:prstGeom prst="rect">
                            <a:avLst/>
                          </a:prstGeom>
                          <a:noFill/>
                          <a:ln w="9525">
                            <a:noFill/>
                          </a:ln>
                        </pic:spPr>
                      </pic:pic>
                    </a:graphicData>
                  </a:graphic>
                </wp:inline>
              </w:drawing>
            </w:r>
          </w:p>
          <w:p>
            <w:pPr>
              <w:pStyle w:val="15"/>
              <w:rPr>
                <w:rFonts w:hint="default"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5756910" cy="2294255"/>
                  <wp:effectExtent l="0" t="0" r="3810" b="6985"/>
                  <wp:docPr id="15"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IMG_256"/>
                          <pic:cNvPicPr>
                            <a:picLocks noChangeAspect="1"/>
                          </pic:cNvPicPr>
                        </pic:nvPicPr>
                        <pic:blipFill>
                          <a:blip r:embed="rId16"/>
                          <a:stretch>
                            <a:fillRect/>
                          </a:stretch>
                        </pic:blipFill>
                        <pic:spPr>
                          <a:xfrm>
                            <a:off x="0" y="0"/>
                            <a:ext cx="5756910" cy="2294255"/>
                          </a:xfrm>
                          <a:prstGeom prst="rect">
                            <a:avLst/>
                          </a:prstGeom>
                          <a:noFill/>
                          <a:ln w="9525">
                            <a:noFill/>
                          </a:ln>
                        </pic:spPr>
                      </pic:pic>
                    </a:graphicData>
                  </a:graphic>
                </wp:inline>
              </w:drawing>
            </w:r>
          </w:p>
          <w:p>
            <w:pPr>
              <w:spacing w:line="400" w:lineRule="atLeast"/>
              <w:ind w:firstLine="420" w:firstLineChars="200"/>
              <w:jc w:val="left"/>
              <w:rPr>
                <w:rFonts w:hint="eastAsia"/>
              </w:rPr>
            </w:pPr>
            <w:r>
              <w:rPr>
                <w:rFonts w:hint="eastAsia"/>
                <w:lang w:val="en-US" w:eastAsia="zh-CN"/>
              </w:rPr>
              <w:t>现场查看保洁员保洁流程符合要求，操作熟练。提供《保洁每日工作检查表》。</w:t>
            </w:r>
            <w:r>
              <w:rPr>
                <w:rFonts w:hint="eastAsia"/>
              </w:rPr>
              <w:t>查保洁情况，公共区域，楼面等地方清洁状况良好。清洁情况进行了日常检查，具体见《</w:t>
            </w:r>
            <w:r>
              <w:rPr>
                <w:rFonts w:hint="eastAsia"/>
                <w:lang w:val="en-US" w:eastAsia="zh-CN"/>
              </w:rPr>
              <w:t>保洁月度绩效考核表</w:t>
            </w:r>
            <w:r>
              <w:rPr>
                <w:rFonts w:hint="eastAsia"/>
              </w:rPr>
              <w:t>》。</w:t>
            </w:r>
          </w:p>
          <w:p>
            <w:pPr>
              <w:pStyle w:val="15"/>
              <w:rPr>
                <w:rFonts w:ascii="宋体" w:hAnsi="宋体" w:eastAsia="宋体" w:cs="宋体"/>
                <w:sz w:val="24"/>
                <w:szCs w:val="24"/>
              </w:rPr>
            </w:pPr>
          </w:p>
          <w:p>
            <w:pPr>
              <w:pStyle w:val="15"/>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301365" cy="4401820"/>
                  <wp:effectExtent l="0" t="0" r="5715" b="2540"/>
                  <wp:docPr id="11" name="图片 11" descr="6A5E3BA24EC1EAAD2924FA8D1C0A92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A5E3BA24EC1EAAD2924FA8D1C0A92E9"/>
                          <pic:cNvPicPr>
                            <a:picLocks noChangeAspect="1"/>
                          </pic:cNvPicPr>
                        </pic:nvPicPr>
                        <pic:blipFill>
                          <a:blip r:embed="rId17"/>
                          <a:stretch>
                            <a:fillRect/>
                          </a:stretch>
                        </pic:blipFill>
                        <pic:spPr>
                          <a:xfrm>
                            <a:off x="0" y="0"/>
                            <a:ext cx="3301365" cy="4401820"/>
                          </a:xfrm>
                          <a:prstGeom prst="rect">
                            <a:avLst/>
                          </a:prstGeom>
                        </pic:spPr>
                      </pic:pic>
                    </a:graphicData>
                  </a:graphic>
                </wp:inline>
              </w:drawing>
            </w:r>
          </w:p>
          <w:p>
            <w:pPr>
              <w:pStyle w:val="15"/>
            </w:pPr>
          </w:p>
          <w:p>
            <w:pPr>
              <w:rPr>
                <w:rFonts w:hint="eastAsia" w:eastAsia="宋体"/>
                <w:szCs w:val="22"/>
                <w:highlight w:val="none"/>
              </w:rPr>
            </w:pPr>
            <w:r>
              <w:rPr>
                <w:rFonts w:hint="eastAsia" w:eastAsia="宋体"/>
                <w:szCs w:val="22"/>
                <w:highlight w:val="none"/>
              </w:rPr>
              <w:t xml:space="preserve">抽2020.5.25对服务过程进行了确认，查见《过程确认记录表》 </w:t>
            </w:r>
          </w:p>
          <w:p>
            <w:pPr>
              <w:rPr>
                <w:rFonts w:hint="eastAsia" w:eastAsia="宋体"/>
                <w:szCs w:val="22"/>
                <w:highlight w:val="none"/>
              </w:rPr>
            </w:pPr>
            <w:r>
              <w:rPr>
                <w:rFonts w:hint="eastAsia" w:eastAsia="宋体"/>
                <w:szCs w:val="22"/>
                <w:highlight w:val="none"/>
              </w:rPr>
              <w:t xml:space="preserve">设备鉴定：设备正常，均进行了日常保养，能满足要求。  </w:t>
            </w:r>
          </w:p>
          <w:p>
            <w:pPr>
              <w:rPr>
                <w:rFonts w:hint="eastAsia" w:eastAsia="宋体"/>
                <w:szCs w:val="22"/>
                <w:highlight w:val="none"/>
              </w:rPr>
            </w:pPr>
            <w:r>
              <w:rPr>
                <w:rFonts w:hint="eastAsia" w:eastAsia="宋体"/>
                <w:szCs w:val="22"/>
                <w:highlight w:val="none"/>
              </w:rPr>
              <w:t>工艺参数鉴定：按照作业指导书的规定进行。</w:t>
            </w:r>
          </w:p>
          <w:p>
            <w:pPr>
              <w:rPr>
                <w:rFonts w:hint="eastAsia" w:eastAsia="宋体"/>
                <w:szCs w:val="22"/>
                <w:highlight w:val="none"/>
              </w:rPr>
            </w:pPr>
            <w:r>
              <w:rPr>
                <w:rFonts w:hint="eastAsia" w:eastAsia="宋体"/>
                <w:szCs w:val="22"/>
                <w:highlight w:val="none"/>
              </w:rPr>
              <w:t xml:space="preserve">人员鉴定：从业人员均经过相关培训。  </w:t>
            </w:r>
          </w:p>
          <w:p>
            <w:pPr>
              <w:rPr>
                <w:rFonts w:hint="eastAsia" w:eastAsia="宋体"/>
                <w:szCs w:val="22"/>
                <w:highlight w:val="none"/>
              </w:rPr>
            </w:pPr>
            <w:r>
              <w:rPr>
                <w:rFonts w:hint="eastAsia" w:eastAsia="宋体"/>
                <w:szCs w:val="22"/>
                <w:highlight w:val="none"/>
              </w:rPr>
              <w:t>过程能力鉴定：满足工序过程控制要求。</w:t>
            </w:r>
          </w:p>
          <w:p>
            <w:pPr>
              <w:rPr>
                <w:rFonts w:hint="eastAsia" w:eastAsia="宋体"/>
                <w:szCs w:val="22"/>
                <w:highlight w:val="none"/>
                <w:lang w:eastAsia="zh-CN"/>
              </w:rPr>
            </w:pPr>
            <w:r>
              <w:rPr>
                <w:rFonts w:hint="eastAsia" w:eastAsia="宋体"/>
                <w:szCs w:val="22"/>
                <w:highlight w:val="none"/>
              </w:rPr>
              <w:t>作业环境鉴定</w:t>
            </w:r>
            <w:r>
              <w:rPr>
                <w:rFonts w:hint="eastAsia" w:eastAsia="宋体"/>
                <w:szCs w:val="22"/>
                <w:highlight w:val="none"/>
                <w:lang w:eastAsia="zh-CN"/>
              </w:rPr>
              <w:t>：</w:t>
            </w:r>
            <w:r>
              <w:rPr>
                <w:rFonts w:hint="eastAsia" w:eastAsia="宋体"/>
                <w:szCs w:val="22"/>
                <w:highlight w:val="none"/>
              </w:rPr>
              <w:t>作业环境满足</w:t>
            </w:r>
            <w:r>
              <w:rPr>
                <w:rFonts w:hint="eastAsia" w:eastAsia="宋体"/>
                <w:szCs w:val="22"/>
                <w:highlight w:val="none"/>
                <w:lang w:val="en-US" w:eastAsia="zh-CN"/>
              </w:rPr>
              <w:t>服务</w:t>
            </w:r>
            <w:r>
              <w:rPr>
                <w:rFonts w:hint="eastAsia" w:eastAsia="宋体"/>
                <w:szCs w:val="22"/>
                <w:highlight w:val="none"/>
              </w:rPr>
              <w:t>需求，符合要求</w:t>
            </w:r>
          </w:p>
          <w:p>
            <w:pPr>
              <w:rPr>
                <w:rFonts w:hint="eastAsia" w:eastAsia="宋体"/>
                <w:szCs w:val="22"/>
                <w:highlight w:val="none"/>
              </w:rPr>
            </w:pPr>
            <w:r>
              <w:rPr>
                <w:rFonts w:hint="eastAsia" w:eastAsia="宋体"/>
                <w:szCs w:val="22"/>
                <w:highlight w:val="none"/>
              </w:rPr>
              <w:t>确认人：唐蕊娜、张定军</w:t>
            </w:r>
          </w:p>
          <w:p>
            <w:pPr>
              <w:rPr>
                <w:rFonts w:hint="eastAsia"/>
                <w:highlight w:val="none"/>
              </w:rPr>
            </w:pPr>
            <w:r>
              <w:rPr>
                <w:rFonts w:hint="eastAsia"/>
                <w:highlight w:val="none"/>
              </w:rPr>
              <w:t>物业管理过程基本能满足要求。</w:t>
            </w:r>
          </w:p>
          <w:p>
            <w:pPr>
              <w:pStyle w:val="15"/>
              <w:rPr>
                <w:rFonts w:hint="eastAsia" w:ascii="Times New Roman" w:hAnsi="Times New Roman" w:eastAsia="宋体" w:cs="Times New Roman"/>
                <w:bCs w:val="0"/>
                <w:spacing w:val="0"/>
                <w:kern w:val="2"/>
                <w:sz w:val="21"/>
                <w:szCs w:val="22"/>
                <w:highlight w:val="none"/>
                <w:lang w:val="en-US" w:eastAsia="zh-CN" w:bidi="ar-SA"/>
              </w:rPr>
            </w:pPr>
            <w:r>
              <w:rPr>
                <w:rFonts w:hint="eastAsia"/>
                <w:highlight w:val="none"/>
                <w:lang w:val="en-US" w:eastAsia="zh-CN"/>
              </w:rPr>
              <w:t>查见公司办公</w:t>
            </w:r>
            <w:r>
              <w:rPr>
                <w:rFonts w:hint="eastAsia" w:ascii="Times New Roman" w:hAnsi="Times New Roman" w:eastAsia="宋体" w:cs="Times New Roman"/>
                <w:bCs w:val="0"/>
                <w:spacing w:val="0"/>
                <w:kern w:val="2"/>
                <w:sz w:val="21"/>
                <w:szCs w:val="22"/>
                <w:highlight w:val="none"/>
                <w:lang w:val="en-US" w:eastAsia="zh-CN" w:bidi="ar-SA"/>
              </w:rPr>
              <w:t>室位于重庆市九龙坡区渝州路33号西亚商务大厦15-1，办公面积300平方米，主要用于公司行政办公使用。</w:t>
            </w:r>
          </w:p>
          <w:p>
            <w:pPr>
              <w:numPr>
                <w:ilvl w:val="0"/>
                <w:numId w:val="0"/>
              </w:numPr>
              <w:spacing w:line="400" w:lineRule="atLeast"/>
              <w:ind w:firstLine="420" w:firstLineChars="200"/>
              <w:rPr>
                <w:rFonts w:hint="eastAsia" w:ascii="Times New Roman" w:hAnsi="Times New Roman" w:eastAsia="宋体" w:cs="Times New Roman"/>
                <w:bCs w:val="0"/>
                <w:spacing w:val="0"/>
                <w:kern w:val="2"/>
                <w:sz w:val="21"/>
                <w:szCs w:val="22"/>
                <w:highlight w:val="none"/>
                <w:lang w:val="en-US" w:eastAsia="zh-CN" w:bidi="ar-SA"/>
              </w:rPr>
            </w:pPr>
            <w:r>
              <w:rPr>
                <w:rFonts w:hint="eastAsia" w:ascii="Times New Roman" w:hAnsi="Times New Roman" w:eastAsia="宋体" w:cs="Times New Roman"/>
                <w:bCs w:val="0"/>
                <w:spacing w:val="0"/>
                <w:kern w:val="2"/>
                <w:sz w:val="21"/>
                <w:szCs w:val="22"/>
                <w:highlight w:val="none"/>
                <w:lang w:val="en-US" w:eastAsia="zh-CN" w:bidi="ar-SA"/>
              </w:rPr>
              <w:t>办公室设置有前台服务人员，对来人登记管理，新冠肺炎疫情期间增设了体温测试，提供有物业办公室体温检测记录表。</w:t>
            </w:r>
          </w:p>
          <w:p>
            <w:pPr>
              <w:pStyle w:val="15"/>
            </w:pPr>
          </w:p>
        </w:tc>
        <w:tc>
          <w:tcPr>
            <w:tcW w:w="853"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rPr>
                <w:rFonts w:hint="eastAsia" w:cs="Times New Roman" w:asciiTheme="minorEastAsia" w:hAnsiTheme="minorEastAsia" w:eastAsiaTheme="minorEastAsia"/>
                <w:kern w:val="2"/>
                <w:sz w:val="21"/>
                <w:szCs w:val="21"/>
                <w:lang w:val="en-US" w:eastAsia="zh-CN" w:bidi="ar-SA"/>
              </w:rPr>
            </w:pPr>
            <w:r>
              <w:rPr>
                <w:rFonts w:hint="eastAsia" w:ascii="宋体" w:hAnsi="宋体" w:cs="宋体"/>
                <w:color w:val="000000"/>
                <w:szCs w:val="21"/>
              </w:rPr>
              <w:t>标识和可追溯性</w:t>
            </w:r>
          </w:p>
        </w:tc>
        <w:tc>
          <w:tcPr>
            <w:tcW w:w="9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新宋体"/>
                <w:kern w:val="2"/>
                <w:sz w:val="21"/>
                <w:szCs w:val="21"/>
                <w:lang w:val="en-US" w:eastAsia="zh-CN" w:bidi="ar-SA"/>
              </w:rPr>
            </w:pPr>
            <w:r>
              <w:rPr>
                <w:rFonts w:hint="eastAsia" w:ascii="宋体" w:hAnsi="宋体" w:cs="宋体"/>
                <w:szCs w:val="21"/>
              </w:rPr>
              <w:t>Q8.5.2</w:t>
            </w:r>
          </w:p>
        </w:tc>
        <w:tc>
          <w:tcPr>
            <w:tcW w:w="10736" w:type="dxa"/>
            <w:vAlign w:val="top"/>
          </w:tcPr>
          <w:p>
            <w:pPr>
              <w:keepNext w:val="0"/>
              <w:keepLines w:val="0"/>
              <w:suppressLineNumbers w:val="0"/>
              <w:spacing w:before="0" w:beforeAutospacing="0" w:after="0" w:afterAutospacing="0" w:line="400" w:lineRule="exact"/>
              <w:ind w:left="0" w:right="0" w:firstLine="420" w:firstLineChars="200"/>
              <w:rPr>
                <w:rFonts w:hint="eastAsia" w:ascii="宋体" w:hAnsi="宋体" w:cs="Arial"/>
                <w:color w:val="auto"/>
                <w:sz w:val="21"/>
                <w:szCs w:val="21"/>
              </w:rPr>
            </w:pPr>
            <w:r>
              <w:rPr>
                <w:rFonts w:hint="eastAsia" w:ascii="宋体" w:hAnsi="宋体" w:cs="Arial"/>
                <w:color w:val="auto"/>
                <w:sz w:val="21"/>
                <w:szCs w:val="21"/>
              </w:rPr>
              <w:t>查，公司制定了</w:t>
            </w:r>
            <w:r>
              <w:rPr>
                <w:rFonts w:hint="eastAsia" w:ascii="宋体" w:hAnsi="宋体"/>
                <w:color w:val="auto"/>
                <w:sz w:val="21"/>
                <w:szCs w:val="21"/>
              </w:rPr>
              <w:t>标识管理标准，通过对物业设施和物业服务的标识，方便业主识别</w:t>
            </w:r>
            <w:r>
              <w:rPr>
                <w:rFonts w:hint="eastAsia" w:ascii="宋体" w:hAnsi="宋体" w:cs="Arial"/>
                <w:color w:val="auto"/>
                <w:sz w:val="21"/>
                <w:szCs w:val="21"/>
              </w:rPr>
              <w:t>。公司有原材料库，所进的原材料检验合格后方能进入原材料库，由</w:t>
            </w:r>
            <w:r>
              <w:rPr>
                <w:rFonts w:hint="eastAsia" w:ascii="宋体" w:hAnsi="宋体" w:cs="Arial"/>
                <w:color w:val="auto"/>
                <w:sz w:val="21"/>
                <w:szCs w:val="21"/>
                <w:lang w:eastAsia="zh-CN"/>
              </w:rPr>
              <w:t>保管</w:t>
            </w:r>
            <w:r>
              <w:rPr>
                <w:rFonts w:hint="eastAsia" w:ascii="宋体" w:hAnsi="宋体" w:cs="Arial"/>
                <w:color w:val="auto"/>
                <w:sz w:val="21"/>
                <w:szCs w:val="21"/>
              </w:rPr>
              <w:t>员依据原料的型号、规格等分区存放，并标识清楚。物业管理的标识有：</w:t>
            </w:r>
          </w:p>
          <w:p>
            <w:pPr>
              <w:keepNext w:val="0"/>
              <w:keepLines w:val="0"/>
              <w:suppressLineNumbers w:val="0"/>
              <w:spacing w:before="0" w:beforeAutospacing="0" w:after="0" w:afterAutospacing="0" w:line="400" w:lineRule="exact"/>
              <w:ind w:left="0" w:right="0" w:firstLine="420" w:firstLineChars="200"/>
              <w:rPr>
                <w:rFonts w:hint="eastAsia" w:ascii="宋体" w:hAnsi="宋体" w:cs="Arial"/>
                <w:color w:val="auto"/>
                <w:sz w:val="21"/>
                <w:szCs w:val="21"/>
              </w:rPr>
            </w:pPr>
            <w:r>
              <w:rPr>
                <w:rFonts w:hint="eastAsia" w:ascii="宋体" w:hAnsi="宋体"/>
                <w:color w:val="auto"/>
                <w:sz w:val="21"/>
                <w:szCs w:val="21"/>
                <w:lang w:val="en-US" w:eastAsia="zh-CN"/>
              </w:rPr>
              <w:t>车间</w:t>
            </w:r>
            <w:r>
              <w:rPr>
                <w:rFonts w:hint="eastAsia" w:ascii="宋体" w:hAnsi="宋体"/>
                <w:color w:val="auto"/>
                <w:sz w:val="21"/>
                <w:szCs w:val="21"/>
              </w:rPr>
              <w:t>标识（</w:t>
            </w:r>
            <w:r>
              <w:rPr>
                <w:rFonts w:hint="eastAsia" w:ascii="宋体" w:hAnsi="宋体"/>
                <w:color w:val="auto"/>
                <w:sz w:val="21"/>
                <w:szCs w:val="21"/>
                <w:lang w:val="en-US" w:eastAsia="zh-CN"/>
              </w:rPr>
              <w:t>车间</w:t>
            </w:r>
            <w:r>
              <w:rPr>
                <w:rFonts w:hint="eastAsia" w:ascii="宋体" w:hAnsi="宋体"/>
                <w:color w:val="auto"/>
                <w:sz w:val="21"/>
                <w:szCs w:val="21"/>
              </w:rPr>
              <w:t>分布标识、</w:t>
            </w:r>
            <w:r>
              <w:rPr>
                <w:rFonts w:hint="eastAsia" w:ascii="宋体" w:hAnsi="宋体"/>
                <w:color w:val="auto"/>
                <w:sz w:val="21"/>
                <w:szCs w:val="21"/>
                <w:lang w:val="en-US" w:eastAsia="zh-CN"/>
              </w:rPr>
              <w:t>车间名称</w:t>
            </w:r>
            <w:r>
              <w:rPr>
                <w:rFonts w:hint="eastAsia" w:ascii="宋体" w:hAnsi="宋体"/>
                <w:color w:val="auto"/>
                <w:sz w:val="21"/>
                <w:szCs w:val="21"/>
              </w:rPr>
              <w:t>等）、道路标识、机动车的限制标识、停车位等标识、安全警示标识、消防设施标识和消防用物品标识、设备标识等。</w:t>
            </w:r>
          </w:p>
          <w:p>
            <w:pPr>
              <w:keepNext w:val="0"/>
              <w:keepLines w:val="0"/>
              <w:suppressLineNumbers w:val="0"/>
              <w:spacing w:before="0" w:beforeAutospacing="0" w:after="0" w:afterAutospacing="0" w:line="400" w:lineRule="exact"/>
              <w:ind w:left="0" w:right="0" w:firstLine="420" w:firstLineChars="200"/>
              <w:rPr>
                <w:rFonts w:hint="eastAsia" w:ascii="宋体" w:hAnsi="宋体" w:cs="Arial"/>
                <w:color w:val="auto"/>
                <w:sz w:val="21"/>
                <w:szCs w:val="21"/>
              </w:rPr>
            </w:pPr>
            <w:r>
              <w:rPr>
                <w:rFonts w:hint="eastAsia" w:ascii="宋体" w:hAnsi="宋体"/>
                <w:color w:val="auto"/>
                <w:sz w:val="21"/>
                <w:szCs w:val="21"/>
              </w:rPr>
              <w:t>对于现场的异常情况，公司规定了异常标识的要求，比如：故障维修中、暂停使用、路面异常标识桶、警戒线等。</w:t>
            </w:r>
          </w:p>
          <w:p>
            <w:pPr>
              <w:keepNext w:val="0"/>
              <w:keepLines w:val="0"/>
              <w:suppressLineNumbers w:val="0"/>
              <w:spacing w:before="0" w:beforeAutospacing="0" w:after="0" w:afterAutospacing="0" w:line="400" w:lineRule="atLeast"/>
              <w:ind w:left="0" w:right="0" w:firstLine="420" w:firstLineChars="200"/>
              <w:rPr>
                <w:rFonts w:hint="eastAsia" w:cs="Times New Roman" w:asciiTheme="minorEastAsia" w:hAnsiTheme="minorEastAsia" w:eastAsiaTheme="minorEastAsia"/>
                <w:kern w:val="2"/>
                <w:sz w:val="21"/>
                <w:szCs w:val="21"/>
                <w:lang w:val="en-US" w:eastAsia="zh-CN" w:bidi="ar-SA"/>
              </w:rPr>
            </w:pPr>
            <w:r>
              <w:rPr>
                <w:rFonts w:hint="eastAsia" w:ascii="宋体" w:hAnsi="宋体"/>
                <w:color w:val="auto"/>
                <w:sz w:val="21"/>
                <w:szCs w:val="21"/>
              </w:rPr>
              <w:t>标识基本符合要求</w:t>
            </w:r>
          </w:p>
        </w:tc>
        <w:tc>
          <w:tcPr>
            <w:tcW w:w="853" w:type="dxa"/>
          </w:tcPr>
          <w:p>
            <w:pPr>
              <w:keepNext w:val="0"/>
              <w:keepLines w:val="0"/>
              <w:suppressLineNumbers w:val="0"/>
              <w:spacing w:before="0" w:beforeAutospacing="0" w:after="0" w:afterAutospacing="0"/>
              <w:ind w:left="0" w:right="0"/>
              <w:rPr>
                <w:rFonts w:hint="default"/>
                <w:szCs w:val="20"/>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rPr>
                <w:rFonts w:hint="eastAsia" w:cs="宋体" w:asciiTheme="minorEastAsia" w:hAnsiTheme="minorEastAsia" w:eastAsiaTheme="minorEastAsia"/>
                <w:color w:val="000000"/>
                <w:kern w:val="2"/>
                <w:sz w:val="21"/>
                <w:szCs w:val="21"/>
                <w:lang w:val="en-US" w:eastAsia="zh-CN" w:bidi="ar-SA"/>
              </w:rPr>
            </w:pPr>
            <w:r>
              <w:rPr>
                <w:rFonts w:hint="eastAsia" w:ascii="宋体" w:hAnsi="宋体" w:cs="宋体"/>
                <w:color w:val="000000"/>
                <w:szCs w:val="21"/>
              </w:rPr>
              <w:t>顾客或外部供方的财产</w:t>
            </w:r>
          </w:p>
        </w:tc>
        <w:tc>
          <w:tcPr>
            <w:tcW w:w="9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cs="宋体" w:asciiTheme="minorEastAsia" w:hAnsiTheme="minorEastAsia" w:eastAsiaTheme="minorEastAsia"/>
                <w:kern w:val="2"/>
                <w:sz w:val="21"/>
                <w:szCs w:val="21"/>
                <w:lang w:val="en-US" w:eastAsia="zh-CN" w:bidi="ar-SA"/>
              </w:rPr>
            </w:pPr>
            <w:r>
              <w:rPr>
                <w:rFonts w:hint="eastAsia" w:ascii="宋体" w:hAnsi="宋体" w:cs="宋体"/>
                <w:szCs w:val="21"/>
              </w:rPr>
              <w:t>Q8.5.3</w:t>
            </w:r>
          </w:p>
        </w:tc>
        <w:tc>
          <w:tcPr>
            <w:tcW w:w="10736" w:type="dxa"/>
            <w:vAlign w:val="top"/>
          </w:tcPr>
          <w:p>
            <w:pPr>
              <w:keepNext w:val="0"/>
              <w:keepLines w:val="0"/>
              <w:suppressLineNumbers w:val="0"/>
              <w:spacing w:before="0" w:beforeAutospacing="0" w:after="0" w:afterAutospacing="0" w:line="400" w:lineRule="exact"/>
              <w:ind w:left="0" w:right="0"/>
              <w:rPr>
                <w:rFonts w:hint="eastAsia" w:ascii="宋体" w:hAnsi="宋体" w:cs="宋体"/>
                <w:color w:val="000000"/>
                <w:sz w:val="21"/>
                <w:szCs w:val="21"/>
              </w:rPr>
            </w:pPr>
            <w:r>
              <w:rPr>
                <w:rFonts w:hint="eastAsia" w:ascii="宋体" w:hAnsi="宋体" w:cs="宋体"/>
                <w:color w:val="000000"/>
                <w:sz w:val="21"/>
                <w:szCs w:val="21"/>
              </w:rPr>
              <w:t>公司的顾客的财产有顾客信息、合同和服务现场顾客设施设备（包括：</w:t>
            </w:r>
            <w:r>
              <w:rPr>
                <w:rFonts w:hint="eastAsia" w:ascii="宋体" w:hAnsi="宋体" w:cs="宋体"/>
                <w:color w:val="000000"/>
                <w:sz w:val="21"/>
                <w:szCs w:val="21"/>
                <w:lang w:val="en-US" w:eastAsia="zh-CN"/>
              </w:rPr>
              <w:t>车间物料</w:t>
            </w:r>
            <w:r>
              <w:rPr>
                <w:rFonts w:hint="eastAsia" w:ascii="宋体" w:hAnsi="宋体" w:cs="宋体"/>
                <w:color w:val="000000"/>
                <w:sz w:val="21"/>
                <w:szCs w:val="21"/>
              </w:rPr>
              <w:t>、</w:t>
            </w:r>
            <w:r>
              <w:rPr>
                <w:rFonts w:hint="eastAsia" w:ascii="宋体" w:hAnsi="宋体" w:cs="宋体"/>
                <w:color w:val="000000"/>
                <w:sz w:val="21"/>
                <w:szCs w:val="21"/>
                <w:lang w:val="en-US" w:eastAsia="zh-CN"/>
              </w:rPr>
              <w:t>产品、包装箱</w:t>
            </w:r>
            <w:r>
              <w:rPr>
                <w:rFonts w:hint="eastAsia" w:ascii="宋体" w:hAnsi="宋体" w:cs="宋体"/>
                <w:color w:val="000000"/>
                <w:sz w:val="21"/>
                <w:szCs w:val="21"/>
              </w:rPr>
              <w:t xml:space="preserve">等），公司对顾客或外部供方财产进行了保存，当顾客或外部供方财产丢失、损坏时，应告知顾客或外部供方。在服务现场保护好顾客财产，不出现损伤。 </w:t>
            </w:r>
          </w:p>
          <w:p>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r>
              <w:rPr>
                <w:rFonts w:hint="eastAsia" w:ascii="宋体" w:hAnsi="宋体" w:cs="宋体"/>
                <w:color w:val="000000"/>
                <w:sz w:val="21"/>
                <w:szCs w:val="21"/>
              </w:rPr>
              <w:t>负责人讲目前没有发生顾客或外部供方财产丢失或损坏情况；</w:t>
            </w:r>
          </w:p>
        </w:tc>
        <w:tc>
          <w:tcPr>
            <w:tcW w:w="853" w:type="dxa"/>
          </w:tcPr>
          <w:p>
            <w:pPr>
              <w:keepNext w:val="0"/>
              <w:keepLines w:val="0"/>
              <w:suppressLineNumbers w:val="0"/>
              <w:spacing w:before="0" w:beforeAutospacing="0" w:after="0" w:afterAutospacing="0"/>
              <w:ind w:left="0" w:right="0"/>
              <w:rPr>
                <w:rFonts w:hint="default"/>
                <w:szCs w:val="20"/>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rPr>
                <w:rFonts w:hint="eastAsia" w:cs="宋体" w:asciiTheme="minorEastAsia" w:hAnsiTheme="minorEastAsia" w:eastAsiaTheme="minorEastAsia"/>
                <w:color w:val="000000"/>
                <w:kern w:val="2"/>
                <w:sz w:val="21"/>
                <w:szCs w:val="21"/>
                <w:lang w:val="en-US" w:eastAsia="zh-CN" w:bidi="ar-SA"/>
              </w:rPr>
            </w:pPr>
            <w:r>
              <w:rPr>
                <w:rFonts w:hint="eastAsia" w:ascii="宋体" w:hAnsi="宋体" w:cs="宋体"/>
                <w:color w:val="000000"/>
                <w:szCs w:val="21"/>
              </w:rPr>
              <w:t>防护</w:t>
            </w:r>
          </w:p>
        </w:tc>
        <w:tc>
          <w:tcPr>
            <w:tcW w:w="9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cs="宋体" w:asciiTheme="minorEastAsia" w:hAnsiTheme="minorEastAsia" w:eastAsiaTheme="minorEastAsia"/>
                <w:kern w:val="2"/>
                <w:sz w:val="21"/>
                <w:szCs w:val="21"/>
                <w:lang w:val="en-US" w:eastAsia="zh-CN" w:bidi="ar-SA"/>
              </w:rPr>
            </w:pPr>
            <w:r>
              <w:rPr>
                <w:rFonts w:hint="eastAsia" w:ascii="宋体" w:hAnsi="宋体" w:cs="宋体"/>
                <w:szCs w:val="21"/>
              </w:rPr>
              <w:t>Q8.5.4</w:t>
            </w:r>
          </w:p>
        </w:tc>
        <w:tc>
          <w:tcPr>
            <w:tcW w:w="10736" w:type="dxa"/>
            <w:vAlign w:val="top"/>
          </w:tcPr>
          <w:p>
            <w:pPr>
              <w:keepNext w:val="0"/>
              <w:keepLines w:val="0"/>
              <w:suppressLineNumbers w:val="0"/>
              <w:spacing w:before="0" w:beforeAutospacing="0" w:after="0" w:afterAutospacing="0" w:line="400" w:lineRule="exact"/>
              <w:ind w:left="0" w:right="0" w:firstLine="420" w:firstLineChars="200"/>
              <w:rPr>
                <w:rFonts w:hint="eastAsia" w:ascii="宋体" w:hAnsi="宋体" w:cs="Arial"/>
                <w:sz w:val="21"/>
                <w:szCs w:val="21"/>
              </w:rPr>
            </w:pPr>
            <w:r>
              <w:rPr>
                <w:rFonts w:hint="eastAsia" w:ascii="宋体" w:hAnsi="宋体" w:cs="Arial"/>
                <w:sz w:val="21"/>
                <w:szCs w:val="21"/>
              </w:rPr>
              <w:t>根据物业管理服务的特点，公司通过《</w:t>
            </w:r>
            <w:r>
              <w:rPr>
                <w:rFonts w:hint="eastAsia" w:ascii="宋体" w:hAnsi="宋体"/>
                <w:sz w:val="21"/>
                <w:szCs w:val="21"/>
              </w:rPr>
              <w:t>物品防护控制程序</w:t>
            </w:r>
            <w:r>
              <w:rPr>
                <w:rFonts w:hint="eastAsia" w:ascii="宋体" w:hAnsi="宋体" w:cs="Arial"/>
                <w:sz w:val="21"/>
                <w:szCs w:val="21"/>
              </w:rPr>
              <w:t>》规定了物品的贮存、搬运、防护等要求。</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宋体" w:hAnsi="宋体" w:cs="Arial"/>
                <w:sz w:val="21"/>
                <w:szCs w:val="21"/>
              </w:rPr>
              <w:t>公司管理制度规定了物业相关财产、物品的防护要求。公司策划了保洁过程的防护要求，规定了保洁的工具、清洁剂的使用要求，操作要求，主要防护过程有：地面、玻璃、</w:t>
            </w:r>
            <w:r>
              <w:rPr>
                <w:rFonts w:hint="eastAsia" w:ascii="宋体" w:hAnsi="宋体" w:cs="Arial"/>
                <w:sz w:val="21"/>
                <w:szCs w:val="21"/>
                <w:lang w:val="en-US" w:eastAsia="zh-CN"/>
              </w:rPr>
              <w:t>灯具、</w:t>
            </w:r>
            <w:r>
              <w:rPr>
                <w:rFonts w:hint="eastAsia" w:ascii="宋体" w:hAnsi="宋体" w:cs="Arial"/>
                <w:sz w:val="21"/>
                <w:szCs w:val="21"/>
              </w:rPr>
              <w:t>公共设施的防护要求等</w:t>
            </w:r>
            <w:r>
              <w:rPr>
                <w:rFonts w:hint="eastAsia" w:ascii="Arial" w:hAnsi="Arial" w:cs="Arial"/>
                <w:sz w:val="21"/>
                <w:szCs w:val="21"/>
              </w:rPr>
              <w:t>。</w:t>
            </w:r>
          </w:p>
          <w:p>
            <w:pPr>
              <w:keepNext w:val="0"/>
              <w:keepLines w:val="0"/>
              <w:suppressLineNumbers w:val="0"/>
              <w:spacing w:before="0" w:beforeAutospacing="0" w:after="0" w:afterAutospacing="0" w:line="400" w:lineRule="exact"/>
              <w:ind w:left="0" w:right="0"/>
              <w:rPr>
                <w:rFonts w:hint="eastAsia" w:ascii="Arial" w:hAnsi="Arial" w:cs="Arial"/>
                <w:sz w:val="21"/>
                <w:szCs w:val="21"/>
              </w:rPr>
            </w:pPr>
            <w:r>
              <w:rPr>
                <w:rFonts w:hint="eastAsia" w:ascii="Arial" w:hAnsi="Arial" w:cs="Arial"/>
                <w:sz w:val="21"/>
                <w:szCs w:val="21"/>
              </w:rPr>
              <w:t xml:space="preserve">    对</w:t>
            </w:r>
            <w:r>
              <w:rPr>
                <w:rFonts w:hint="eastAsia" w:ascii="Arial" w:hAnsi="Arial" w:cs="Arial"/>
                <w:sz w:val="21"/>
                <w:szCs w:val="21"/>
                <w:lang w:val="en-US" w:eastAsia="zh-CN"/>
              </w:rPr>
              <w:t>业主</w:t>
            </w:r>
            <w:r>
              <w:rPr>
                <w:rFonts w:hint="eastAsia" w:ascii="Arial" w:hAnsi="Arial" w:cs="Arial"/>
                <w:sz w:val="21"/>
                <w:szCs w:val="21"/>
              </w:rPr>
              <w:t>的所有设施也派专人进行了定期的检查，</w:t>
            </w:r>
            <w:r>
              <w:rPr>
                <w:rFonts w:hint="eastAsia" w:ascii="Arial" w:hAnsi="Arial" w:cs="Arial"/>
                <w:sz w:val="21"/>
                <w:szCs w:val="21"/>
                <w:lang w:val="en-US" w:eastAsia="zh-CN"/>
              </w:rPr>
              <w:t>有异常情况及时向业主报告，</w:t>
            </w:r>
            <w:r>
              <w:rPr>
                <w:rFonts w:hint="eastAsia" w:ascii="Arial" w:hAnsi="Arial" w:cs="Arial"/>
                <w:sz w:val="21"/>
                <w:szCs w:val="21"/>
              </w:rPr>
              <w:t>以保证设施的正常使用。</w:t>
            </w:r>
          </w:p>
          <w:p>
            <w:pPr>
              <w:keepNext w:val="0"/>
              <w:keepLines w:val="0"/>
              <w:suppressLineNumbers w:val="0"/>
              <w:spacing w:before="0" w:beforeAutospacing="0" w:after="0" w:afterAutospacing="0" w:line="400" w:lineRule="atLeast"/>
              <w:ind w:left="0" w:right="0" w:firstLine="420" w:firstLineChars="200"/>
              <w:rPr>
                <w:rFonts w:hint="eastAsia" w:ascii="宋体" w:hAnsi="宋体"/>
                <w:sz w:val="21"/>
                <w:szCs w:val="21"/>
              </w:rPr>
            </w:pPr>
            <w:r>
              <w:rPr>
                <w:rFonts w:hint="eastAsia" w:ascii="Arial" w:hAnsi="Arial" w:cs="Arial"/>
                <w:sz w:val="21"/>
                <w:szCs w:val="21"/>
              </w:rPr>
              <w:t>据现场观察，设施及物品防护符合要求。</w:t>
            </w:r>
          </w:p>
          <w:p>
            <w:pPr>
              <w:keepNext w:val="0"/>
              <w:keepLines w:val="0"/>
              <w:suppressLineNumbers w:val="0"/>
              <w:spacing w:before="0" w:beforeAutospacing="0" w:after="0" w:afterAutospacing="0"/>
              <w:ind w:left="0" w:leftChars="0" w:right="0" w:rightChars="0" w:firstLine="420" w:firstLineChars="200"/>
              <w:rPr>
                <w:rFonts w:hint="eastAsia" w:ascii="宋体" w:hAnsi="宋体" w:eastAsia="宋体" w:cs="Times New Roman"/>
                <w:kern w:val="2"/>
                <w:sz w:val="21"/>
                <w:szCs w:val="21"/>
                <w:lang w:val="en-US" w:eastAsia="zh-CN" w:bidi="ar-SA"/>
              </w:rPr>
            </w:pPr>
            <w:r>
              <w:rPr>
                <w:rFonts w:hint="eastAsia" w:ascii="宋体" w:hAnsi="宋体"/>
                <w:sz w:val="21"/>
                <w:szCs w:val="21"/>
              </w:rPr>
              <w:t>产品防护基本符合要求。</w:t>
            </w:r>
          </w:p>
        </w:tc>
        <w:tc>
          <w:tcPr>
            <w:tcW w:w="853" w:type="dxa"/>
          </w:tcPr>
          <w:p>
            <w:pPr>
              <w:keepNext w:val="0"/>
              <w:keepLines w:val="0"/>
              <w:suppressLineNumbers w:val="0"/>
              <w:spacing w:before="0" w:beforeAutospacing="0" w:after="0" w:afterAutospacing="0"/>
              <w:ind w:left="0" w:right="0"/>
              <w:rPr>
                <w:rFonts w:hint="default"/>
                <w:szCs w:val="20"/>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r>
              <w:rPr>
                <w:rFonts w:hint="eastAsia" w:ascii="宋体" w:hAnsi="宋体" w:cs="宋体"/>
                <w:color w:val="000000"/>
                <w:szCs w:val="21"/>
              </w:rPr>
              <w:t>交付后活动</w:t>
            </w:r>
          </w:p>
        </w:tc>
        <w:tc>
          <w:tcPr>
            <w:tcW w:w="9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lang w:val="en-US" w:eastAsia="zh-CN" w:bidi="ar-SA"/>
              </w:rPr>
            </w:pPr>
            <w:r>
              <w:rPr>
                <w:rFonts w:hint="eastAsia" w:ascii="宋体" w:hAnsi="宋体" w:cs="宋体"/>
                <w:szCs w:val="21"/>
              </w:rPr>
              <w:t>Q8.5.5</w:t>
            </w:r>
          </w:p>
        </w:tc>
        <w:tc>
          <w:tcPr>
            <w:tcW w:w="10736" w:type="dxa"/>
            <w:vAlign w:val="top"/>
          </w:tcPr>
          <w:p>
            <w:pPr>
              <w:keepNext w:val="0"/>
              <w:keepLines w:val="0"/>
              <w:suppressLineNumbers w:val="0"/>
              <w:spacing w:before="0" w:beforeAutospacing="0" w:after="0" w:afterAutospacing="0" w:line="400" w:lineRule="exact"/>
              <w:ind w:left="0" w:right="0"/>
              <w:rPr>
                <w:rFonts w:hint="eastAsia" w:ascii="宋体" w:hAnsi="宋体" w:cs="宋体"/>
                <w:color w:val="000000"/>
                <w:sz w:val="21"/>
                <w:szCs w:val="21"/>
              </w:rPr>
            </w:pPr>
            <w:r>
              <w:rPr>
                <w:rFonts w:hint="eastAsia" w:ascii="宋体" w:hAnsi="宋体" w:cs="宋体"/>
                <w:color w:val="000000"/>
                <w:sz w:val="21"/>
                <w:szCs w:val="21"/>
              </w:rPr>
              <w:t>公司明确服务相关交付后活动的安排及管控要求，包括满足以下各项内容要求。如:</w:t>
            </w:r>
          </w:p>
          <w:p>
            <w:pPr>
              <w:keepNext w:val="0"/>
              <w:keepLines w:val="0"/>
              <w:suppressLineNumbers w:val="0"/>
              <w:spacing w:before="0" w:beforeAutospacing="0" w:after="0" w:afterAutospacing="0" w:line="400" w:lineRule="exact"/>
              <w:ind w:left="0" w:right="0"/>
              <w:rPr>
                <w:rFonts w:hint="eastAsia" w:ascii="宋体" w:hAnsi="宋体" w:cs="宋体"/>
                <w:color w:val="000000"/>
                <w:sz w:val="21"/>
                <w:szCs w:val="21"/>
              </w:rPr>
            </w:pPr>
            <w:r>
              <w:rPr>
                <w:rFonts w:hint="eastAsia" w:ascii="宋体" w:hAnsi="宋体" w:cs="宋体"/>
                <w:color w:val="000000"/>
                <w:sz w:val="21"/>
                <w:szCs w:val="21"/>
              </w:rPr>
              <w:t>a）法律法规要求；</w:t>
            </w:r>
          </w:p>
          <w:p>
            <w:pPr>
              <w:keepNext w:val="0"/>
              <w:keepLines w:val="0"/>
              <w:suppressLineNumbers w:val="0"/>
              <w:spacing w:before="0" w:beforeAutospacing="0" w:after="0" w:afterAutospacing="0" w:line="400" w:lineRule="exact"/>
              <w:ind w:left="0" w:right="0"/>
              <w:rPr>
                <w:rFonts w:hint="eastAsia" w:ascii="宋体" w:hAnsi="宋体" w:cs="宋体"/>
                <w:color w:val="000000"/>
                <w:sz w:val="21"/>
                <w:szCs w:val="21"/>
              </w:rPr>
            </w:pPr>
            <w:r>
              <w:rPr>
                <w:rFonts w:hint="eastAsia" w:ascii="宋体" w:hAnsi="宋体" w:cs="宋体"/>
                <w:color w:val="000000"/>
                <w:sz w:val="21"/>
                <w:szCs w:val="21"/>
              </w:rPr>
              <w:t>b）与服务相关的潜在不期望的后果；</w:t>
            </w:r>
          </w:p>
          <w:p>
            <w:pPr>
              <w:keepNext w:val="0"/>
              <w:keepLines w:val="0"/>
              <w:suppressLineNumbers w:val="0"/>
              <w:spacing w:before="0" w:beforeAutospacing="0" w:after="0" w:afterAutospacing="0" w:line="400" w:lineRule="exact"/>
              <w:ind w:left="0" w:right="0"/>
              <w:rPr>
                <w:rFonts w:hint="eastAsia" w:ascii="宋体" w:hAnsi="宋体" w:cs="宋体"/>
                <w:color w:val="000000"/>
                <w:sz w:val="21"/>
                <w:szCs w:val="21"/>
              </w:rPr>
            </w:pPr>
            <w:r>
              <w:rPr>
                <w:rFonts w:hint="eastAsia" w:ascii="宋体" w:hAnsi="宋体" w:cs="宋体"/>
                <w:color w:val="000000"/>
                <w:sz w:val="21"/>
                <w:szCs w:val="21"/>
              </w:rPr>
              <w:t>c）其服务的性质、用途；</w:t>
            </w:r>
          </w:p>
          <w:p>
            <w:pPr>
              <w:keepNext w:val="0"/>
              <w:keepLines w:val="0"/>
              <w:suppressLineNumbers w:val="0"/>
              <w:spacing w:before="0" w:beforeAutospacing="0" w:after="0" w:afterAutospacing="0" w:line="400" w:lineRule="exact"/>
              <w:ind w:left="0" w:right="0"/>
              <w:rPr>
                <w:rFonts w:hint="eastAsia" w:ascii="宋体" w:hAnsi="宋体" w:cs="宋体"/>
                <w:color w:val="000000"/>
                <w:sz w:val="21"/>
                <w:szCs w:val="21"/>
              </w:rPr>
            </w:pPr>
            <w:r>
              <w:rPr>
                <w:rFonts w:hint="eastAsia" w:ascii="宋体" w:hAnsi="宋体" w:cs="宋体"/>
                <w:color w:val="000000"/>
                <w:sz w:val="21"/>
                <w:szCs w:val="21"/>
              </w:rPr>
              <w:t>d）顾客要求；</w:t>
            </w:r>
          </w:p>
          <w:p>
            <w:pPr>
              <w:keepNext w:val="0"/>
              <w:keepLines w:val="0"/>
              <w:suppressLineNumbers w:val="0"/>
              <w:spacing w:before="0" w:beforeAutospacing="0" w:after="0" w:afterAutospacing="0" w:line="400" w:lineRule="exact"/>
              <w:ind w:left="0" w:right="0"/>
              <w:rPr>
                <w:rFonts w:hint="eastAsia" w:ascii="宋体" w:hAnsi="宋体" w:cs="宋体"/>
                <w:color w:val="000000"/>
                <w:sz w:val="21"/>
                <w:szCs w:val="21"/>
              </w:rPr>
            </w:pPr>
            <w:r>
              <w:rPr>
                <w:rFonts w:hint="eastAsia" w:ascii="宋体" w:hAnsi="宋体" w:cs="宋体"/>
                <w:color w:val="000000"/>
                <w:sz w:val="21"/>
                <w:szCs w:val="21"/>
              </w:rPr>
              <w:t>e）顾客反馈。</w:t>
            </w:r>
          </w:p>
          <w:p>
            <w:pPr>
              <w:keepNext w:val="0"/>
              <w:keepLines w:val="0"/>
              <w:suppressLineNumbers w:val="0"/>
              <w:spacing w:before="0" w:beforeAutospacing="0" w:after="0" w:afterAutospacing="0" w:line="400" w:lineRule="exact"/>
              <w:ind w:left="0" w:right="0"/>
              <w:rPr>
                <w:rFonts w:hint="eastAsia" w:ascii="宋体" w:hAnsi="宋体" w:cs="宋体"/>
                <w:color w:val="000000"/>
                <w:sz w:val="21"/>
                <w:szCs w:val="21"/>
              </w:rPr>
            </w:pPr>
            <w:r>
              <w:rPr>
                <w:rFonts w:hint="eastAsia" w:ascii="宋体" w:hAnsi="宋体" w:cs="宋体"/>
                <w:color w:val="000000"/>
                <w:sz w:val="21"/>
                <w:szCs w:val="21"/>
              </w:rPr>
              <w:t>此外，也包括：交付后活动可能含的担保条款所规定的相关活动，诸如合同规定的售后服务等。</w:t>
            </w:r>
          </w:p>
          <w:p>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highlight w:val="none"/>
                <w:lang w:val="en-US" w:eastAsia="zh-CN" w:bidi="ar-SA"/>
              </w:rPr>
            </w:pPr>
            <w:r>
              <w:rPr>
                <w:rFonts w:hint="eastAsia" w:ascii="宋体" w:hAnsi="宋体" w:cs="宋体"/>
                <w:color w:val="000000"/>
                <w:sz w:val="21"/>
                <w:szCs w:val="21"/>
              </w:rPr>
              <w:t>-现场记录及沟通确认：已基本满足交付后活动的要求</w:t>
            </w:r>
          </w:p>
        </w:tc>
        <w:tc>
          <w:tcPr>
            <w:tcW w:w="853" w:type="dxa"/>
          </w:tcPr>
          <w:p>
            <w:pPr>
              <w:keepNext w:val="0"/>
              <w:keepLines w:val="0"/>
              <w:suppressLineNumbers w:val="0"/>
              <w:spacing w:before="0" w:beforeAutospacing="0" w:after="0" w:afterAutospacing="0"/>
              <w:ind w:left="0" w:right="0"/>
              <w:rPr>
                <w:rFonts w:hint="default"/>
                <w:szCs w:val="20"/>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rPr>
                <w:rFonts w:hint="eastAsia" w:cs="宋体" w:asciiTheme="minorEastAsia" w:hAnsiTheme="minorEastAsia" w:eastAsiaTheme="minorEastAsia"/>
                <w:color w:val="000000"/>
                <w:kern w:val="2"/>
                <w:sz w:val="21"/>
                <w:szCs w:val="21"/>
                <w:lang w:val="en-US" w:eastAsia="zh-CN" w:bidi="ar-SA"/>
              </w:rPr>
            </w:pPr>
            <w:r>
              <w:rPr>
                <w:rFonts w:hint="eastAsia" w:ascii="宋体" w:hAnsi="宋体" w:cs="宋体"/>
                <w:color w:val="000000"/>
                <w:szCs w:val="21"/>
              </w:rPr>
              <w:t>更改控制</w:t>
            </w:r>
          </w:p>
        </w:tc>
        <w:tc>
          <w:tcPr>
            <w:tcW w:w="9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cs="宋体" w:asciiTheme="minorEastAsia" w:hAnsiTheme="minorEastAsia" w:eastAsiaTheme="minorEastAsia"/>
                <w:kern w:val="2"/>
                <w:sz w:val="21"/>
                <w:szCs w:val="21"/>
                <w:lang w:val="en-US" w:eastAsia="zh-CN" w:bidi="ar-SA"/>
              </w:rPr>
            </w:pPr>
            <w:r>
              <w:rPr>
                <w:rFonts w:hint="eastAsia" w:ascii="宋体" w:hAnsi="宋体" w:cs="宋体"/>
                <w:szCs w:val="21"/>
              </w:rPr>
              <w:t>Q8.5.6</w:t>
            </w:r>
          </w:p>
        </w:tc>
        <w:tc>
          <w:tcPr>
            <w:tcW w:w="10736" w:type="dxa"/>
            <w:vAlign w:val="top"/>
          </w:tcPr>
          <w:p>
            <w:pPr>
              <w:keepNext w:val="0"/>
              <w:keepLines w:val="0"/>
              <w:suppressLineNumbers w:val="0"/>
              <w:spacing w:before="0" w:beforeAutospacing="0" w:after="0" w:afterAutospacing="0" w:line="400" w:lineRule="exact"/>
              <w:ind w:left="0" w:leftChars="0" w:right="0" w:rightChars="0"/>
              <w:rPr>
                <w:rFonts w:hint="eastAsia" w:ascii="宋体" w:hAnsi="宋体" w:eastAsia="宋体" w:cs="Times New Roman"/>
                <w:kern w:val="2"/>
                <w:sz w:val="21"/>
                <w:szCs w:val="21"/>
                <w:lang w:val="en-US" w:eastAsia="zh-CN" w:bidi="ar-SA"/>
              </w:rPr>
            </w:pPr>
            <w:r>
              <w:rPr>
                <w:rFonts w:hint="eastAsia" w:ascii="宋体" w:hAnsi="宋体" w:cs="宋体"/>
                <w:color w:val="000000"/>
                <w:sz w:val="21"/>
                <w:szCs w:val="21"/>
              </w:rPr>
              <w:t>公司对服务提供的更改管控要求予以明确规定：包括对其更改的评审、授权信息及需采取的措施等。经查：体系运行至今，暂无服务提供的更改情形。</w:t>
            </w:r>
          </w:p>
        </w:tc>
        <w:tc>
          <w:tcPr>
            <w:tcW w:w="853" w:type="dxa"/>
          </w:tcPr>
          <w:p>
            <w:pPr>
              <w:keepNext w:val="0"/>
              <w:keepLines w:val="0"/>
              <w:suppressLineNumbers w:val="0"/>
              <w:spacing w:before="0" w:beforeAutospacing="0" w:after="0" w:afterAutospacing="0"/>
              <w:ind w:left="0" w:right="0"/>
              <w:rPr>
                <w:rFonts w:hint="default"/>
                <w:szCs w:val="20"/>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7" w:hRule="atLeast"/>
        </w:trPr>
        <w:tc>
          <w:tcPr>
            <w:tcW w:w="2160" w:type="dxa"/>
            <w:vAlign w:val="top"/>
          </w:tcPr>
          <w:p>
            <w:pPr>
              <w:keepNext w:val="0"/>
              <w:keepLines w:val="0"/>
              <w:suppressLineNumbers w:val="0"/>
              <w:spacing w:before="0" w:beforeAutospacing="0" w:after="0" w:afterAutospacing="0"/>
              <w:ind w:left="0" w:leftChars="0" w:right="0" w:rightChars="0"/>
              <w:rPr>
                <w:rFonts w:hint="eastAsia" w:ascii="宋体" w:hAnsi="宋体" w:eastAsia="宋体" w:cs="宋体"/>
                <w:color w:val="000000"/>
                <w:kern w:val="2"/>
                <w:sz w:val="21"/>
                <w:szCs w:val="21"/>
                <w:highlight w:val="none"/>
                <w:lang w:val="en-US" w:eastAsia="zh-CN" w:bidi="ar-SA"/>
              </w:rPr>
            </w:pPr>
            <w:r>
              <w:rPr>
                <w:rFonts w:hint="eastAsia" w:ascii="宋体" w:hAnsi="宋体" w:cs="新宋体"/>
                <w:sz w:val="21"/>
                <w:szCs w:val="21"/>
                <w:highlight w:val="none"/>
              </w:rPr>
              <w:t>产品和服务放行；</w:t>
            </w:r>
          </w:p>
        </w:tc>
        <w:tc>
          <w:tcPr>
            <w:tcW w:w="9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宋体"/>
                <w:kern w:val="2"/>
                <w:sz w:val="21"/>
                <w:szCs w:val="21"/>
                <w:highlight w:val="none"/>
                <w:lang w:val="en-US" w:eastAsia="zh-CN" w:bidi="ar-SA"/>
              </w:rPr>
            </w:pPr>
            <w:r>
              <w:rPr>
                <w:rFonts w:hint="eastAsia" w:ascii="宋体" w:hAnsi="宋体" w:cs="新宋体"/>
                <w:sz w:val="21"/>
                <w:szCs w:val="21"/>
                <w:highlight w:val="none"/>
              </w:rPr>
              <w:t>Q8.6</w:t>
            </w:r>
          </w:p>
        </w:tc>
        <w:tc>
          <w:tcPr>
            <w:tcW w:w="10736" w:type="dxa"/>
            <w:vAlign w:val="top"/>
          </w:tcPr>
          <w:p>
            <w:pPr>
              <w:keepNext w:val="0"/>
              <w:keepLines w:val="0"/>
              <w:suppressLineNumbers w:val="0"/>
              <w:adjustRightInd w:val="0"/>
              <w:snapToGrid w:val="0"/>
              <w:spacing w:before="0" w:beforeAutospacing="0" w:after="0" w:afterAutospacing="0" w:line="400" w:lineRule="exact"/>
              <w:ind w:left="0" w:right="0" w:firstLine="420" w:firstLineChars="200"/>
              <w:jc w:val="left"/>
              <w:rPr>
                <w:rFonts w:hint="eastAsia" w:ascii="宋体" w:hAnsi="宋体"/>
                <w:sz w:val="21"/>
                <w:szCs w:val="21"/>
                <w:highlight w:val="none"/>
              </w:rPr>
            </w:pPr>
            <w:r>
              <w:rPr>
                <w:rFonts w:hint="eastAsia" w:ascii="宋体" w:hAnsi="宋体"/>
                <w:sz w:val="21"/>
                <w:szCs w:val="21"/>
                <w:highlight w:val="none"/>
              </w:rPr>
              <w:t>查，公司根据</w:t>
            </w:r>
            <w:r>
              <w:rPr>
                <w:rFonts w:hint="eastAsia"/>
                <w:szCs w:val="21"/>
                <w:highlight w:val="none"/>
              </w:rPr>
              <w:t>《重庆市物业管理条例》</w:t>
            </w:r>
            <w:r>
              <w:rPr>
                <w:rFonts w:hint="eastAsia" w:ascii="宋体" w:hAnsi="宋体"/>
                <w:sz w:val="21"/>
                <w:szCs w:val="21"/>
                <w:highlight w:val="none"/>
              </w:rPr>
              <w:t>、《</w:t>
            </w:r>
            <w:r>
              <w:rPr>
                <w:rFonts w:hint="eastAsia" w:ascii="宋体" w:hAnsi="宋体"/>
                <w:bCs/>
                <w:sz w:val="21"/>
                <w:szCs w:val="21"/>
                <w:highlight w:val="none"/>
              </w:rPr>
              <w:t>管理制度</w:t>
            </w:r>
            <w:r>
              <w:rPr>
                <w:rFonts w:hint="eastAsia" w:ascii="宋体" w:hAnsi="宋体"/>
                <w:sz w:val="21"/>
                <w:szCs w:val="21"/>
                <w:highlight w:val="none"/>
              </w:rPr>
              <w:t>》、</w:t>
            </w:r>
            <w:r>
              <w:rPr>
                <w:rFonts w:hint="eastAsia"/>
                <w:szCs w:val="21"/>
                <w:highlight w:val="none"/>
              </w:rPr>
              <w:t>《物业服务收费管理办法》、《商务楼宇物业管理服务规范》</w:t>
            </w:r>
            <w:r>
              <w:rPr>
                <w:rFonts w:hint="eastAsia" w:ascii="宋体" w:hAnsi="宋体"/>
                <w:sz w:val="21"/>
                <w:szCs w:val="21"/>
                <w:highlight w:val="none"/>
              </w:rPr>
              <w:t>等策划了过程和服务的测量管理规定。规定了物业管理过程的质量管理要求。</w:t>
            </w:r>
          </w:p>
          <w:p>
            <w:pPr>
              <w:keepNext w:val="0"/>
              <w:keepLines w:val="0"/>
              <w:widowControl/>
              <w:suppressLineNumbers w:val="0"/>
              <w:adjustRightInd w:val="0"/>
              <w:snapToGrid w:val="0"/>
              <w:spacing w:before="0" w:beforeAutospacing="0" w:after="0" w:afterAutospacing="0" w:line="400" w:lineRule="exact"/>
              <w:ind w:left="0" w:right="0" w:firstLine="420" w:firstLineChars="200"/>
              <w:jc w:val="left"/>
              <w:rPr>
                <w:rFonts w:hint="eastAsia" w:ascii="宋体" w:hAnsi="宋体"/>
                <w:sz w:val="21"/>
                <w:szCs w:val="21"/>
                <w:highlight w:val="none"/>
              </w:rPr>
            </w:pPr>
            <w:r>
              <w:rPr>
                <w:rFonts w:hint="eastAsia" w:ascii="宋体" w:hAnsi="宋体"/>
                <w:sz w:val="21"/>
                <w:szCs w:val="21"/>
                <w:highlight w:val="none"/>
              </w:rPr>
              <w:t>一、查采购产品质量管理：</w:t>
            </w:r>
          </w:p>
          <w:p>
            <w:pPr>
              <w:keepNext w:val="0"/>
              <w:keepLines w:val="0"/>
              <w:suppressLineNumbers w:val="0"/>
              <w:spacing w:before="0" w:beforeAutospacing="0" w:after="0" w:afterAutospacing="0" w:line="400" w:lineRule="exact"/>
              <w:ind w:left="0" w:right="0"/>
              <w:rPr>
                <w:rFonts w:hint="eastAsia" w:ascii="宋体" w:hAnsi="宋体" w:cs="Arial"/>
                <w:color w:val="FF0000"/>
                <w:sz w:val="21"/>
                <w:szCs w:val="21"/>
                <w:highlight w:val="none"/>
              </w:rPr>
            </w:pPr>
            <w:r>
              <w:rPr>
                <w:rFonts w:hint="eastAsia" w:ascii="宋体" w:hAnsi="宋体" w:cs="Arial"/>
                <w:sz w:val="21"/>
                <w:szCs w:val="21"/>
                <w:highlight w:val="none"/>
              </w:rPr>
              <w:t>查：20</w:t>
            </w:r>
            <w:r>
              <w:rPr>
                <w:rFonts w:hint="eastAsia" w:ascii="宋体" w:hAnsi="宋体" w:cs="Arial"/>
                <w:sz w:val="21"/>
                <w:szCs w:val="21"/>
                <w:highlight w:val="none"/>
                <w:lang w:val="en-US" w:eastAsia="zh-CN"/>
              </w:rPr>
              <w:t>20</w:t>
            </w:r>
            <w:r>
              <w:rPr>
                <w:rFonts w:hint="eastAsia" w:ascii="宋体" w:hAnsi="宋体" w:cs="Arial"/>
                <w:sz w:val="21"/>
                <w:szCs w:val="21"/>
                <w:highlight w:val="none"/>
              </w:rPr>
              <w:t>.</w:t>
            </w:r>
            <w:r>
              <w:rPr>
                <w:rFonts w:hint="eastAsia" w:ascii="宋体" w:hAnsi="宋体" w:cs="Arial"/>
                <w:sz w:val="21"/>
                <w:szCs w:val="21"/>
                <w:highlight w:val="none"/>
                <w:lang w:val="en-US" w:eastAsia="zh-CN"/>
              </w:rPr>
              <w:t>07</w:t>
            </w:r>
            <w:r>
              <w:rPr>
                <w:rFonts w:hint="eastAsia" w:ascii="宋体" w:hAnsi="宋体" w:cs="Arial"/>
                <w:sz w:val="21"/>
                <w:szCs w:val="21"/>
                <w:highlight w:val="none"/>
              </w:rPr>
              <w:t>.</w:t>
            </w:r>
            <w:r>
              <w:rPr>
                <w:rFonts w:hint="eastAsia" w:ascii="宋体" w:hAnsi="宋体" w:cs="Arial"/>
                <w:sz w:val="21"/>
                <w:szCs w:val="21"/>
                <w:highlight w:val="none"/>
                <w:lang w:val="en-US" w:eastAsia="zh-CN"/>
              </w:rPr>
              <w:t>15</w:t>
            </w:r>
            <w:r>
              <w:rPr>
                <w:rFonts w:hint="eastAsia" w:ascii="宋体" w:hAnsi="宋体" w:cs="Arial"/>
                <w:sz w:val="21"/>
                <w:szCs w:val="21"/>
                <w:highlight w:val="none"/>
              </w:rPr>
              <w:t>《</w:t>
            </w:r>
            <w:r>
              <w:rPr>
                <w:rFonts w:hint="eastAsia" w:ascii="宋体" w:hAnsi="宋体" w:cs="Arial"/>
                <w:sz w:val="21"/>
                <w:szCs w:val="21"/>
                <w:highlight w:val="none"/>
                <w:lang w:eastAsia="zh-CN"/>
              </w:rPr>
              <w:t>进货检验记录表</w:t>
            </w:r>
            <w:r>
              <w:rPr>
                <w:rFonts w:hint="eastAsia" w:ascii="宋体" w:hAnsi="宋体" w:cs="Arial"/>
                <w:sz w:val="21"/>
                <w:szCs w:val="21"/>
                <w:highlight w:val="none"/>
              </w:rPr>
              <w:t>》</w:t>
            </w:r>
          </w:p>
          <w:p>
            <w:pPr>
              <w:keepNext w:val="0"/>
              <w:keepLines w:val="0"/>
              <w:suppressLineNumbers w:val="0"/>
              <w:spacing w:before="0" w:beforeAutospacing="0" w:after="0" w:afterAutospacing="0" w:line="400" w:lineRule="exact"/>
              <w:ind w:left="0" w:right="0"/>
              <w:rPr>
                <w:rFonts w:hint="eastAsia" w:ascii="宋体" w:hAnsi="宋体" w:cs="Arial"/>
                <w:sz w:val="21"/>
                <w:szCs w:val="21"/>
                <w:highlight w:val="none"/>
                <w:lang w:val="en-US" w:eastAsia="zh-CN"/>
              </w:rPr>
            </w:pPr>
            <w:r>
              <w:rPr>
                <w:rFonts w:hint="eastAsia" w:ascii="宋体" w:hAnsi="宋体" w:cs="Arial"/>
                <w:sz w:val="21"/>
                <w:szCs w:val="21"/>
                <w:highlight w:val="none"/>
              </w:rPr>
              <w:t>来料名称：</w:t>
            </w:r>
            <w:r>
              <w:rPr>
                <w:rFonts w:hint="eastAsia" w:ascii="宋体" w:hAnsi="宋体" w:cs="Arial"/>
                <w:sz w:val="21"/>
                <w:szCs w:val="21"/>
                <w:highlight w:val="none"/>
                <w:lang w:eastAsia="zh-CN"/>
              </w:rPr>
              <w:t>手套（</w:t>
            </w:r>
            <w:r>
              <w:rPr>
                <w:rFonts w:hint="eastAsia" w:ascii="宋体" w:hAnsi="宋体" w:cs="Arial"/>
                <w:sz w:val="21"/>
                <w:szCs w:val="21"/>
                <w:highlight w:val="none"/>
                <w:lang w:val="en-US" w:eastAsia="zh-CN"/>
              </w:rPr>
              <w:t>25双）、84消毒液（20瓶）</w:t>
            </w:r>
          </w:p>
          <w:p>
            <w:pPr>
              <w:pStyle w:val="15"/>
              <w:rPr>
                <w:rFonts w:hint="default"/>
                <w:highlight w:val="none"/>
                <w:lang w:val="en-US" w:eastAsia="zh-CN"/>
              </w:rPr>
            </w:pPr>
            <w:r>
              <w:rPr>
                <w:rFonts w:hint="eastAsia" w:ascii="宋体" w:hAnsi="宋体" w:cs="Arial"/>
                <w:sz w:val="21"/>
                <w:szCs w:val="21"/>
                <w:highlight w:val="none"/>
                <w:lang w:val="en-US" w:eastAsia="zh-CN"/>
              </w:rPr>
              <w:t>供方：</w:t>
            </w:r>
            <w:r>
              <w:rPr>
                <w:rFonts w:hint="eastAsia" w:ascii="宋体" w:hAnsi="宋体" w:eastAsia="宋体" w:cs="Arial"/>
                <w:bCs w:val="0"/>
                <w:spacing w:val="0"/>
                <w:kern w:val="2"/>
                <w:sz w:val="21"/>
                <w:szCs w:val="21"/>
                <w:highlight w:val="none"/>
                <w:lang w:val="en-US" w:eastAsia="zh-CN" w:bidi="ar-SA"/>
              </w:rPr>
              <w:t>京东网上平台</w:t>
            </w:r>
          </w:p>
          <w:p>
            <w:pPr>
              <w:keepNext w:val="0"/>
              <w:keepLines w:val="0"/>
              <w:suppressLineNumbers w:val="0"/>
              <w:spacing w:before="0" w:beforeAutospacing="0" w:after="0" w:afterAutospacing="0" w:line="400" w:lineRule="exact"/>
              <w:ind w:left="0" w:right="0"/>
              <w:rPr>
                <w:rFonts w:hint="eastAsia" w:ascii="宋体" w:hAnsi="宋体" w:eastAsia="宋体" w:cs="Arial"/>
                <w:sz w:val="21"/>
                <w:szCs w:val="21"/>
                <w:highlight w:val="none"/>
                <w:lang w:eastAsia="zh-CN"/>
              </w:rPr>
            </w:pPr>
            <w:r>
              <w:rPr>
                <w:rFonts w:hint="eastAsia" w:ascii="宋体" w:hAnsi="宋体" w:cs="Arial"/>
                <w:sz w:val="21"/>
                <w:szCs w:val="21"/>
                <w:highlight w:val="none"/>
              </w:rPr>
              <w:t>检验项目:外观、数量、合格证</w:t>
            </w:r>
            <w:r>
              <w:rPr>
                <w:rFonts w:hint="eastAsia" w:ascii="宋体" w:hAnsi="宋体" w:cs="Arial"/>
                <w:sz w:val="21"/>
                <w:szCs w:val="21"/>
                <w:highlight w:val="none"/>
                <w:lang w:eastAsia="zh-CN"/>
              </w:rPr>
              <w:t>等</w:t>
            </w:r>
          </w:p>
          <w:p>
            <w:pPr>
              <w:keepNext w:val="0"/>
              <w:keepLines w:val="0"/>
              <w:suppressLineNumbers w:val="0"/>
              <w:spacing w:before="0" w:beforeAutospacing="0" w:after="0" w:afterAutospacing="0" w:line="400" w:lineRule="exact"/>
              <w:ind w:left="0" w:right="0"/>
              <w:rPr>
                <w:rFonts w:hint="eastAsia" w:ascii="宋体" w:hAnsi="宋体" w:eastAsia="宋体" w:cs="Arial"/>
                <w:sz w:val="21"/>
                <w:szCs w:val="21"/>
                <w:highlight w:val="none"/>
                <w:lang w:eastAsia="zh-CN"/>
              </w:rPr>
            </w:pPr>
            <w:r>
              <w:rPr>
                <w:rFonts w:hint="eastAsia" w:ascii="宋体" w:hAnsi="宋体" w:cs="Arial"/>
                <w:sz w:val="21"/>
                <w:szCs w:val="21"/>
                <w:highlight w:val="none"/>
              </w:rPr>
              <w:t>抽检数量：</w:t>
            </w:r>
            <w:r>
              <w:rPr>
                <w:rFonts w:hint="eastAsia" w:ascii="宋体" w:hAnsi="宋体" w:cs="Arial"/>
                <w:sz w:val="21"/>
                <w:szCs w:val="21"/>
                <w:highlight w:val="none"/>
                <w:lang w:eastAsia="zh-CN"/>
              </w:rPr>
              <w:t>全检</w:t>
            </w:r>
          </w:p>
          <w:p>
            <w:pPr>
              <w:keepNext w:val="0"/>
              <w:keepLines w:val="0"/>
              <w:suppressLineNumbers w:val="0"/>
              <w:spacing w:before="0" w:beforeAutospacing="0" w:after="0" w:afterAutospacing="0" w:line="400" w:lineRule="exact"/>
              <w:ind w:left="0" w:right="0"/>
              <w:rPr>
                <w:rFonts w:hint="eastAsia" w:ascii="宋体" w:hAnsi="宋体" w:cs="Arial"/>
                <w:sz w:val="21"/>
                <w:szCs w:val="21"/>
                <w:highlight w:val="none"/>
              </w:rPr>
            </w:pPr>
            <w:r>
              <w:rPr>
                <w:rFonts w:hint="eastAsia" w:ascii="宋体" w:hAnsi="宋体" w:cs="Arial"/>
                <w:sz w:val="21"/>
                <w:szCs w:val="21"/>
                <w:highlight w:val="none"/>
              </w:rPr>
              <w:t>结果：合格</w:t>
            </w:r>
          </w:p>
          <w:p>
            <w:pPr>
              <w:keepNext w:val="0"/>
              <w:keepLines w:val="0"/>
              <w:suppressLineNumbers w:val="0"/>
              <w:spacing w:before="0" w:beforeAutospacing="0" w:after="0" w:afterAutospacing="0" w:line="400" w:lineRule="exact"/>
              <w:ind w:left="0" w:right="0"/>
              <w:rPr>
                <w:rFonts w:hint="default" w:ascii="宋体" w:hAnsi="宋体" w:eastAsia="宋体" w:cs="Arial"/>
                <w:sz w:val="21"/>
                <w:szCs w:val="21"/>
                <w:highlight w:val="none"/>
                <w:lang w:val="en-US" w:eastAsia="zh-CN"/>
              </w:rPr>
            </w:pPr>
            <w:r>
              <w:rPr>
                <w:rFonts w:hint="eastAsia" w:ascii="宋体" w:hAnsi="宋体" w:cs="Arial"/>
                <w:sz w:val="21"/>
                <w:szCs w:val="21"/>
                <w:highlight w:val="none"/>
              </w:rPr>
              <w:t>检验：</w:t>
            </w:r>
            <w:r>
              <w:rPr>
                <w:rFonts w:hint="eastAsia" w:ascii="宋体" w:hAnsi="宋体" w:cs="Arial"/>
                <w:sz w:val="21"/>
                <w:szCs w:val="21"/>
                <w:highlight w:val="none"/>
                <w:lang w:val="en-US" w:eastAsia="zh-CN"/>
              </w:rPr>
              <w:t>唐蕊娜</w:t>
            </w:r>
          </w:p>
          <w:p>
            <w:pPr>
              <w:keepNext w:val="0"/>
              <w:keepLines w:val="0"/>
              <w:suppressLineNumbers w:val="0"/>
              <w:spacing w:before="0" w:beforeAutospacing="0" w:after="0" w:afterAutospacing="0" w:line="400" w:lineRule="exact"/>
              <w:ind w:left="0" w:right="0"/>
              <w:rPr>
                <w:rFonts w:hint="eastAsia" w:ascii="宋体" w:hAnsi="宋体" w:cs="Arial"/>
                <w:color w:val="FF0000"/>
                <w:sz w:val="21"/>
                <w:szCs w:val="21"/>
                <w:highlight w:val="none"/>
              </w:rPr>
            </w:pPr>
            <w:r>
              <w:rPr>
                <w:rFonts w:hint="eastAsia" w:ascii="宋体" w:hAnsi="宋体" w:cs="Arial"/>
                <w:sz w:val="21"/>
                <w:szCs w:val="21"/>
                <w:highlight w:val="none"/>
              </w:rPr>
              <w:t>查：20</w:t>
            </w:r>
            <w:r>
              <w:rPr>
                <w:rFonts w:hint="eastAsia" w:ascii="宋体" w:hAnsi="宋体" w:cs="Arial"/>
                <w:sz w:val="21"/>
                <w:szCs w:val="21"/>
                <w:highlight w:val="none"/>
                <w:lang w:val="en-US" w:eastAsia="zh-CN"/>
              </w:rPr>
              <w:t>20</w:t>
            </w:r>
            <w:r>
              <w:rPr>
                <w:rFonts w:hint="eastAsia" w:ascii="宋体" w:hAnsi="宋体" w:cs="Arial"/>
                <w:sz w:val="21"/>
                <w:szCs w:val="21"/>
                <w:highlight w:val="none"/>
              </w:rPr>
              <w:t>.</w:t>
            </w:r>
            <w:r>
              <w:rPr>
                <w:rFonts w:hint="eastAsia" w:ascii="宋体" w:hAnsi="宋体" w:cs="Arial"/>
                <w:sz w:val="21"/>
                <w:szCs w:val="21"/>
                <w:highlight w:val="none"/>
                <w:lang w:val="en-US" w:eastAsia="zh-CN"/>
              </w:rPr>
              <w:t>05</w:t>
            </w:r>
            <w:r>
              <w:rPr>
                <w:rFonts w:hint="eastAsia" w:ascii="宋体" w:hAnsi="宋体" w:cs="Arial"/>
                <w:sz w:val="21"/>
                <w:szCs w:val="21"/>
                <w:highlight w:val="none"/>
              </w:rPr>
              <w:t>.</w:t>
            </w:r>
            <w:r>
              <w:rPr>
                <w:rFonts w:hint="eastAsia" w:ascii="宋体" w:hAnsi="宋体" w:cs="Arial"/>
                <w:sz w:val="21"/>
                <w:szCs w:val="21"/>
                <w:highlight w:val="none"/>
                <w:lang w:val="en-US" w:eastAsia="zh-CN"/>
              </w:rPr>
              <w:t>26</w:t>
            </w:r>
            <w:r>
              <w:rPr>
                <w:rFonts w:hint="eastAsia" w:ascii="宋体" w:hAnsi="宋体" w:cs="Arial"/>
                <w:sz w:val="21"/>
                <w:szCs w:val="21"/>
                <w:highlight w:val="none"/>
              </w:rPr>
              <w:t>《</w:t>
            </w:r>
            <w:r>
              <w:rPr>
                <w:rFonts w:hint="eastAsia" w:ascii="宋体" w:hAnsi="宋体" w:cs="Arial"/>
                <w:sz w:val="21"/>
                <w:szCs w:val="21"/>
                <w:highlight w:val="none"/>
                <w:lang w:eastAsia="zh-CN"/>
              </w:rPr>
              <w:t>进货检验记录表</w:t>
            </w:r>
            <w:r>
              <w:rPr>
                <w:rFonts w:hint="eastAsia" w:ascii="宋体" w:hAnsi="宋体" w:cs="Arial"/>
                <w:sz w:val="21"/>
                <w:szCs w:val="21"/>
                <w:highlight w:val="none"/>
              </w:rPr>
              <w:t>》</w:t>
            </w:r>
          </w:p>
          <w:p>
            <w:pPr>
              <w:keepNext w:val="0"/>
              <w:keepLines w:val="0"/>
              <w:suppressLineNumbers w:val="0"/>
              <w:spacing w:before="0" w:beforeAutospacing="0" w:after="0" w:afterAutospacing="0" w:line="400" w:lineRule="exact"/>
              <w:ind w:left="0" w:right="0"/>
              <w:rPr>
                <w:rFonts w:hint="eastAsia" w:ascii="宋体" w:hAnsi="宋体" w:cs="Arial"/>
                <w:sz w:val="21"/>
                <w:szCs w:val="21"/>
                <w:highlight w:val="none"/>
                <w:lang w:val="en-US" w:eastAsia="zh-CN"/>
              </w:rPr>
            </w:pPr>
            <w:r>
              <w:rPr>
                <w:rFonts w:hint="eastAsia" w:ascii="宋体" w:hAnsi="宋体" w:cs="Arial"/>
                <w:sz w:val="21"/>
                <w:szCs w:val="21"/>
                <w:highlight w:val="none"/>
              </w:rPr>
              <w:t>来料名称：</w:t>
            </w:r>
            <w:r>
              <w:rPr>
                <w:rFonts w:hint="eastAsia" w:ascii="宋体" w:hAnsi="宋体" w:cs="Arial"/>
                <w:sz w:val="21"/>
                <w:szCs w:val="21"/>
                <w:highlight w:val="none"/>
                <w:lang w:eastAsia="zh-CN"/>
              </w:rPr>
              <w:t>工作服（保安、保洁服各</w:t>
            </w:r>
            <w:r>
              <w:rPr>
                <w:rFonts w:hint="eastAsia" w:ascii="宋体" w:hAnsi="宋体" w:cs="Arial"/>
                <w:sz w:val="21"/>
                <w:szCs w:val="21"/>
                <w:highlight w:val="none"/>
                <w:lang w:val="en-US" w:eastAsia="zh-CN"/>
              </w:rPr>
              <w:t>10件）</w:t>
            </w:r>
          </w:p>
          <w:p>
            <w:pPr>
              <w:pStyle w:val="15"/>
              <w:rPr>
                <w:rFonts w:hint="default"/>
                <w:highlight w:val="none"/>
                <w:lang w:val="en-US" w:eastAsia="zh-CN"/>
              </w:rPr>
            </w:pPr>
            <w:r>
              <w:rPr>
                <w:rFonts w:hint="eastAsia" w:ascii="宋体" w:hAnsi="宋体" w:cs="Arial"/>
                <w:sz w:val="21"/>
                <w:szCs w:val="21"/>
                <w:highlight w:val="none"/>
                <w:lang w:val="en-US" w:eastAsia="zh-CN"/>
              </w:rPr>
              <w:t>供方：</w:t>
            </w:r>
            <w:r>
              <w:rPr>
                <w:rFonts w:hint="eastAsia" w:ascii="宋体" w:hAnsi="宋体" w:cs="宋体"/>
                <w:sz w:val="21"/>
                <w:szCs w:val="21"/>
                <w:highlight w:val="none"/>
                <w:lang w:eastAsia="zh-CN"/>
              </w:rPr>
              <w:t>上海</w:t>
            </w:r>
            <w:r>
              <w:rPr>
                <w:rFonts w:hint="eastAsia" w:ascii="宋体" w:hAnsi="宋体" w:cs="宋体"/>
                <w:sz w:val="21"/>
                <w:szCs w:val="21"/>
                <w:highlight w:val="none"/>
                <w:lang w:val="en-US" w:eastAsia="zh-CN"/>
              </w:rPr>
              <w:t>爱家</w:t>
            </w:r>
            <w:r>
              <w:rPr>
                <w:rFonts w:hint="eastAsia" w:ascii="宋体" w:hAnsi="宋体" w:cs="宋体"/>
                <w:sz w:val="21"/>
                <w:szCs w:val="21"/>
                <w:highlight w:val="none"/>
                <w:lang w:eastAsia="zh-CN"/>
              </w:rPr>
              <w:t>劳防</w:t>
            </w:r>
            <w:r>
              <w:rPr>
                <w:rFonts w:hint="eastAsia" w:ascii="宋体" w:hAnsi="宋体" w:eastAsia="宋体" w:cs="宋体"/>
                <w:kern w:val="2"/>
                <w:sz w:val="21"/>
                <w:szCs w:val="21"/>
                <w:highlight w:val="none"/>
                <w:lang w:val="en-US" w:eastAsia="zh-CN" w:bidi="ar"/>
              </w:rPr>
              <w:t>用品有限公司</w:t>
            </w:r>
          </w:p>
          <w:p>
            <w:pPr>
              <w:keepNext w:val="0"/>
              <w:keepLines w:val="0"/>
              <w:suppressLineNumbers w:val="0"/>
              <w:spacing w:before="0" w:beforeAutospacing="0" w:after="0" w:afterAutospacing="0" w:line="400" w:lineRule="exact"/>
              <w:ind w:left="0" w:right="0"/>
              <w:rPr>
                <w:rFonts w:hint="eastAsia" w:ascii="宋体" w:hAnsi="宋体" w:eastAsia="宋体" w:cs="Arial"/>
                <w:sz w:val="21"/>
                <w:szCs w:val="21"/>
                <w:highlight w:val="none"/>
                <w:lang w:eastAsia="zh-CN"/>
              </w:rPr>
            </w:pPr>
            <w:r>
              <w:rPr>
                <w:rFonts w:hint="eastAsia" w:ascii="宋体" w:hAnsi="宋体" w:cs="Arial"/>
                <w:sz w:val="21"/>
                <w:szCs w:val="21"/>
                <w:highlight w:val="none"/>
              </w:rPr>
              <w:t>检验项目:</w:t>
            </w:r>
            <w:r>
              <w:rPr>
                <w:rFonts w:hint="eastAsia" w:ascii="宋体" w:hAnsi="宋体" w:cs="Arial"/>
                <w:sz w:val="21"/>
                <w:szCs w:val="21"/>
                <w:highlight w:val="none"/>
                <w:lang w:eastAsia="zh-CN"/>
              </w:rPr>
              <w:t>规格型号、</w:t>
            </w:r>
            <w:r>
              <w:rPr>
                <w:rFonts w:hint="eastAsia" w:ascii="宋体" w:hAnsi="宋体" w:cs="Arial"/>
                <w:sz w:val="21"/>
                <w:szCs w:val="21"/>
                <w:highlight w:val="none"/>
              </w:rPr>
              <w:t>外观、数量、合格证</w:t>
            </w:r>
            <w:r>
              <w:rPr>
                <w:rFonts w:hint="eastAsia" w:ascii="宋体" w:hAnsi="宋体" w:cs="Arial"/>
                <w:sz w:val="21"/>
                <w:szCs w:val="21"/>
                <w:highlight w:val="none"/>
                <w:lang w:eastAsia="zh-CN"/>
              </w:rPr>
              <w:t>等</w:t>
            </w:r>
          </w:p>
          <w:p>
            <w:pPr>
              <w:keepNext w:val="0"/>
              <w:keepLines w:val="0"/>
              <w:suppressLineNumbers w:val="0"/>
              <w:spacing w:before="0" w:beforeAutospacing="0" w:after="0" w:afterAutospacing="0" w:line="400" w:lineRule="exact"/>
              <w:ind w:left="0" w:right="0"/>
              <w:rPr>
                <w:rFonts w:hint="eastAsia" w:ascii="宋体" w:hAnsi="宋体" w:eastAsia="宋体" w:cs="Arial"/>
                <w:sz w:val="21"/>
                <w:szCs w:val="21"/>
                <w:highlight w:val="none"/>
                <w:lang w:eastAsia="zh-CN"/>
              </w:rPr>
            </w:pPr>
            <w:r>
              <w:rPr>
                <w:rFonts w:hint="eastAsia" w:ascii="宋体" w:hAnsi="宋体" w:cs="Arial"/>
                <w:sz w:val="21"/>
                <w:szCs w:val="21"/>
                <w:highlight w:val="none"/>
              </w:rPr>
              <w:t>抽检数量：</w:t>
            </w:r>
            <w:r>
              <w:rPr>
                <w:rFonts w:hint="eastAsia" w:ascii="宋体" w:hAnsi="宋体" w:cs="Arial"/>
                <w:sz w:val="21"/>
                <w:szCs w:val="21"/>
                <w:highlight w:val="none"/>
                <w:lang w:eastAsia="zh-CN"/>
              </w:rPr>
              <w:t>全检</w:t>
            </w:r>
          </w:p>
          <w:p>
            <w:pPr>
              <w:keepNext w:val="0"/>
              <w:keepLines w:val="0"/>
              <w:suppressLineNumbers w:val="0"/>
              <w:spacing w:before="0" w:beforeAutospacing="0" w:after="0" w:afterAutospacing="0" w:line="400" w:lineRule="exact"/>
              <w:ind w:left="0" w:right="0"/>
              <w:rPr>
                <w:rFonts w:hint="eastAsia" w:ascii="宋体" w:hAnsi="宋体" w:cs="Arial"/>
                <w:sz w:val="21"/>
                <w:szCs w:val="21"/>
                <w:highlight w:val="none"/>
              </w:rPr>
            </w:pPr>
            <w:r>
              <w:rPr>
                <w:rFonts w:hint="eastAsia" w:ascii="宋体" w:hAnsi="宋体" w:cs="Arial"/>
                <w:sz w:val="21"/>
                <w:szCs w:val="21"/>
                <w:highlight w:val="none"/>
              </w:rPr>
              <w:t>结果：合格</w:t>
            </w:r>
          </w:p>
          <w:p>
            <w:pPr>
              <w:keepNext w:val="0"/>
              <w:keepLines w:val="0"/>
              <w:suppressLineNumbers w:val="0"/>
              <w:spacing w:before="0" w:beforeAutospacing="0" w:after="0" w:afterAutospacing="0" w:line="400" w:lineRule="exact"/>
              <w:ind w:left="0" w:right="0"/>
              <w:rPr>
                <w:rFonts w:hint="eastAsia" w:ascii="宋体" w:hAnsi="宋体" w:eastAsia="宋体" w:cs="Arial"/>
                <w:sz w:val="21"/>
                <w:szCs w:val="21"/>
                <w:highlight w:val="none"/>
                <w:lang w:eastAsia="zh-CN"/>
              </w:rPr>
            </w:pPr>
            <w:r>
              <w:rPr>
                <w:rFonts w:hint="eastAsia" w:ascii="宋体" w:hAnsi="宋体" w:cs="Arial"/>
                <w:sz w:val="21"/>
                <w:szCs w:val="21"/>
                <w:highlight w:val="none"/>
              </w:rPr>
              <w:t>检验：</w:t>
            </w:r>
            <w:r>
              <w:rPr>
                <w:rFonts w:hint="eastAsia" w:ascii="宋体" w:hAnsi="宋体" w:cs="Arial"/>
                <w:sz w:val="21"/>
                <w:szCs w:val="21"/>
                <w:highlight w:val="none"/>
                <w:lang w:val="en-US" w:eastAsia="zh-CN"/>
              </w:rPr>
              <w:t>唐蕊娜</w:t>
            </w:r>
          </w:p>
          <w:p>
            <w:pPr>
              <w:keepNext w:val="0"/>
              <w:keepLines w:val="0"/>
              <w:suppressLineNumbers w:val="0"/>
              <w:spacing w:before="0" w:beforeAutospacing="0" w:after="0" w:afterAutospacing="0" w:line="400" w:lineRule="exact"/>
              <w:ind w:left="0" w:right="0"/>
              <w:rPr>
                <w:rFonts w:hint="eastAsia" w:ascii="宋体" w:hAnsi="宋体" w:cs="Arial"/>
                <w:sz w:val="21"/>
                <w:szCs w:val="21"/>
                <w:highlight w:val="none"/>
              </w:rPr>
            </w:pPr>
            <w:r>
              <w:rPr>
                <w:rFonts w:hint="eastAsia" w:ascii="宋体" w:hAnsi="宋体" w:cs="Arial"/>
                <w:sz w:val="21"/>
                <w:szCs w:val="21"/>
                <w:highlight w:val="none"/>
              </w:rPr>
              <w:t>查：20</w:t>
            </w:r>
            <w:r>
              <w:rPr>
                <w:rFonts w:hint="eastAsia" w:ascii="宋体" w:hAnsi="宋体" w:cs="Arial"/>
                <w:sz w:val="21"/>
                <w:szCs w:val="21"/>
                <w:highlight w:val="none"/>
                <w:lang w:val="en-US" w:eastAsia="zh-CN"/>
              </w:rPr>
              <w:t>20</w:t>
            </w:r>
            <w:r>
              <w:rPr>
                <w:rFonts w:hint="eastAsia" w:ascii="宋体" w:hAnsi="宋体" w:cs="Arial"/>
                <w:sz w:val="21"/>
                <w:szCs w:val="21"/>
                <w:highlight w:val="none"/>
              </w:rPr>
              <w:t>.</w:t>
            </w:r>
            <w:r>
              <w:rPr>
                <w:rFonts w:hint="eastAsia" w:ascii="宋体" w:hAnsi="宋体" w:cs="Arial"/>
                <w:sz w:val="21"/>
                <w:szCs w:val="21"/>
                <w:highlight w:val="none"/>
                <w:lang w:val="en-US" w:eastAsia="zh-CN"/>
              </w:rPr>
              <w:t>8</w:t>
            </w:r>
            <w:r>
              <w:rPr>
                <w:rFonts w:hint="eastAsia" w:ascii="宋体" w:hAnsi="宋体" w:cs="Arial"/>
                <w:sz w:val="21"/>
                <w:szCs w:val="21"/>
                <w:highlight w:val="none"/>
              </w:rPr>
              <w:t>.</w:t>
            </w:r>
            <w:r>
              <w:rPr>
                <w:rFonts w:hint="eastAsia" w:ascii="宋体" w:hAnsi="宋体" w:cs="Arial"/>
                <w:sz w:val="21"/>
                <w:szCs w:val="21"/>
                <w:highlight w:val="none"/>
                <w:lang w:val="en-US" w:eastAsia="zh-CN"/>
              </w:rPr>
              <w:t>2</w:t>
            </w:r>
            <w:r>
              <w:rPr>
                <w:rFonts w:hint="eastAsia" w:ascii="宋体" w:hAnsi="宋体" w:cs="Arial"/>
                <w:sz w:val="21"/>
                <w:szCs w:val="21"/>
                <w:highlight w:val="none"/>
              </w:rPr>
              <w:t>《</w:t>
            </w:r>
            <w:r>
              <w:rPr>
                <w:rFonts w:hint="eastAsia" w:ascii="宋体" w:hAnsi="宋体" w:cs="Arial"/>
                <w:sz w:val="21"/>
                <w:szCs w:val="21"/>
                <w:highlight w:val="none"/>
                <w:lang w:eastAsia="zh-CN"/>
              </w:rPr>
              <w:t>进货检验记录表</w:t>
            </w:r>
            <w:r>
              <w:rPr>
                <w:rFonts w:hint="eastAsia" w:ascii="宋体" w:hAnsi="宋体" w:cs="Arial"/>
                <w:sz w:val="21"/>
                <w:szCs w:val="21"/>
                <w:highlight w:val="none"/>
              </w:rPr>
              <w:t>》</w:t>
            </w:r>
          </w:p>
          <w:p>
            <w:pPr>
              <w:keepNext w:val="0"/>
              <w:keepLines w:val="0"/>
              <w:suppressLineNumbers w:val="0"/>
              <w:spacing w:before="0" w:beforeAutospacing="0" w:after="0" w:afterAutospacing="0" w:line="400" w:lineRule="exact"/>
              <w:ind w:left="0" w:right="0"/>
              <w:rPr>
                <w:rFonts w:hint="default" w:ascii="宋体" w:hAnsi="宋体" w:cs="Arial"/>
                <w:sz w:val="21"/>
                <w:szCs w:val="21"/>
                <w:highlight w:val="none"/>
                <w:lang w:val="en-US" w:eastAsia="zh-CN"/>
              </w:rPr>
            </w:pPr>
            <w:r>
              <w:rPr>
                <w:rFonts w:hint="eastAsia" w:ascii="宋体" w:hAnsi="宋体" w:cs="Arial"/>
                <w:sz w:val="21"/>
                <w:szCs w:val="21"/>
                <w:highlight w:val="none"/>
              </w:rPr>
              <w:t>来料名称：</w:t>
            </w:r>
            <w:r>
              <w:rPr>
                <w:rFonts w:hint="eastAsia" w:ascii="宋体" w:hAnsi="宋体" w:cs="Arial"/>
                <w:sz w:val="21"/>
                <w:szCs w:val="21"/>
                <w:highlight w:val="none"/>
                <w:lang w:eastAsia="zh-CN"/>
              </w:rPr>
              <w:t>扫地机</w:t>
            </w:r>
            <w:r>
              <w:rPr>
                <w:rFonts w:hint="eastAsia" w:ascii="宋体" w:hAnsi="宋体" w:cs="Arial"/>
                <w:sz w:val="21"/>
                <w:szCs w:val="21"/>
                <w:highlight w:val="none"/>
                <w:lang w:val="en-US" w:eastAsia="zh-CN"/>
              </w:rPr>
              <w:t>1台</w:t>
            </w:r>
          </w:p>
          <w:p>
            <w:pPr>
              <w:keepNext w:val="0"/>
              <w:keepLines w:val="0"/>
              <w:suppressLineNumbers w:val="0"/>
              <w:spacing w:before="0" w:beforeAutospacing="0" w:after="0" w:afterAutospacing="0" w:line="400" w:lineRule="exact"/>
              <w:ind w:left="0" w:right="0"/>
              <w:rPr>
                <w:rFonts w:hint="default" w:ascii="宋体" w:hAnsi="宋体" w:cs="Arial"/>
                <w:sz w:val="21"/>
                <w:szCs w:val="21"/>
                <w:highlight w:val="none"/>
                <w:lang w:val="en-US" w:eastAsia="zh-CN"/>
              </w:rPr>
            </w:pPr>
            <w:r>
              <w:rPr>
                <w:rFonts w:hint="eastAsia" w:ascii="宋体" w:hAnsi="宋体" w:cs="Arial"/>
                <w:sz w:val="21"/>
                <w:szCs w:val="21"/>
                <w:highlight w:val="none"/>
                <w:lang w:val="en-US" w:eastAsia="zh-CN"/>
              </w:rPr>
              <w:t>供方：</w:t>
            </w:r>
            <w:r>
              <w:rPr>
                <w:rFonts w:hint="eastAsia" w:ascii="宋体" w:hAnsi="宋体" w:cs="Arial"/>
                <w:sz w:val="21"/>
                <w:szCs w:val="21"/>
                <w:highlight w:val="none"/>
              </w:rPr>
              <w:t>重庆高沃科技股份有限公司</w:t>
            </w:r>
          </w:p>
          <w:p>
            <w:pPr>
              <w:keepNext w:val="0"/>
              <w:keepLines w:val="0"/>
              <w:suppressLineNumbers w:val="0"/>
              <w:spacing w:before="0" w:beforeAutospacing="0" w:after="0" w:afterAutospacing="0" w:line="400" w:lineRule="exact"/>
              <w:ind w:left="0" w:right="0"/>
              <w:rPr>
                <w:rFonts w:hint="eastAsia" w:ascii="宋体" w:hAnsi="宋体" w:cs="Arial"/>
                <w:sz w:val="21"/>
                <w:szCs w:val="21"/>
                <w:highlight w:val="none"/>
                <w:lang w:eastAsia="zh-CN"/>
              </w:rPr>
            </w:pPr>
            <w:r>
              <w:rPr>
                <w:rFonts w:hint="eastAsia" w:ascii="宋体" w:hAnsi="宋体" w:cs="Arial"/>
                <w:sz w:val="21"/>
                <w:szCs w:val="21"/>
                <w:highlight w:val="none"/>
              </w:rPr>
              <w:t>检验项目:</w:t>
            </w:r>
            <w:r>
              <w:rPr>
                <w:rFonts w:hint="eastAsia" w:ascii="宋体" w:hAnsi="宋体" w:cs="Arial"/>
                <w:sz w:val="21"/>
                <w:szCs w:val="21"/>
                <w:highlight w:val="none"/>
                <w:lang w:eastAsia="zh-CN"/>
              </w:rPr>
              <w:t>规格型号、</w:t>
            </w:r>
            <w:r>
              <w:rPr>
                <w:rFonts w:hint="eastAsia" w:ascii="宋体" w:hAnsi="宋体" w:cs="Arial"/>
                <w:sz w:val="21"/>
                <w:szCs w:val="21"/>
                <w:highlight w:val="none"/>
              </w:rPr>
              <w:t>外观、数量、合格证</w:t>
            </w:r>
            <w:r>
              <w:rPr>
                <w:rFonts w:hint="eastAsia" w:ascii="宋体" w:hAnsi="宋体" w:cs="Arial"/>
                <w:sz w:val="21"/>
                <w:szCs w:val="21"/>
                <w:highlight w:val="none"/>
                <w:lang w:eastAsia="zh-CN"/>
              </w:rPr>
              <w:t>等</w:t>
            </w:r>
          </w:p>
          <w:p>
            <w:pPr>
              <w:keepNext w:val="0"/>
              <w:keepLines w:val="0"/>
              <w:suppressLineNumbers w:val="0"/>
              <w:spacing w:before="0" w:beforeAutospacing="0" w:after="0" w:afterAutospacing="0" w:line="400" w:lineRule="exact"/>
              <w:ind w:left="0" w:right="0"/>
              <w:rPr>
                <w:rFonts w:hint="eastAsia" w:ascii="宋体" w:hAnsi="宋体" w:cs="Arial"/>
                <w:sz w:val="21"/>
                <w:szCs w:val="21"/>
                <w:highlight w:val="none"/>
                <w:lang w:eastAsia="zh-CN"/>
              </w:rPr>
            </w:pPr>
            <w:r>
              <w:rPr>
                <w:rFonts w:hint="eastAsia" w:ascii="宋体" w:hAnsi="宋体" w:cs="Arial"/>
                <w:sz w:val="21"/>
                <w:szCs w:val="21"/>
                <w:highlight w:val="none"/>
              </w:rPr>
              <w:t>抽检数量：</w:t>
            </w:r>
            <w:r>
              <w:rPr>
                <w:rFonts w:hint="eastAsia" w:ascii="宋体" w:hAnsi="宋体" w:cs="Arial"/>
                <w:sz w:val="21"/>
                <w:szCs w:val="21"/>
                <w:highlight w:val="none"/>
                <w:lang w:val="en-US" w:eastAsia="zh-CN"/>
              </w:rPr>
              <w:t>1台</w:t>
            </w:r>
          </w:p>
          <w:p>
            <w:pPr>
              <w:keepNext w:val="0"/>
              <w:keepLines w:val="0"/>
              <w:suppressLineNumbers w:val="0"/>
              <w:spacing w:before="0" w:beforeAutospacing="0" w:after="0" w:afterAutospacing="0" w:line="400" w:lineRule="exact"/>
              <w:ind w:left="0" w:right="0"/>
              <w:rPr>
                <w:rFonts w:hint="eastAsia" w:ascii="宋体" w:hAnsi="宋体" w:cs="Arial"/>
                <w:sz w:val="21"/>
                <w:szCs w:val="21"/>
                <w:highlight w:val="none"/>
              </w:rPr>
            </w:pPr>
            <w:r>
              <w:rPr>
                <w:rFonts w:hint="eastAsia" w:ascii="宋体" w:hAnsi="宋体" w:cs="Arial"/>
                <w:sz w:val="21"/>
                <w:szCs w:val="21"/>
                <w:highlight w:val="none"/>
              </w:rPr>
              <w:t>结果：合格</w:t>
            </w:r>
          </w:p>
          <w:p>
            <w:pPr>
              <w:keepNext w:val="0"/>
              <w:keepLines w:val="0"/>
              <w:suppressLineNumbers w:val="0"/>
              <w:spacing w:before="0" w:beforeAutospacing="0" w:after="0" w:afterAutospacing="0" w:line="400" w:lineRule="exact"/>
              <w:ind w:left="0" w:right="0"/>
              <w:rPr>
                <w:rFonts w:hint="eastAsia" w:ascii="宋体" w:hAnsi="宋体" w:cs="Arial"/>
                <w:sz w:val="21"/>
                <w:szCs w:val="21"/>
                <w:highlight w:val="none"/>
                <w:lang w:eastAsia="zh-CN"/>
              </w:rPr>
            </w:pPr>
            <w:r>
              <w:rPr>
                <w:rFonts w:hint="eastAsia" w:ascii="宋体" w:hAnsi="宋体" w:cs="Arial"/>
                <w:sz w:val="21"/>
                <w:szCs w:val="21"/>
                <w:highlight w:val="none"/>
              </w:rPr>
              <w:t>检验：</w:t>
            </w:r>
            <w:r>
              <w:rPr>
                <w:rFonts w:hint="eastAsia" w:ascii="宋体" w:hAnsi="宋体" w:cs="Arial"/>
                <w:sz w:val="21"/>
                <w:szCs w:val="21"/>
                <w:highlight w:val="none"/>
                <w:lang w:val="en-US" w:eastAsia="zh-CN"/>
              </w:rPr>
              <w:t>唐蕊娜</w:t>
            </w:r>
          </w:p>
          <w:p>
            <w:pPr>
              <w:keepNext w:val="0"/>
              <w:keepLines w:val="0"/>
              <w:suppressLineNumbers w:val="0"/>
              <w:spacing w:before="0" w:beforeAutospacing="0" w:after="0" w:afterAutospacing="0" w:line="400" w:lineRule="exact"/>
              <w:ind w:left="0" w:right="0"/>
              <w:rPr>
                <w:rFonts w:hint="eastAsia" w:ascii="宋体" w:hAnsi="宋体" w:cs="Arial"/>
                <w:sz w:val="21"/>
                <w:szCs w:val="21"/>
                <w:highlight w:val="none"/>
              </w:rPr>
            </w:pPr>
            <w:r>
              <w:rPr>
                <w:rFonts w:hint="eastAsia" w:ascii="宋体" w:hAnsi="宋体" w:cs="Arial"/>
                <w:sz w:val="21"/>
                <w:szCs w:val="21"/>
                <w:highlight w:val="none"/>
              </w:rPr>
              <w:t xml:space="preserve">    </w:t>
            </w:r>
          </w:p>
          <w:p>
            <w:pPr>
              <w:keepNext w:val="0"/>
              <w:keepLines w:val="0"/>
              <w:suppressLineNumbers w:val="0"/>
              <w:spacing w:before="0" w:beforeAutospacing="0" w:after="0" w:afterAutospacing="0" w:line="400" w:lineRule="exact"/>
              <w:ind w:left="0" w:right="0"/>
              <w:rPr>
                <w:rFonts w:hint="eastAsia" w:ascii="宋体" w:hAnsi="宋体"/>
                <w:szCs w:val="21"/>
                <w:highlight w:val="none"/>
              </w:rPr>
            </w:pPr>
            <w:r>
              <w:rPr>
                <w:rFonts w:hint="eastAsia" w:ascii="宋体" w:hAnsi="宋体"/>
                <w:szCs w:val="21"/>
                <w:highlight w:val="none"/>
              </w:rPr>
              <w:t xml:space="preserve"> 公司根据法律法规和</w:t>
            </w:r>
            <w:r>
              <w:rPr>
                <w:rFonts w:hint="eastAsia" w:ascii="宋体" w:hAnsi="宋体"/>
                <w:color w:val="000000"/>
                <w:spacing w:val="-2"/>
                <w:szCs w:val="21"/>
                <w:highlight w:val="none"/>
              </w:rPr>
              <w:t>《</w:t>
            </w:r>
            <w:r>
              <w:rPr>
                <w:rFonts w:hint="eastAsia" w:ascii="宋体" w:hAnsi="宋体"/>
                <w:szCs w:val="21"/>
                <w:highlight w:val="none"/>
              </w:rPr>
              <w:t>管理制度</w:t>
            </w:r>
            <w:r>
              <w:rPr>
                <w:rFonts w:hint="eastAsia" w:ascii="宋体" w:hAnsi="宋体"/>
                <w:color w:val="000000"/>
                <w:spacing w:val="-2"/>
                <w:szCs w:val="21"/>
                <w:highlight w:val="none"/>
              </w:rPr>
              <w:t>》</w:t>
            </w:r>
            <w:r>
              <w:rPr>
                <w:rFonts w:hint="eastAsia" w:ascii="宋体" w:hAnsi="宋体"/>
                <w:szCs w:val="21"/>
                <w:highlight w:val="none"/>
              </w:rPr>
              <w:t>的要求在各关键服务工序均设置了检验控制点，有专职人员及业主等负责检验及验收，验收标准执行</w:t>
            </w:r>
            <w:r>
              <w:rPr>
                <w:rFonts w:hint="eastAsia" w:ascii="宋体" w:hAnsi="宋体"/>
                <w:color w:val="000000"/>
                <w:szCs w:val="21"/>
                <w:highlight w:val="none"/>
              </w:rPr>
              <w:t>合同约定</w:t>
            </w:r>
            <w:r>
              <w:rPr>
                <w:rFonts w:hint="eastAsia" w:ascii="宋体" w:hAnsi="宋体"/>
                <w:szCs w:val="21"/>
                <w:highlight w:val="none"/>
              </w:rPr>
              <w:t>及《质量标准》。</w:t>
            </w:r>
          </w:p>
          <w:p>
            <w:pPr>
              <w:pStyle w:val="5"/>
              <w:keepNext w:val="0"/>
              <w:keepLines w:val="0"/>
              <w:suppressLineNumbers w:val="0"/>
              <w:spacing w:before="0" w:beforeAutospacing="0" w:after="0" w:afterAutospacing="0" w:line="400" w:lineRule="exact"/>
              <w:ind w:left="0" w:right="0" w:firstLine="315" w:firstLineChars="150"/>
              <w:rPr>
                <w:rFonts w:hint="eastAsia" w:ascii="宋体" w:hAnsi="宋体" w:cs="Arial"/>
                <w:szCs w:val="21"/>
                <w:highlight w:val="none"/>
              </w:rPr>
            </w:pPr>
            <w:r>
              <w:rPr>
                <w:rFonts w:hint="eastAsia" w:hAnsi="宋体"/>
                <w:szCs w:val="21"/>
                <w:highlight w:val="none"/>
                <w:lang w:val="en-US" w:eastAsia="zh-CN"/>
              </w:rPr>
              <w:t>现场</w:t>
            </w:r>
            <w:r>
              <w:rPr>
                <w:rFonts w:hint="eastAsia" w:ascii="宋体" w:hAnsi="宋体"/>
                <w:szCs w:val="21"/>
                <w:highlight w:val="none"/>
              </w:rPr>
              <w:t>查：本特勒建安汽车系统（重庆）有限公司</w:t>
            </w:r>
            <w:r>
              <w:rPr>
                <w:rFonts w:hint="eastAsia" w:ascii="宋体" w:hAnsi="宋体"/>
                <w:szCs w:val="21"/>
                <w:highlight w:val="none"/>
                <w:lang w:val="en-US" w:eastAsia="zh-CN"/>
              </w:rPr>
              <w:t>月度保洁及保安绩效考核表</w:t>
            </w:r>
            <w:r>
              <w:rPr>
                <w:rFonts w:hint="eastAsia" w:ascii="宋体" w:hAnsi="宋体"/>
                <w:szCs w:val="21"/>
                <w:highlight w:val="none"/>
              </w:rPr>
              <w:t>：</w:t>
            </w:r>
          </w:p>
          <w:p>
            <w:pPr>
              <w:keepNext w:val="0"/>
              <w:keepLines w:val="0"/>
              <w:suppressLineNumbers w:val="0"/>
              <w:spacing w:before="0" w:beforeAutospacing="0" w:after="0" w:afterAutospacing="0" w:line="240" w:lineRule="auto"/>
              <w:ind w:right="0"/>
              <w:rPr>
                <w:rFonts w:hint="eastAsia"/>
                <w:lang w:eastAsia="zh-CN"/>
              </w:rPr>
            </w:pPr>
            <w:r>
              <w:rPr>
                <w:rFonts w:hint="eastAsia" w:ascii="宋体" w:hAnsi="宋体" w:cs="Arial"/>
                <w:szCs w:val="21"/>
                <w:highlight w:val="none"/>
              </w:rPr>
              <w:t xml:space="preserve"> </w:t>
            </w:r>
            <w:r>
              <w:rPr>
                <w:rFonts w:hint="eastAsia" w:ascii="宋体" w:hAnsi="宋体" w:cs="Arial"/>
                <w:szCs w:val="21"/>
                <w:highlight w:val="none"/>
              </w:rPr>
              <w:drawing>
                <wp:inline distT="0" distB="0" distL="114300" distR="114300">
                  <wp:extent cx="3849370" cy="2630805"/>
                  <wp:effectExtent l="0" t="0" r="6350" b="5715"/>
                  <wp:docPr id="9" name="图片 9" descr="QQ图片20200907220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200907220307"/>
                          <pic:cNvPicPr>
                            <a:picLocks noChangeAspect="1"/>
                          </pic:cNvPicPr>
                        </pic:nvPicPr>
                        <pic:blipFill>
                          <a:blip r:embed="rId18"/>
                          <a:stretch>
                            <a:fillRect/>
                          </a:stretch>
                        </pic:blipFill>
                        <pic:spPr>
                          <a:xfrm>
                            <a:off x="0" y="0"/>
                            <a:ext cx="3849370" cy="2630805"/>
                          </a:xfrm>
                          <a:prstGeom prst="rect">
                            <a:avLst/>
                          </a:prstGeom>
                        </pic:spPr>
                      </pic:pic>
                    </a:graphicData>
                  </a:graphic>
                </wp:inline>
              </w:drawing>
            </w:r>
            <w:r>
              <w:rPr>
                <w:rFonts w:hint="eastAsia" w:ascii="宋体" w:hAnsi="宋体" w:cs="Arial"/>
                <w:szCs w:val="21"/>
                <w:highlight w:val="none"/>
              </w:rPr>
              <w:drawing>
                <wp:inline distT="0" distB="0" distL="114300" distR="114300">
                  <wp:extent cx="4451350" cy="2886075"/>
                  <wp:effectExtent l="0" t="0" r="13970" b="9525"/>
                  <wp:docPr id="8" name="图片 8" descr="QQ图片2020090722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200907220314"/>
                          <pic:cNvPicPr>
                            <a:picLocks noChangeAspect="1"/>
                          </pic:cNvPicPr>
                        </pic:nvPicPr>
                        <pic:blipFill>
                          <a:blip r:embed="rId17"/>
                          <a:stretch>
                            <a:fillRect/>
                          </a:stretch>
                        </pic:blipFill>
                        <pic:spPr>
                          <a:xfrm>
                            <a:off x="0" y="0"/>
                            <a:ext cx="4451350" cy="2886075"/>
                          </a:xfrm>
                          <a:prstGeom prst="rect">
                            <a:avLst/>
                          </a:prstGeom>
                        </pic:spPr>
                      </pic:pic>
                    </a:graphicData>
                  </a:graphic>
                </wp:inline>
              </w:drawing>
            </w:r>
            <w:r>
              <w:rPr>
                <w:rFonts w:hint="eastAsia" w:ascii="宋体" w:hAnsi="宋体" w:cs="Arial"/>
                <w:szCs w:val="21"/>
                <w:highlight w:val="none"/>
              </w:rPr>
              <w:t xml:space="preserve"> </w:t>
            </w:r>
          </w:p>
          <w:p>
            <w:pPr>
              <w:keepNext w:val="0"/>
              <w:keepLines w:val="0"/>
              <w:suppressLineNumbers w:val="0"/>
              <w:snapToGrid w:val="0"/>
              <w:spacing w:before="0" w:beforeAutospacing="0" w:after="0" w:afterAutospacing="0" w:line="400" w:lineRule="exact"/>
              <w:ind w:right="0" w:rightChars="0" w:firstLine="210" w:firstLineChars="100"/>
              <w:rPr>
                <w:rFonts w:hint="eastAsia" w:ascii="宋体" w:hAnsi="宋体" w:eastAsia="宋体" w:cs="宋体"/>
                <w:color w:val="000000"/>
                <w:kern w:val="2"/>
                <w:sz w:val="21"/>
                <w:szCs w:val="21"/>
                <w:highlight w:val="none"/>
                <w:lang w:val="en-US" w:eastAsia="zh-CN" w:bidi="ar-SA"/>
              </w:rPr>
            </w:pPr>
            <w:r>
              <w:rPr>
                <w:rFonts w:hint="eastAsia" w:ascii="宋体" w:hAnsi="宋体"/>
                <w:sz w:val="21"/>
                <w:szCs w:val="21"/>
                <w:highlight w:val="none"/>
              </w:rPr>
              <w:t>以上验证基本符合标准的要求。</w:t>
            </w:r>
          </w:p>
        </w:tc>
        <w:tc>
          <w:tcPr>
            <w:tcW w:w="853" w:type="dxa"/>
          </w:tcPr>
          <w:p>
            <w:pPr>
              <w:keepNext w:val="0"/>
              <w:keepLines w:val="0"/>
              <w:suppressLineNumbers w:val="0"/>
              <w:spacing w:before="0" w:beforeAutospacing="0" w:after="0" w:afterAutospacing="0"/>
              <w:ind w:left="0" w:right="0"/>
              <w:rPr>
                <w:rFonts w:hint="default"/>
                <w:szCs w:val="20"/>
                <w:highlight w:val="gree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rPr>
                <w:rFonts w:hint="eastAsia" w:ascii="宋体" w:hAnsi="宋体" w:eastAsia="宋体" w:cs="宋体"/>
                <w:color w:val="000000"/>
                <w:kern w:val="2"/>
                <w:sz w:val="21"/>
                <w:szCs w:val="21"/>
                <w:lang w:val="en-US" w:eastAsia="zh-CN" w:bidi="ar-SA"/>
              </w:rPr>
            </w:pPr>
            <w:r>
              <w:rPr>
                <w:rFonts w:hint="eastAsia" w:ascii="宋体" w:hAnsi="宋体" w:cs="新宋体"/>
                <w:szCs w:val="21"/>
              </w:rPr>
              <w:t>不合格输出的控制</w:t>
            </w:r>
          </w:p>
        </w:tc>
        <w:tc>
          <w:tcPr>
            <w:tcW w:w="960" w:type="dxa"/>
            <w:vAlign w:val="top"/>
          </w:tcPr>
          <w:p>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r>
              <w:rPr>
                <w:rFonts w:hint="eastAsia" w:ascii="宋体" w:hAnsi="宋体" w:cs="新宋体"/>
                <w:szCs w:val="21"/>
              </w:rPr>
              <w:t xml:space="preserve">Q8.7 </w:t>
            </w:r>
          </w:p>
        </w:tc>
        <w:tc>
          <w:tcPr>
            <w:tcW w:w="10736" w:type="dxa"/>
            <w:vAlign w:val="top"/>
          </w:tcPr>
          <w:p>
            <w:pPr>
              <w:keepNext w:val="0"/>
              <w:keepLines w:val="0"/>
              <w:suppressLineNumbers w:val="0"/>
              <w:spacing w:before="0" w:beforeAutospacing="0" w:after="0" w:afterAutospacing="0" w:line="400" w:lineRule="exact"/>
              <w:ind w:left="0" w:right="0" w:firstLine="315" w:firstLineChars="150"/>
              <w:rPr>
                <w:rFonts w:hint="eastAsia" w:ascii="宋体" w:hAnsi="宋体"/>
                <w:sz w:val="21"/>
                <w:szCs w:val="21"/>
              </w:rPr>
            </w:pPr>
            <w:r>
              <w:rPr>
                <w:rFonts w:hint="eastAsia" w:ascii="宋体" w:hAnsi="宋体"/>
                <w:sz w:val="21"/>
                <w:szCs w:val="21"/>
              </w:rPr>
              <w:t>查，公司编制了《不合格控制程序》，规定了不合格的控制要求。</w:t>
            </w:r>
          </w:p>
          <w:p>
            <w:pPr>
              <w:keepNext w:val="0"/>
              <w:keepLines w:val="0"/>
              <w:suppressLineNumbers w:val="0"/>
              <w:spacing w:before="0" w:beforeAutospacing="0" w:after="0" w:afterAutospacing="0" w:line="400" w:lineRule="exact"/>
              <w:ind w:left="0" w:right="0" w:firstLine="315" w:firstLineChars="150"/>
              <w:rPr>
                <w:rFonts w:hint="eastAsia" w:ascii="宋体" w:hAnsi="宋体"/>
                <w:sz w:val="21"/>
                <w:szCs w:val="21"/>
              </w:rPr>
            </w:pPr>
            <w:r>
              <w:rPr>
                <w:rFonts w:hint="eastAsia" w:ascii="宋体" w:hAnsi="宋体"/>
                <w:sz w:val="21"/>
                <w:szCs w:val="21"/>
              </w:rPr>
              <w:t>现场了解，公司在物业管理服务过程中的主要不符合主要为</w:t>
            </w:r>
            <w:r>
              <w:rPr>
                <w:rFonts w:hint="eastAsia" w:ascii="宋体" w:hAnsi="宋体"/>
                <w:sz w:val="21"/>
                <w:szCs w:val="21"/>
                <w:lang w:val="en-US" w:eastAsia="zh-CN"/>
              </w:rPr>
              <w:t>保洁</w:t>
            </w:r>
            <w:r>
              <w:rPr>
                <w:rFonts w:hint="eastAsia" w:ascii="宋体" w:hAnsi="宋体"/>
                <w:sz w:val="21"/>
                <w:szCs w:val="21"/>
              </w:rPr>
              <w:t>的不合格。</w:t>
            </w:r>
          </w:p>
          <w:p>
            <w:pPr>
              <w:keepNext w:val="0"/>
              <w:keepLines w:val="0"/>
              <w:suppressLineNumbers w:val="0"/>
              <w:spacing w:before="0" w:beforeAutospacing="0" w:after="0" w:afterAutospacing="0" w:line="400" w:lineRule="exact"/>
              <w:ind w:left="0" w:right="0" w:firstLine="315" w:firstLineChars="150"/>
              <w:rPr>
                <w:rFonts w:hint="eastAsia" w:ascii="宋体" w:hAnsi="宋体"/>
                <w:sz w:val="21"/>
                <w:szCs w:val="21"/>
                <w:highlight w:val="none"/>
              </w:rPr>
            </w:pPr>
            <w:r>
              <w:rPr>
                <w:rFonts w:hint="eastAsia" w:ascii="宋体" w:hAnsi="宋体"/>
                <w:sz w:val="21"/>
                <w:szCs w:val="21"/>
                <w:highlight w:val="none"/>
              </w:rPr>
              <w:t>查，公司每周对公司的物业服务进行综合检查，发现不符合提出整改要求，同时跟踪验证。</w:t>
            </w:r>
          </w:p>
          <w:p>
            <w:pPr>
              <w:keepNext w:val="0"/>
              <w:keepLines w:val="0"/>
              <w:suppressLineNumbers w:val="0"/>
              <w:spacing w:before="0" w:beforeAutospacing="0" w:after="0" w:afterAutospacing="0" w:line="400" w:lineRule="exact"/>
              <w:ind w:left="0" w:right="0" w:firstLine="315" w:firstLineChars="150"/>
              <w:rPr>
                <w:rFonts w:hint="eastAsia" w:ascii="宋体" w:hAnsi="宋体" w:cs="Arial"/>
                <w:sz w:val="21"/>
                <w:szCs w:val="21"/>
                <w:highlight w:val="none"/>
              </w:rPr>
            </w:pPr>
            <w:r>
              <w:rPr>
                <w:rFonts w:hint="eastAsia" w:ascii="宋体" w:hAnsi="宋体"/>
                <w:sz w:val="21"/>
                <w:szCs w:val="21"/>
                <w:highlight w:val="none"/>
              </w:rPr>
              <w:t>查20</w:t>
            </w:r>
            <w:r>
              <w:rPr>
                <w:rFonts w:hint="eastAsia" w:ascii="宋体" w:hAnsi="宋体"/>
                <w:sz w:val="21"/>
                <w:szCs w:val="21"/>
                <w:highlight w:val="none"/>
                <w:lang w:val="en-US" w:eastAsia="zh-CN"/>
              </w:rPr>
              <w:t>20</w:t>
            </w:r>
            <w:r>
              <w:rPr>
                <w:rFonts w:hint="eastAsia" w:ascii="宋体" w:hAnsi="宋体"/>
                <w:sz w:val="21"/>
                <w:szCs w:val="21"/>
                <w:highlight w:val="none"/>
              </w:rPr>
              <w:t>.</w:t>
            </w:r>
            <w:r>
              <w:rPr>
                <w:rFonts w:hint="eastAsia" w:ascii="宋体" w:hAnsi="宋体"/>
                <w:sz w:val="21"/>
                <w:szCs w:val="21"/>
                <w:highlight w:val="none"/>
                <w:lang w:val="en-US" w:eastAsia="zh-CN"/>
              </w:rPr>
              <w:t>8</w:t>
            </w:r>
            <w:r>
              <w:rPr>
                <w:rFonts w:hint="eastAsia" w:ascii="宋体" w:hAnsi="宋体"/>
                <w:sz w:val="21"/>
                <w:szCs w:val="21"/>
                <w:highlight w:val="none"/>
              </w:rPr>
              <w:t>.</w:t>
            </w:r>
            <w:r>
              <w:rPr>
                <w:rFonts w:hint="eastAsia" w:ascii="宋体" w:hAnsi="宋体"/>
                <w:sz w:val="21"/>
                <w:szCs w:val="21"/>
                <w:highlight w:val="none"/>
                <w:lang w:val="en-US" w:eastAsia="zh-CN"/>
              </w:rPr>
              <w:t>15，现场</w:t>
            </w:r>
            <w:r>
              <w:rPr>
                <w:rFonts w:hint="eastAsia" w:ascii="宋体" w:hAnsi="宋体"/>
                <w:sz w:val="21"/>
                <w:szCs w:val="21"/>
                <w:highlight w:val="none"/>
              </w:rPr>
              <w:t>检查发现</w:t>
            </w:r>
            <w:r>
              <w:rPr>
                <w:rFonts w:hint="eastAsia" w:ascii="宋体" w:hAnsi="宋体"/>
                <w:sz w:val="21"/>
                <w:szCs w:val="21"/>
                <w:highlight w:val="none"/>
                <w:lang w:val="en-US" w:eastAsia="zh-CN"/>
              </w:rPr>
              <w:t>场区垃圾桶旁外面有部分碎纸未入垃圾桶</w:t>
            </w:r>
            <w:r>
              <w:rPr>
                <w:rFonts w:hint="eastAsia" w:ascii="宋体" w:hAnsi="宋体" w:cs="Arial"/>
                <w:sz w:val="21"/>
                <w:szCs w:val="21"/>
                <w:highlight w:val="none"/>
              </w:rPr>
              <w:t>，公司针对不合格提出整改要求，并有跟踪验证。</w:t>
            </w:r>
          </w:p>
          <w:p>
            <w:pPr>
              <w:keepNext w:val="0"/>
              <w:keepLines w:val="0"/>
              <w:suppressLineNumbers w:val="0"/>
              <w:spacing w:before="0" w:beforeAutospacing="0" w:after="0" w:afterAutospacing="0" w:line="400" w:lineRule="exact"/>
              <w:ind w:left="0" w:right="0" w:firstLine="315" w:firstLineChars="150"/>
              <w:rPr>
                <w:rFonts w:hint="default" w:ascii="宋体" w:hAnsi="宋体" w:eastAsia="宋体" w:cs="Arial"/>
                <w:sz w:val="21"/>
                <w:szCs w:val="21"/>
                <w:highlight w:val="none"/>
                <w:lang w:val="en-US" w:eastAsia="zh-CN"/>
              </w:rPr>
            </w:pPr>
            <w:r>
              <w:rPr>
                <w:rFonts w:hint="eastAsia" w:ascii="宋体" w:hAnsi="宋体" w:cs="Arial"/>
                <w:sz w:val="21"/>
                <w:szCs w:val="21"/>
                <w:highlight w:val="none"/>
              </w:rPr>
              <w:t>验证人：</w:t>
            </w:r>
            <w:r>
              <w:rPr>
                <w:rFonts w:hint="eastAsia" w:ascii="宋体" w:hAnsi="宋体" w:cs="Arial"/>
                <w:sz w:val="21"/>
                <w:szCs w:val="21"/>
                <w:highlight w:val="none"/>
                <w:lang w:val="en-US" w:eastAsia="zh-CN"/>
              </w:rPr>
              <w:t>吴明塔</w:t>
            </w:r>
          </w:p>
          <w:p>
            <w:pPr>
              <w:keepNext w:val="0"/>
              <w:keepLines w:val="0"/>
              <w:widowControl/>
              <w:suppressLineNumbers w:val="0"/>
              <w:spacing w:before="0" w:beforeAutospacing="0" w:after="0" w:afterAutospacing="0"/>
              <w:ind w:left="0" w:leftChars="0" w:right="0" w:rightChars="0"/>
              <w:jc w:val="left"/>
              <w:rPr>
                <w:rFonts w:hint="eastAsia" w:ascii="宋体" w:hAnsi="宋体" w:eastAsia="宋体" w:cs="宋体"/>
                <w:color w:val="000000"/>
                <w:kern w:val="2"/>
                <w:sz w:val="21"/>
                <w:szCs w:val="21"/>
                <w:lang w:val="en-US" w:eastAsia="zh-CN" w:bidi="ar-SA"/>
              </w:rPr>
            </w:pPr>
            <w:r>
              <w:rPr>
                <w:rFonts w:hint="eastAsia" w:ascii="宋体" w:hAnsi="宋体" w:cs="Arial"/>
                <w:sz w:val="21"/>
                <w:szCs w:val="21"/>
                <w:highlight w:val="none"/>
              </w:rPr>
              <w:t>公司不合格处理基本受控。</w:t>
            </w:r>
          </w:p>
        </w:tc>
        <w:tc>
          <w:tcPr>
            <w:tcW w:w="853" w:type="dxa"/>
          </w:tcPr>
          <w:p>
            <w:pPr>
              <w:keepNext w:val="0"/>
              <w:keepLines w:val="0"/>
              <w:suppressLineNumbers w:val="0"/>
              <w:spacing w:before="0" w:beforeAutospacing="0" w:after="0" w:afterAutospacing="0"/>
              <w:ind w:left="0" w:right="0"/>
              <w:rPr>
                <w:rFonts w:hint="default"/>
                <w:szCs w:val="20"/>
              </w:rPr>
            </w:pPr>
            <w:r>
              <w:rPr>
                <w:rFonts w:hint="eastAsia"/>
                <w:lang w:eastAsia="zh-CN"/>
              </w:rPr>
              <w:t>符合</w:t>
            </w:r>
          </w:p>
        </w:tc>
      </w:tr>
    </w:tbl>
    <w:p>
      <w:pPr>
        <w:pStyle w:val="9"/>
        <w:rPr>
          <w:rFonts w:hint="eastAsia"/>
        </w:rPr>
      </w:pPr>
      <w:r>
        <w:rPr>
          <w:rFonts w:hint="eastAsia"/>
        </w:rPr>
        <w:t>说明：不符合标注N</w:t>
      </w:r>
    </w:p>
    <w:p>
      <w:pPr>
        <w:pStyle w:val="9"/>
        <w:rPr>
          <w:rFonts w:hint="eastAsia"/>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93"/>
        <w:gridCol w:w="1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keepNext w:val="0"/>
              <w:keepLines w:val="0"/>
              <w:suppressLineNumbers w:val="0"/>
              <w:spacing w:before="120" w:beforeAutospacing="0" w:after="0" w:afterAutospacing="0"/>
              <w:ind w:left="0" w:right="0"/>
              <w:jc w:val="center"/>
              <w:rPr>
                <w:rFonts w:hint="default"/>
                <w:sz w:val="24"/>
                <w:szCs w:val="24"/>
              </w:rPr>
            </w:pPr>
            <w:r>
              <w:rPr>
                <w:rFonts w:hint="eastAsia"/>
                <w:sz w:val="24"/>
                <w:szCs w:val="24"/>
              </w:rPr>
              <w:t>过程与活动、</w:t>
            </w:r>
          </w:p>
          <w:p>
            <w:pPr>
              <w:keepNext w:val="0"/>
              <w:keepLines w:val="0"/>
              <w:suppressLineNumbers w:val="0"/>
              <w:spacing w:before="0" w:beforeAutospacing="0" w:after="0" w:afterAutospacing="0"/>
              <w:ind w:left="0" w:right="0"/>
              <w:jc w:val="center"/>
              <w:rPr>
                <w:rFonts w:hint="default"/>
                <w:szCs w:val="20"/>
              </w:rPr>
            </w:pPr>
            <w:r>
              <w:rPr>
                <w:rFonts w:hint="eastAsia"/>
                <w:sz w:val="24"/>
                <w:szCs w:val="24"/>
              </w:rPr>
              <w:t>抽样计划</w:t>
            </w:r>
          </w:p>
        </w:tc>
        <w:tc>
          <w:tcPr>
            <w:tcW w:w="960" w:type="dxa"/>
            <w:vMerge w:val="restart"/>
            <w:vAlign w:val="center"/>
          </w:tcPr>
          <w:p>
            <w:pPr>
              <w:keepNext w:val="0"/>
              <w:keepLines w:val="0"/>
              <w:suppressLineNumbers w:val="0"/>
              <w:spacing w:before="0" w:beforeAutospacing="0" w:after="0" w:afterAutospacing="0"/>
              <w:ind w:left="0" w:right="0"/>
              <w:rPr>
                <w:rFonts w:hint="default"/>
                <w:sz w:val="24"/>
                <w:szCs w:val="24"/>
              </w:rPr>
            </w:pPr>
            <w:r>
              <w:rPr>
                <w:rFonts w:hint="eastAsia"/>
                <w:sz w:val="24"/>
                <w:szCs w:val="24"/>
              </w:rPr>
              <w:t>涉及</w:t>
            </w:r>
          </w:p>
          <w:p>
            <w:pPr>
              <w:keepNext w:val="0"/>
              <w:keepLines w:val="0"/>
              <w:suppressLineNumbers w:val="0"/>
              <w:spacing w:before="0" w:beforeAutospacing="0" w:after="0" w:afterAutospacing="0"/>
              <w:ind w:left="0" w:right="0"/>
              <w:rPr>
                <w:rFonts w:hint="default"/>
                <w:szCs w:val="20"/>
              </w:rPr>
            </w:pPr>
            <w:r>
              <w:rPr>
                <w:rFonts w:hint="eastAsia"/>
                <w:sz w:val="24"/>
                <w:szCs w:val="24"/>
              </w:rPr>
              <w:t>条款</w:t>
            </w:r>
          </w:p>
        </w:tc>
        <w:tc>
          <w:tcPr>
            <w:tcW w:w="10393" w:type="dxa"/>
            <w:vAlign w:val="center"/>
          </w:tcPr>
          <w:p>
            <w:pPr>
              <w:keepNext w:val="0"/>
              <w:keepLines w:val="0"/>
              <w:suppressLineNumbers w:val="0"/>
              <w:spacing w:before="0" w:beforeAutospacing="0" w:after="0" w:afterAutospacing="0"/>
              <w:ind w:left="0" w:right="0"/>
              <w:rPr>
                <w:rFonts w:hint="default" w:eastAsia="宋体"/>
                <w:sz w:val="24"/>
                <w:szCs w:val="24"/>
                <w:lang w:val="en-US" w:eastAsia="zh-CN"/>
              </w:rPr>
            </w:pPr>
            <w:r>
              <w:rPr>
                <w:rFonts w:hint="eastAsia"/>
                <w:sz w:val="24"/>
                <w:szCs w:val="24"/>
              </w:rPr>
              <w:t>受审核部门：</w:t>
            </w:r>
            <w:r>
              <w:rPr>
                <w:rFonts w:hint="eastAsia"/>
                <w:sz w:val="24"/>
                <w:szCs w:val="24"/>
                <w:lang w:eastAsia="zh-CN"/>
              </w:rPr>
              <w:t>物管部（</w:t>
            </w:r>
            <w:r>
              <w:rPr>
                <w:rFonts w:hint="eastAsia"/>
                <w:sz w:val="24"/>
                <w:szCs w:val="24"/>
                <w:lang w:val="en-US" w:eastAsia="zh-CN"/>
              </w:rPr>
              <w:t>含临时服务场所项目处）</w:t>
            </w:r>
            <w:r>
              <w:rPr>
                <w:rFonts w:hint="eastAsia"/>
                <w:sz w:val="24"/>
                <w:szCs w:val="24"/>
              </w:rPr>
              <w:t xml:space="preserve">  主管领导：</w:t>
            </w:r>
            <w:r>
              <w:rPr>
                <w:rFonts w:hint="eastAsia"/>
                <w:sz w:val="24"/>
                <w:szCs w:val="24"/>
                <w:lang w:val="en-US" w:eastAsia="zh-CN"/>
              </w:rPr>
              <w:t>张定军</w:t>
            </w:r>
            <w:r>
              <w:rPr>
                <w:rFonts w:hint="eastAsia"/>
                <w:sz w:val="24"/>
                <w:szCs w:val="24"/>
                <w:lang w:eastAsia="zh-CN"/>
              </w:rPr>
              <w:t>，</w:t>
            </w:r>
            <w:r>
              <w:rPr>
                <w:rFonts w:hint="eastAsia"/>
                <w:sz w:val="24"/>
                <w:szCs w:val="24"/>
                <w:lang w:val="en-US" w:eastAsia="zh-CN"/>
              </w:rPr>
              <w:t xml:space="preserve"> </w:t>
            </w:r>
            <w:r>
              <w:rPr>
                <w:rFonts w:hint="eastAsia"/>
                <w:sz w:val="24"/>
                <w:szCs w:val="24"/>
              </w:rPr>
              <w:t xml:space="preserve"> 陪同人员： </w:t>
            </w:r>
            <w:r>
              <w:rPr>
                <w:rFonts w:hint="eastAsia"/>
                <w:sz w:val="24"/>
                <w:szCs w:val="24"/>
                <w:lang w:val="en-US" w:eastAsia="zh-CN"/>
              </w:rPr>
              <w:t>张定军</w:t>
            </w:r>
          </w:p>
        </w:tc>
        <w:tc>
          <w:tcPr>
            <w:tcW w:w="1196" w:type="dxa"/>
            <w:vMerge w:val="restart"/>
            <w:vAlign w:val="center"/>
          </w:tcPr>
          <w:p>
            <w:pPr>
              <w:keepNext w:val="0"/>
              <w:keepLines w:val="0"/>
              <w:suppressLineNumbers w:val="0"/>
              <w:spacing w:before="0" w:beforeAutospacing="0" w:after="0" w:afterAutospacing="0"/>
              <w:ind w:left="0" w:right="0"/>
              <w:rPr>
                <w:rFonts w:hint="default"/>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9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10393" w:type="dxa"/>
            <w:vAlign w:val="center"/>
          </w:tcPr>
          <w:p>
            <w:pPr>
              <w:keepNext w:val="0"/>
              <w:keepLines w:val="0"/>
              <w:suppressLineNumbers w:val="0"/>
              <w:spacing w:before="120" w:beforeAutospacing="0" w:after="0" w:afterAutospacing="0"/>
              <w:ind w:left="0" w:right="0"/>
              <w:rPr>
                <w:rFonts w:hint="default" w:eastAsia="宋体"/>
                <w:szCs w:val="20"/>
                <w:lang w:val="en-US" w:eastAsia="zh-CN"/>
              </w:rPr>
            </w:pPr>
            <w:r>
              <w:rPr>
                <w:rFonts w:hint="eastAsia"/>
                <w:sz w:val="24"/>
                <w:szCs w:val="24"/>
              </w:rPr>
              <w:t>审核员：</w:t>
            </w:r>
            <w:r>
              <w:rPr>
                <w:rFonts w:hint="eastAsia"/>
                <w:sz w:val="24"/>
                <w:szCs w:val="24"/>
                <w:lang w:val="en-US" w:eastAsia="zh-CN"/>
              </w:rPr>
              <w:t>杨珍全、冉景洲（E实习，只参加E审核）</w:t>
            </w:r>
            <w:r>
              <w:rPr>
                <w:rFonts w:hint="eastAsia"/>
                <w:sz w:val="24"/>
                <w:szCs w:val="24"/>
                <w:lang w:eastAsia="zh-CN"/>
              </w:rPr>
              <w:t>，</w:t>
            </w:r>
            <w:r>
              <w:rPr>
                <w:rFonts w:hint="eastAsia"/>
                <w:sz w:val="24"/>
                <w:szCs w:val="24"/>
                <w:lang w:val="en-US" w:eastAsia="zh-CN"/>
              </w:rPr>
              <w:t xml:space="preserve"> </w:t>
            </w:r>
            <w:r>
              <w:rPr>
                <w:rFonts w:hint="eastAsia"/>
                <w:sz w:val="24"/>
                <w:szCs w:val="24"/>
              </w:rPr>
              <w:t>审核时间：</w:t>
            </w:r>
            <w:r>
              <w:rPr>
                <w:rFonts w:hint="eastAsia"/>
                <w:sz w:val="24"/>
                <w:szCs w:val="24"/>
                <w:lang w:val="en-US" w:eastAsia="zh-CN"/>
              </w:rPr>
              <w:t>2020.8.8</w:t>
            </w:r>
          </w:p>
        </w:tc>
        <w:tc>
          <w:tcPr>
            <w:tcW w:w="1196" w:type="dxa"/>
            <w:vMerge w:val="continue"/>
          </w:tcPr>
          <w:p>
            <w:pPr>
              <w:keepNext w:val="0"/>
              <w:keepLines w:val="0"/>
              <w:suppressLineNumbers w:val="0"/>
              <w:spacing w:before="0" w:beforeAutospacing="0" w:after="0" w:afterAutospacing="0"/>
              <w:ind w:left="0" w:right="0"/>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960" w:type="dxa"/>
            <w:vMerge w:val="continue"/>
            <w:vAlign w:val="center"/>
          </w:tcPr>
          <w:p>
            <w:pPr>
              <w:keepNext w:val="0"/>
              <w:keepLines w:val="0"/>
              <w:suppressLineNumbers w:val="0"/>
              <w:spacing w:before="0" w:beforeAutospacing="0" w:after="0" w:afterAutospacing="0"/>
              <w:ind w:left="0" w:right="0"/>
              <w:rPr>
                <w:rFonts w:hint="default"/>
                <w:szCs w:val="20"/>
              </w:rPr>
            </w:pPr>
          </w:p>
        </w:tc>
        <w:tc>
          <w:tcPr>
            <w:tcW w:w="10393" w:type="dxa"/>
            <w:vAlign w:val="center"/>
          </w:tcPr>
          <w:p>
            <w:pPr>
              <w:rPr>
                <w:rFonts w:hint="eastAsia" w:ascii="宋体" w:hAnsi="宋体" w:cs="新宋体"/>
                <w:sz w:val="18"/>
                <w:szCs w:val="18"/>
                <w:highlight w:val="none"/>
                <w:lang w:val="en-US" w:eastAsia="zh-CN"/>
              </w:rPr>
            </w:pPr>
            <w:r>
              <w:rPr>
                <w:rFonts w:hint="eastAsia"/>
                <w:sz w:val="24"/>
                <w:szCs w:val="24"/>
              </w:rPr>
              <w:t>审核条款：</w:t>
            </w:r>
            <w:r>
              <w:rPr>
                <w:rFonts w:hint="eastAsia" w:ascii="宋体" w:hAnsi="宋体" w:cs="新宋体"/>
                <w:sz w:val="18"/>
                <w:szCs w:val="18"/>
                <w:highlight w:val="none"/>
              </w:rPr>
              <w:t xml:space="preserve">EMS-2015 </w:t>
            </w:r>
            <w:r>
              <w:rPr>
                <w:rFonts w:hint="eastAsia" w:ascii="宋体" w:hAnsi="宋体" w:cs="新宋体"/>
                <w:sz w:val="18"/>
                <w:szCs w:val="18"/>
                <w:highlight w:val="none"/>
                <w:lang w:eastAsia="zh-CN"/>
              </w:rPr>
              <w:t>：</w:t>
            </w:r>
            <w:r>
              <w:rPr>
                <w:rFonts w:hint="eastAsia" w:ascii="宋体" w:hAnsi="宋体" w:cs="新宋体"/>
                <w:sz w:val="18"/>
                <w:szCs w:val="18"/>
                <w:highlight w:val="none"/>
                <w:lang w:val="en-US" w:eastAsia="zh-CN"/>
              </w:rPr>
              <w:t>杨珍全、冉景洲（实习）</w:t>
            </w:r>
          </w:p>
          <w:p>
            <w:pPr>
              <w:rPr>
                <w:rFonts w:hint="eastAsia" w:ascii="宋体" w:hAnsi="宋体" w:eastAsia="宋体" w:cs="新宋体"/>
                <w:sz w:val="18"/>
                <w:szCs w:val="18"/>
                <w:highlight w:val="none"/>
                <w:lang w:eastAsia="zh-CN"/>
              </w:rPr>
            </w:pPr>
            <w:r>
              <w:rPr>
                <w:rFonts w:hint="eastAsia" w:ascii="宋体" w:hAnsi="宋体" w:cs="新宋体"/>
                <w:sz w:val="18"/>
                <w:szCs w:val="18"/>
                <w:highlight w:val="none"/>
              </w:rPr>
              <w:t>5.3组织的角色、职责和权限、6.1.2环境因素；6.2目标及其达成的策划；7.4沟通；8.1运行策划和控制；8.2应急准备和响应</w:t>
            </w:r>
            <w:r>
              <w:rPr>
                <w:rFonts w:hint="eastAsia" w:ascii="宋体" w:hAnsi="宋体" w:cs="新宋体"/>
                <w:sz w:val="18"/>
                <w:szCs w:val="18"/>
                <w:highlight w:val="none"/>
                <w:lang w:eastAsia="zh-CN"/>
              </w:rPr>
              <w:t>；</w:t>
            </w:r>
          </w:p>
          <w:p>
            <w:pPr>
              <w:snapToGrid w:val="0"/>
              <w:spacing w:line="240" w:lineRule="exact"/>
              <w:rPr>
                <w:rFonts w:hint="default" w:ascii="宋体" w:hAnsi="宋体" w:cs="新宋体"/>
                <w:sz w:val="18"/>
                <w:szCs w:val="18"/>
                <w:highlight w:val="none"/>
                <w:lang w:val="en-US" w:eastAsia="zh-CN"/>
              </w:rPr>
            </w:pPr>
            <w:r>
              <w:rPr>
                <w:rFonts w:hint="eastAsia" w:ascii="宋体" w:hAnsi="宋体" w:cs="新宋体"/>
                <w:sz w:val="18"/>
                <w:szCs w:val="18"/>
                <w:highlight w:val="none"/>
                <w:lang w:val="en-US" w:eastAsia="zh-CN"/>
              </w:rPr>
              <w:t>ISO45001：2018 ：杨珍全</w:t>
            </w:r>
          </w:p>
          <w:p>
            <w:pPr>
              <w:snapToGrid w:val="0"/>
              <w:spacing w:line="240" w:lineRule="exact"/>
              <w:rPr>
                <w:rFonts w:hint="default"/>
                <w:sz w:val="24"/>
                <w:szCs w:val="24"/>
              </w:rPr>
            </w:pPr>
            <w:r>
              <w:rPr>
                <w:rFonts w:hint="eastAsia" w:ascii="宋体" w:hAnsi="宋体" w:cs="新宋体"/>
                <w:sz w:val="18"/>
                <w:szCs w:val="18"/>
                <w:highlight w:val="none"/>
              </w:rPr>
              <w:t>5.3组织的角色、职责和权限；</w:t>
            </w:r>
            <w:r>
              <w:rPr>
                <w:rFonts w:hint="eastAsia" w:ascii="宋体" w:hAnsi="宋体" w:cs="新宋体"/>
                <w:sz w:val="18"/>
                <w:szCs w:val="18"/>
                <w:highlight w:val="none"/>
                <w:lang w:val="en-US" w:eastAsia="zh-CN"/>
              </w:rPr>
              <w:t>6.1.2危险源辨识和职业安全风险评价</w:t>
            </w:r>
            <w:r>
              <w:rPr>
                <w:rFonts w:hint="eastAsia" w:ascii="宋体" w:hAnsi="宋体" w:cs="新宋体"/>
                <w:sz w:val="18"/>
                <w:szCs w:val="18"/>
                <w:highlight w:val="none"/>
                <w:lang w:eastAsia="zh-CN"/>
              </w:rPr>
              <w:t>；</w:t>
            </w:r>
            <w:r>
              <w:rPr>
                <w:rFonts w:hint="eastAsia" w:ascii="宋体" w:hAnsi="宋体" w:cs="新宋体"/>
                <w:sz w:val="18"/>
                <w:szCs w:val="18"/>
                <w:highlight w:val="none"/>
              </w:rPr>
              <w:t>6.2目标及其实现的策划；7.4</w:t>
            </w:r>
            <w:r>
              <w:rPr>
                <w:rFonts w:hint="eastAsia" w:ascii="宋体" w:hAnsi="宋体" w:cs="新宋体"/>
                <w:sz w:val="18"/>
                <w:szCs w:val="18"/>
                <w:highlight w:val="none"/>
                <w:lang w:val="en-US" w:eastAsia="zh-CN"/>
              </w:rPr>
              <w:t>信息和沟通；</w:t>
            </w:r>
            <w:r>
              <w:rPr>
                <w:rFonts w:hint="eastAsia" w:ascii="宋体" w:hAnsi="宋体" w:cs="新宋体"/>
                <w:sz w:val="18"/>
                <w:szCs w:val="18"/>
                <w:highlight w:val="none"/>
              </w:rPr>
              <w:t>8.1运行策划和控制；</w:t>
            </w:r>
            <w:r>
              <w:rPr>
                <w:rFonts w:hint="eastAsia" w:ascii="宋体" w:hAnsi="宋体" w:cs="新宋体"/>
                <w:sz w:val="18"/>
                <w:szCs w:val="18"/>
                <w:highlight w:val="none"/>
                <w:lang w:val="en-US" w:eastAsia="zh-CN"/>
              </w:rPr>
              <w:t>8.2应急准备和响应；</w:t>
            </w:r>
          </w:p>
        </w:tc>
        <w:tc>
          <w:tcPr>
            <w:tcW w:w="1196" w:type="dxa"/>
            <w:vMerge w:val="continue"/>
          </w:tcPr>
          <w:p>
            <w:pPr>
              <w:keepNext w:val="0"/>
              <w:keepLines w:val="0"/>
              <w:suppressLineNumbers w:val="0"/>
              <w:spacing w:before="0" w:beforeAutospacing="0" w:after="0" w:afterAutospacing="0"/>
              <w:ind w:left="0" w:right="0"/>
              <w:rPr>
                <w:rFonts w:hint="default"/>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right="0"/>
              <w:jc w:val="center"/>
              <w:rPr>
                <w:rFonts w:hint="default" w:ascii="宋体" w:hAnsi="宋体" w:cs="新宋体"/>
                <w:szCs w:val="21"/>
              </w:rPr>
            </w:pPr>
            <w:r>
              <w:rPr>
                <w:rFonts w:hint="eastAsia" w:ascii="宋体" w:hAnsi="宋体" w:cs="新宋体"/>
                <w:szCs w:val="21"/>
              </w:rPr>
              <w:t>组织的角色、职责和权限</w:t>
            </w:r>
          </w:p>
          <w:p>
            <w:pPr>
              <w:keepNext w:val="0"/>
              <w:keepLines w:val="0"/>
              <w:suppressLineNumbers w:val="0"/>
              <w:adjustRightInd w:val="0"/>
              <w:snapToGrid w:val="0"/>
              <w:spacing w:before="0" w:beforeAutospacing="0" w:after="0" w:afterAutospacing="0"/>
              <w:ind w:left="0" w:leftChars="0" w:right="0" w:rightChars="0"/>
              <w:jc w:val="center"/>
              <w:rPr>
                <w:rFonts w:hint="default" w:ascii="宋体" w:hAnsi="宋体" w:cs="新宋体"/>
                <w:szCs w:val="21"/>
              </w:rPr>
            </w:pPr>
          </w:p>
        </w:tc>
        <w:tc>
          <w:tcPr>
            <w:tcW w:w="960" w:type="dxa"/>
            <w:vAlign w:val="top"/>
          </w:tcPr>
          <w:p>
            <w:pPr>
              <w:keepNext w:val="0"/>
              <w:keepLines w:val="0"/>
              <w:suppressLineNumbers w:val="0"/>
              <w:spacing w:before="0" w:beforeAutospacing="0" w:after="0" w:afterAutospacing="0"/>
              <w:ind w:left="0" w:right="0"/>
              <w:rPr>
                <w:rFonts w:hint="default"/>
                <w:szCs w:val="21"/>
              </w:rPr>
            </w:pPr>
            <w:r>
              <w:rPr>
                <w:rFonts w:hint="eastAsia" w:ascii="宋体" w:hAnsi="宋体" w:cs="新宋体"/>
                <w:szCs w:val="21"/>
              </w:rPr>
              <w:t>ES5.3</w:t>
            </w:r>
          </w:p>
          <w:p>
            <w:pPr>
              <w:keepNext w:val="0"/>
              <w:keepLines w:val="0"/>
              <w:suppressLineNumbers w:val="0"/>
              <w:spacing w:before="0" w:beforeAutospacing="0" w:after="0" w:afterAutospacing="0"/>
              <w:ind w:left="0" w:leftChars="0" w:right="0" w:rightChars="0"/>
              <w:rPr>
                <w:rFonts w:hint="default" w:ascii="宋体" w:hAnsi="宋体" w:cs="新宋体"/>
                <w:szCs w:val="21"/>
              </w:rPr>
            </w:pPr>
          </w:p>
        </w:tc>
        <w:tc>
          <w:tcPr>
            <w:tcW w:w="10393" w:type="dxa"/>
            <w:vAlign w:val="top"/>
          </w:tcPr>
          <w:p>
            <w:pPr>
              <w:keepNext w:val="0"/>
              <w:keepLines w:val="0"/>
              <w:suppressLineNumbers w:val="0"/>
              <w:autoSpaceDE w:val="0"/>
              <w:autoSpaceDN w:val="0"/>
              <w:adjustRightInd w:val="0"/>
              <w:spacing w:before="0" w:beforeAutospacing="0" w:after="0" w:afterAutospacing="0" w:line="400" w:lineRule="exact"/>
              <w:ind w:left="0" w:right="0"/>
              <w:jc w:val="left"/>
              <w:rPr>
                <w:rFonts w:hint="eastAsia" w:ascii="宋体" w:cs="宋体"/>
                <w:sz w:val="21"/>
                <w:szCs w:val="21"/>
                <w:highlight w:val="none"/>
              </w:rPr>
            </w:pPr>
            <w:r>
              <w:rPr>
                <w:rFonts w:hint="eastAsia" w:ascii="宋体" w:cs="宋体"/>
                <w:sz w:val="21"/>
                <w:szCs w:val="21"/>
                <w:highlight w:val="none"/>
                <w:lang w:bidi="ar"/>
              </w:rPr>
              <w:t>查，</w:t>
            </w:r>
            <w:r>
              <w:rPr>
                <w:rFonts w:hint="eastAsia" w:ascii="宋体" w:cs="宋体"/>
                <w:sz w:val="21"/>
                <w:szCs w:val="21"/>
                <w:highlight w:val="none"/>
                <w:lang w:eastAsia="zh-CN" w:bidi="ar"/>
              </w:rPr>
              <w:t>物管部</w:t>
            </w:r>
            <w:r>
              <w:rPr>
                <w:rFonts w:hint="eastAsia" w:ascii="宋体" w:cs="宋体"/>
                <w:sz w:val="21"/>
                <w:szCs w:val="21"/>
                <w:highlight w:val="none"/>
                <w:lang w:bidi="ar"/>
              </w:rPr>
              <w:t>的岗位职责和权限如下：</w:t>
            </w:r>
          </w:p>
          <w:p>
            <w:pPr>
              <w:pStyle w:val="7"/>
              <w:spacing w:line="440" w:lineRule="exact"/>
              <w:rPr>
                <w:rFonts w:hint="eastAsia" w:ascii="宋体" w:hAnsi="Times New Roman" w:eastAsia="宋体" w:cs="宋体"/>
                <w:kern w:val="2"/>
                <w:sz w:val="21"/>
                <w:szCs w:val="21"/>
                <w:lang w:val="en-US" w:eastAsia="zh-CN" w:bidi="ar"/>
              </w:rPr>
            </w:pPr>
            <w:r>
              <w:rPr>
                <w:rFonts w:hint="eastAsia" w:ascii="宋体" w:hAnsi="Times New Roman" w:eastAsia="宋体" w:cs="宋体"/>
                <w:kern w:val="2"/>
                <w:sz w:val="21"/>
                <w:szCs w:val="21"/>
                <w:lang w:val="en-US" w:eastAsia="zh-CN" w:bidi="ar"/>
              </w:rPr>
              <w:t>1) 负责公司质量、环境、职业健康安全管理体系运行监督检查。</w:t>
            </w:r>
          </w:p>
          <w:p>
            <w:pPr>
              <w:pStyle w:val="7"/>
              <w:spacing w:line="440" w:lineRule="exact"/>
              <w:rPr>
                <w:rFonts w:hint="eastAsia" w:ascii="宋体" w:hAnsi="Times New Roman" w:eastAsia="宋体" w:cs="宋体"/>
                <w:kern w:val="2"/>
                <w:sz w:val="21"/>
                <w:szCs w:val="21"/>
                <w:lang w:val="en-US" w:eastAsia="zh-CN" w:bidi="ar"/>
              </w:rPr>
            </w:pPr>
            <w:r>
              <w:rPr>
                <w:rFonts w:hint="eastAsia" w:ascii="宋体" w:hAnsi="Times New Roman" w:eastAsia="宋体" w:cs="宋体"/>
                <w:kern w:val="2"/>
                <w:sz w:val="21"/>
                <w:szCs w:val="21"/>
                <w:lang w:val="en-US" w:eastAsia="zh-CN" w:bidi="ar"/>
              </w:rPr>
              <w:t>2）负责公司管理体系运行情况的数据分析</w:t>
            </w:r>
          </w:p>
          <w:p>
            <w:pPr>
              <w:pStyle w:val="7"/>
              <w:spacing w:line="440" w:lineRule="exact"/>
              <w:rPr>
                <w:rFonts w:hint="eastAsia" w:ascii="宋体" w:hAnsi="Times New Roman" w:eastAsia="宋体" w:cs="宋体"/>
                <w:kern w:val="2"/>
                <w:sz w:val="21"/>
                <w:szCs w:val="21"/>
                <w:lang w:val="en-US" w:eastAsia="zh-CN" w:bidi="ar"/>
              </w:rPr>
            </w:pPr>
            <w:r>
              <w:rPr>
                <w:rFonts w:hint="eastAsia" w:ascii="宋体" w:hAnsi="Times New Roman" w:eastAsia="宋体" w:cs="宋体"/>
                <w:kern w:val="2"/>
                <w:sz w:val="21"/>
                <w:szCs w:val="21"/>
                <w:lang w:val="en-US" w:eastAsia="zh-CN" w:bidi="ar"/>
              </w:rPr>
              <w:t>3）负责不合格服务的监控及控制措施的制定及监督实施</w:t>
            </w:r>
          </w:p>
          <w:p>
            <w:pPr>
              <w:pStyle w:val="7"/>
              <w:spacing w:line="440" w:lineRule="exact"/>
              <w:rPr>
                <w:rFonts w:hint="eastAsia" w:ascii="宋体" w:hAnsi="Times New Roman" w:eastAsia="宋体" w:cs="宋体"/>
                <w:kern w:val="2"/>
                <w:sz w:val="21"/>
                <w:szCs w:val="21"/>
                <w:lang w:val="en-US" w:eastAsia="zh-CN" w:bidi="ar"/>
              </w:rPr>
            </w:pPr>
            <w:r>
              <w:rPr>
                <w:rFonts w:hint="eastAsia" w:ascii="宋体" w:hAnsi="Times New Roman" w:eastAsia="宋体" w:cs="宋体"/>
                <w:kern w:val="2"/>
                <w:sz w:val="21"/>
                <w:szCs w:val="21"/>
                <w:lang w:val="en-US" w:eastAsia="zh-CN" w:bidi="ar"/>
              </w:rPr>
              <w:t>4）负责纠正预防措施的制定及实施</w:t>
            </w:r>
          </w:p>
          <w:p>
            <w:pPr>
              <w:pStyle w:val="7"/>
              <w:spacing w:line="440" w:lineRule="exact"/>
              <w:rPr>
                <w:rFonts w:hint="eastAsia" w:ascii="宋体" w:hAnsi="Times New Roman" w:eastAsia="宋体" w:cs="宋体"/>
                <w:kern w:val="2"/>
                <w:sz w:val="21"/>
                <w:szCs w:val="21"/>
                <w:lang w:val="en-US" w:eastAsia="zh-CN" w:bidi="ar"/>
              </w:rPr>
            </w:pPr>
            <w:r>
              <w:rPr>
                <w:rFonts w:hint="eastAsia" w:ascii="宋体" w:hAnsi="Times New Roman" w:eastAsia="宋体" w:cs="宋体"/>
                <w:kern w:val="2"/>
                <w:sz w:val="21"/>
                <w:szCs w:val="21"/>
                <w:lang w:val="en-US" w:eastAsia="zh-CN" w:bidi="ar"/>
              </w:rPr>
              <w:t>5）负责公司服务过程质量的监测、监控、检查</w:t>
            </w:r>
          </w:p>
          <w:p>
            <w:pPr>
              <w:keepNext w:val="0"/>
              <w:keepLines w:val="0"/>
              <w:suppressLineNumbers w:val="0"/>
              <w:spacing w:before="0" w:beforeAutospacing="0" w:after="0" w:afterAutospacing="0" w:line="400" w:lineRule="exact"/>
              <w:ind w:left="0" w:right="0"/>
              <w:rPr>
                <w:rFonts w:hint="eastAsia" w:ascii="宋体" w:cs="宋体"/>
                <w:sz w:val="21"/>
                <w:szCs w:val="21"/>
              </w:rPr>
            </w:pPr>
            <w:r>
              <w:rPr>
                <w:rFonts w:hint="eastAsia" w:ascii="宋体" w:hAnsi="宋体" w:cs="宋体"/>
                <w:sz w:val="21"/>
                <w:szCs w:val="21"/>
                <w:lang w:bidi="ar"/>
              </w:rPr>
              <w:t>……</w:t>
            </w:r>
            <w:r>
              <w:rPr>
                <w:rFonts w:hint="eastAsia" w:ascii="宋体" w:cs="宋体"/>
                <w:sz w:val="21"/>
                <w:szCs w:val="21"/>
                <w:lang w:bidi="ar"/>
              </w:rPr>
              <w:t xml:space="preserve">   </w:t>
            </w:r>
          </w:p>
          <w:p>
            <w:pPr>
              <w:keepNext w:val="0"/>
              <w:keepLines w:val="0"/>
              <w:widowControl/>
              <w:suppressLineNumbers w:val="0"/>
              <w:spacing w:before="0" w:beforeAutospacing="0" w:after="0" w:afterAutospacing="0"/>
              <w:ind w:left="0" w:leftChars="0" w:right="0" w:rightChars="0"/>
              <w:jc w:val="left"/>
              <w:rPr>
                <w:rFonts w:hint="default" w:ascii="宋体" w:hAnsi="宋体"/>
                <w:szCs w:val="21"/>
              </w:rPr>
            </w:pPr>
            <w:r>
              <w:rPr>
                <w:rFonts w:hint="eastAsia" w:ascii="宋体"/>
                <w:sz w:val="21"/>
                <w:szCs w:val="21"/>
                <w:lang w:eastAsia="zh-CN" w:bidi="ar"/>
              </w:rPr>
              <w:t>物管部</w:t>
            </w:r>
            <w:r>
              <w:rPr>
                <w:rFonts w:hint="eastAsia" w:ascii="宋体"/>
                <w:sz w:val="21"/>
                <w:szCs w:val="21"/>
                <w:lang w:bidi="ar"/>
              </w:rPr>
              <w:t>负责人对部门职责清楚。</w:t>
            </w:r>
          </w:p>
        </w:tc>
        <w:tc>
          <w:tcPr>
            <w:tcW w:w="1196" w:type="dxa"/>
          </w:tcPr>
          <w:p>
            <w:pPr>
              <w:keepNext w:val="0"/>
              <w:keepLines w:val="0"/>
              <w:suppressLineNumbers w:val="0"/>
              <w:spacing w:before="0" w:beforeAutospacing="0" w:after="0" w:afterAutospacing="0"/>
              <w:ind w:left="0" w:right="0"/>
              <w:rPr>
                <w:rFonts w:hint="default"/>
                <w:szCs w:val="20"/>
              </w:rPr>
            </w:pPr>
          </w:p>
          <w:p>
            <w:pPr>
              <w:keepNext w:val="0"/>
              <w:keepLines w:val="0"/>
              <w:suppressLineNumbers w:val="0"/>
              <w:spacing w:before="0" w:beforeAutospacing="0" w:after="0" w:afterAutospacing="0"/>
              <w:ind w:left="0" w:right="0"/>
              <w:rPr>
                <w:rFonts w:hint="default"/>
                <w:szCs w:val="20"/>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spacing w:before="0" w:beforeAutospacing="0" w:after="0" w:afterAutospacing="0"/>
              <w:ind w:left="0" w:leftChars="0" w:right="0" w:rightChars="0"/>
              <w:rPr>
                <w:rFonts w:hint="default" w:ascii="宋体" w:hAnsi="宋体" w:eastAsia="宋体" w:cs="新宋体"/>
                <w:kern w:val="2"/>
                <w:sz w:val="21"/>
                <w:szCs w:val="21"/>
                <w:lang w:val="en-US" w:eastAsia="zh-CN" w:bidi="ar-SA"/>
              </w:rPr>
            </w:pPr>
            <w:r>
              <w:rPr>
                <w:rFonts w:hint="eastAsia" w:ascii="宋体" w:hAnsi="宋体" w:cs="新宋体"/>
                <w:szCs w:val="21"/>
              </w:rPr>
              <w:t>目标及其实现的策划</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szCs w:val="21"/>
                <w:highlight w:val="none"/>
              </w:rPr>
            </w:pPr>
            <w:r>
              <w:rPr>
                <w:rFonts w:hint="eastAsia" w:ascii="宋体" w:hAnsi="宋体" w:cs="新宋体"/>
                <w:szCs w:val="21"/>
                <w:highlight w:val="none"/>
              </w:rPr>
              <w:t>ES6.2</w:t>
            </w:r>
          </w:p>
          <w:p>
            <w:pPr>
              <w:keepNext w:val="0"/>
              <w:keepLines w:val="0"/>
              <w:suppressLineNumbers w:val="0"/>
              <w:spacing w:before="0" w:beforeAutospacing="0" w:after="0" w:afterAutospacing="0"/>
              <w:ind w:left="0" w:leftChars="0" w:right="0" w:rightChars="0"/>
              <w:rPr>
                <w:rFonts w:hint="default" w:ascii="宋体" w:hAnsi="宋体" w:eastAsia="宋体" w:cs="新宋体"/>
                <w:kern w:val="2"/>
                <w:sz w:val="21"/>
                <w:szCs w:val="21"/>
                <w:highlight w:val="none"/>
                <w:lang w:val="en-US" w:eastAsia="zh-CN" w:bidi="ar-SA"/>
              </w:rPr>
            </w:pPr>
          </w:p>
        </w:tc>
        <w:tc>
          <w:tcPr>
            <w:tcW w:w="10393" w:type="dxa"/>
            <w:vAlign w:val="top"/>
          </w:tcPr>
          <w:p>
            <w:pPr>
              <w:keepNext w:val="0"/>
              <w:keepLines w:val="0"/>
              <w:suppressLineNumbers w:val="0"/>
              <w:spacing w:before="0" w:beforeAutospacing="0" w:after="0" w:afterAutospacing="0" w:line="400" w:lineRule="atLeast"/>
              <w:ind w:left="0" w:right="170"/>
              <w:jc w:val="left"/>
              <w:rPr>
                <w:rFonts w:hint="eastAsia" w:ascii="宋体" w:hAnsi="宋体" w:cs="Arial"/>
                <w:iCs/>
                <w:sz w:val="21"/>
                <w:szCs w:val="21"/>
                <w:highlight w:val="none"/>
                <w:lang w:eastAsia="zh-CN" w:bidi="ar"/>
              </w:rPr>
            </w:pPr>
            <w:r>
              <w:rPr>
                <w:rFonts w:hint="eastAsia" w:ascii="宋体" w:hAnsi="宋体" w:cs="Arial"/>
                <w:iCs/>
                <w:sz w:val="21"/>
                <w:szCs w:val="21"/>
                <w:highlight w:val="none"/>
                <w:lang w:bidi="ar"/>
              </w:rPr>
              <w:t>查</w:t>
            </w:r>
            <w:r>
              <w:rPr>
                <w:rFonts w:hint="eastAsia" w:ascii="宋体" w:hAnsi="宋体" w:cs="Arial"/>
                <w:iCs/>
                <w:sz w:val="21"/>
                <w:szCs w:val="21"/>
                <w:highlight w:val="none"/>
                <w:lang w:eastAsia="zh-CN" w:bidi="ar"/>
              </w:rPr>
              <w:t>物管部的环境安全目标为：</w:t>
            </w:r>
          </w:p>
          <w:p>
            <w:pPr>
              <w:keepNext w:val="0"/>
              <w:keepLines w:val="0"/>
              <w:numPr>
                <w:ilvl w:val="0"/>
                <w:numId w:val="0"/>
              </w:numPr>
              <w:suppressLineNumbers w:val="0"/>
              <w:spacing w:before="0" w:beforeAutospacing="0" w:after="0" w:afterAutospacing="0" w:line="400" w:lineRule="atLeast"/>
              <w:ind w:right="170" w:rightChars="0"/>
              <w:jc w:val="left"/>
              <w:rPr>
                <w:rFonts w:hint="eastAsia"/>
                <w:szCs w:val="21"/>
                <w:lang w:val="en-US" w:eastAsia="zh-CN"/>
              </w:rPr>
            </w:pPr>
            <w:r>
              <w:rPr>
                <w:rFonts w:hint="eastAsia" w:ascii="宋体" w:hAnsi="宋体" w:cs="Arial"/>
                <w:iCs/>
                <w:sz w:val="21"/>
                <w:szCs w:val="21"/>
                <w:highlight w:val="none"/>
                <w:lang w:val="en-US" w:eastAsia="zh-CN" w:bidi="ar"/>
              </w:rPr>
              <w:t>1、</w:t>
            </w:r>
            <w:r>
              <w:rPr>
                <w:rFonts w:hint="eastAsia"/>
                <w:szCs w:val="21"/>
              </w:rPr>
              <w:t>固废分类回收处理率100%</w:t>
            </w:r>
            <w:r>
              <w:rPr>
                <w:rFonts w:hint="eastAsia"/>
                <w:szCs w:val="21"/>
                <w:lang w:val="en-US" w:eastAsia="zh-CN"/>
              </w:rPr>
              <w:t>；</w:t>
            </w:r>
          </w:p>
          <w:p>
            <w:pPr>
              <w:keepNext w:val="0"/>
              <w:keepLines w:val="0"/>
              <w:numPr>
                <w:ilvl w:val="0"/>
                <w:numId w:val="0"/>
              </w:numPr>
              <w:suppressLineNumbers w:val="0"/>
              <w:spacing w:before="0" w:beforeAutospacing="0" w:after="0" w:afterAutospacing="0" w:line="400" w:lineRule="atLeast"/>
              <w:ind w:right="170" w:rightChars="0"/>
              <w:jc w:val="left"/>
              <w:rPr>
                <w:rFonts w:hint="default"/>
                <w:szCs w:val="21"/>
                <w:lang w:val="en-US" w:eastAsia="zh-CN"/>
              </w:rPr>
            </w:pPr>
            <w:r>
              <w:rPr>
                <w:rFonts w:hint="eastAsia"/>
                <w:szCs w:val="21"/>
                <w:lang w:val="en-US" w:eastAsia="zh-CN"/>
              </w:rPr>
              <w:t>2、</w:t>
            </w:r>
            <w:r>
              <w:rPr>
                <w:rFonts w:hint="eastAsia"/>
                <w:szCs w:val="21"/>
              </w:rPr>
              <w:t>火灾事故为0</w:t>
            </w:r>
            <w:r>
              <w:rPr>
                <w:rFonts w:hint="eastAsia"/>
                <w:szCs w:val="21"/>
                <w:lang w:val="en-US" w:eastAsia="zh-CN"/>
              </w:rPr>
              <w:t>；</w:t>
            </w:r>
          </w:p>
          <w:p>
            <w:pPr>
              <w:keepNext w:val="0"/>
              <w:keepLines w:val="0"/>
              <w:numPr>
                <w:ilvl w:val="0"/>
                <w:numId w:val="0"/>
              </w:numPr>
              <w:suppressLineNumbers w:val="0"/>
              <w:spacing w:before="0" w:beforeAutospacing="0" w:after="0" w:afterAutospacing="0" w:line="400" w:lineRule="atLeast"/>
              <w:ind w:right="170" w:rightChars="0"/>
              <w:jc w:val="left"/>
              <w:rPr>
                <w:rFonts w:hint="eastAsia" w:ascii="宋体" w:hAnsi="宋体" w:cs="Arial"/>
                <w:iCs/>
                <w:sz w:val="21"/>
                <w:szCs w:val="21"/>
                <w:highlight w:val="none"/>
                <w:lang w:val="en-US" w:eastAsia="zh-CN" w:bidi="ar"/>
              </w:rPr>
            </w:pPr>
            <w:r>
              <w:rPr>
                <w:rFonts w:hint="eastAsia"/>
                <w:szCs w:val="21"/>
                <w:lang w:val="en-US" w:eastAsia="zh-CN"/>
              </w:rPr>
              <w:t>3、</w:t>
            </w:r>
            <w:r>
              <w:rPr>
                <w:rFonts w:hint="eastAsia"/>
                <w:szCs w:val="21"/>
              </w:rPr>
              <w:t>企业职工因工死亡率为0</w:t>
            </w:r>
            <w:r>
              <w:rPr>
                <w:rFonts w:hint="eastAsia" w:ascii="宋体" w:hAnsi="宋体" w:cs="Arial"/>
                <w:iCs/>
                <w:sz w:val="21"/>
                <w:szCs w:val="21"/>
                <w:highlight w:val="none"/>
                <w:lang w:val="en-US" w:eastAsia="zh-CN" w:bidi="ar"/>
              </w:rPr>
              <w:t>。</w:t>
            </w:r>
          </w:p>
          <w:p>
            <w:pPr>
              <w:keepNext w:val="0"/>
              <w:keepLines w:val="0"/>
              <w:suppressLineNumbers w:val="0"/>
              <w:spacing w:before="0" w:beforeAutospacing="0" w:after="0" w:afterAutospacing="0" w:line="400" w:lineRule="atLeast"/>
              <w:ind w:left="0" w:right="170"/>
              <w:jc w:val="left"/>
              <w:rPr>
                <w:rFonts w:hint="eastAsia" w:ascii="宋体" w:hAnsi="宋体" w:cs="宋体"/>
                <w:sz w:val="21"/>
                <w:szCs w:val="21"/>
                <w:highlight w:val="none"/>
              </w:rPr>
            </w:pPr>
            <w:r>
              <w:rPr>
                <w:rFonts w:hint="eastAsia" w:ascii="宋体" w:hAnsi="宋体" w:cs="宋体"/>
                <w:sz w:val="21"/>
                <w:szCs w:val="21"/>
                <w:highlight w:val="none"/>
                <w:lang w:bidi="ar"/>
              </w:rPr>
              <w:t>查：20</w:t>
            </w:r>
            <w:r>
              <w:rPr>
                <w:rFonts w:hint="eastAsia" w:ascii="宋体" w:hAnsi="宋体" w:cs="宋体"/>
                <w:sz w:val="21"/>
                <w:szCs w:val="21"/>
                <w:highlight w:val="none"/>
                <w:lang w:val="en-US" w:eastAsia="zh-CN" w:bidi="ar"/>
              </w:rPr>
              <w:t>20</w:t>
            </w:r>
            <w:r>
              <w:rPr>
                <w:rFonts w:hint="eastAsia" w:ascii="宋体" w:hAnsi="宋体" w:cs="宋体"/>
                <w:sz w:val="21"/>
                <w:szCs w:val="21"/>
                <w:highlight w:val="none"/>
                <w:lang w:bidi="ar"/>
              </w:rPr>
              <w:t>年</w:t>
            </w:r>
            <w:r>
              <w:rPr>
                <w:rFonts w:hint="eastAsia" w:ascii="宋体" w:hAnsi="宋体" w:cs="宋体"/>
                <w:sz w:val="21"/>
                <w:szCs w:val="21"/>
                <w:highlight w:val="none"/>
                <w:lang w:val="en-US" w:eastAsia="zh-CN" w:bidi="ar"/>
              </w:rPr>
              <w:t>4</w:t>
            </w:r>
            <w:r>
              <w:rPr>
                <w:rFonts w:hint="eastAsia" w:ascii="宋体" w:hAnsi="宋体" w:cs="宋体"/>
                <w:sz w:val="21"/>
                <w:szCs w:val="21"/>
                <w:highlight w:val="none"/>
                <w:lang w:bidi="ar"/>
              </w:rPr>
              <w:t>月-</w:t>
            </w:r>
            <w:r>
              <w:rPr>
                <w:rFonts w:hint="eastAsia" w:ascii="宋体" w:hAnsi="宋体" w:cs="宋体"/>
                <w:sz w:val="21"/>
                <w:szCs w:val="21"/>
                <w:highlight w:val="none"/>
                <w:lang w:val="en-US" w:eastAsia="zh-CN" w:bidi="ar"/>
              </w:rPr>
              <w:t>2020年8</w:t>
            </w:r>
            <w:r>
              <w:rPr>
                <w:rFonts w:hint="eastAsia" w:ascii="宋体" w:hAnsi="宋体" w:cs="宋体"/>
                <w:sz w:val="21"/>
                <w:szCs w:val="21"/>
                <w:highlight w:val="none"/>
                <w:lang w:bidi="ar"/>
              </w:rPr>
              <w:t>月</w:t>
            </w:r>
            <w:r>
              <w:rPr>
                <w:rFonts w:hint="eastAsia" w:ascii="宋体" w:hAnsi="宋体" w:cs="宋体"/>
                <w:sz w:val="21"/>
                <w:szCs w:val="21"/>
                <w:highlight w:val="none"/>
                <w:lang w:eastAsia="zh-CN" w:bidi="ar"/>
              </w:rPr>
              <w:t>物管部</w:t>
            </w:r>
            <w:r>
              <w:rPr>
                <w:rFonts w:hint="eastAsia" w:ascii="宋体" w:hAnsi="宋体" w:cs="宋体"/>
                <w:sz w:val="21"/>
                <w:szCs w:val="21"/>
                <w:highlight w:val="none"/>
                <w:lang w:bidi="ar"/>
              </w:rPr>
              <w:t>目标完成情况</w:t>
            </w:r>
          </w:p>
          <w:p>
            <w:pPr>
              <w:keepNext w:val="0"/>
              <w:keepLines w:val="0"/>
              <w:numPr>
                <w:ilvl w:val="0"/>
                <w:numId w:val="0"/>
              </w:numPr>
              <w:suppressLineNumbers w:val="0"/>
              <w:spacing w:before="0" w:beforeAutospacing="0" w:after="0" w:afterAutospacing="0" w:line="400" w:lineRule="atLeast"/>
              <w:ind w:right="170" w:rightChars="0"/>
              <w:jc w:val="left"/>
              <w:rPr>
                <w:rFonts w:hint="default"/>
                <w:szCs w:val="21"/>
                <w:lang w:val="en-US" w:eastAsia="zh-CN"/>
              </w:rPr>
            </w:pPr>
            <w:r>
              <w:rPr>
                <w:rFonts w:hint="eastAsia" w:ascii="宋体" w:hAnsi="宋体" w:cs="Arial"/>
                <w:iCs/>
                <w:sz w:val="21"/>
                <w:szCs w:val="21"/>
                <w:highlight w:val="none"/>
                <w:lang w:val="en-US" w:eastAsia="zh-CN" w:bidi="ar"/>
              </w:rPr>
              <w:t>1、</w:t>
            </w:r>
            <w:r>
              <w:rPr>
                <w:rFonts w:hint="eastAsia"/>
                <w:szCs w:val="21"/>
              </w:rPr>
              <w:t>固废分类回收处理率100%</w:t>
            </w:r>
            <w:r>
              <w:rPr>
                <w:rFonts w:hint="eastAsia"/>
                <w:szCs w:val="21"/>
                <w:lang w:val="en-US" w:eastAsia="zh-CN"/>
              </w:rPr>
              <w:t>；    实测：100%</w:t>
            </w:r>
          </w:p>
          <w:p>
            <w:pPr>
              <w:keepNext w:val="0"/>
              <w:keepLines w:val="0"/>
              <w:numPr>
                <w:ilvl w:val="0"/>
                <w:numId w:val="0"/>
              </w:numPr>
              <w:suppressLineNumbers w:val="0"/>
              <w:spacing w:before="0" w:beforeAutospacing="0" w:after="0" w:afterAutospacing="0" w:line="400" w:lineRule="atLeast"/>
              <w:ind w:right="170" w:rightChars="0"/>
              <w:jc w:val="left"/>
              <w:rPr>
                <w:rFonts w:hint="default"/>
                <w:szCs w:val="21"/>
                <w:lang w:val="en-US" w:eastAsia="zh-CN"/>
              </w:rPr>
            </w:pPr>
            <w:r>
              <w:rPr>
                <w:rFonts w:hint="eastAsia"/>
                <w:szCs w:val="21"/>
                <w:lang w:val="en-US" w:eastAsia="zh-CN"/>
              </w:rPr>
              <w:t>2、</w:t>
            </w:r>
            <w:r>
              <w:rPr>
                <w:rFonts w:hint="eastAsia"/>
                <w:szCs w:val="21"/>
              </w:rPr>
              <w:t>火灾事故为0</w:t>
            </w:r>
            <w:r>
              <w:rPr>
                <w:rFonts w:hint="eastAsia"/>
                <w:szCs w:val="21"/>
                <w:lang w:val="en-US" w:eastAsia="zh-CN"/>
              </w:rPr>
              <w:t>；                实测：零</w:t>
            </w:r>
          </w:p>
          <w:p>
            <w:pPr>
              <w:keepNext w:val="0"/>
              <w:keepLines w:val="0"/>
              <w:numPr>
                <w:ilvl w:val="0"/>
                <w:numId w:val="0"/>
              </w:numPr>
              <w:suppressLineNumbers w:val="0"/>
              <w:spacing w:before="0" w:beforeAutospacing="0" w:after="0" w:afterAutospacing="0" w:line="400" w:lineRule="atLeast"/>
              <w:ind w:right="170" w:rightChars="0"/>
              <w:jc w:val="left"/>
              <w:rPr>
                <w:rFonts w:hint="default" w:ascii="宋体" w:hAnsi="宋体" w:cs="Arial"/>
                <w:iCs/>
                <w:sz w:val="21"/>
                <w:szCs w:val="21"/>
                <w:highlight w:val="none"/>
                <w:lang w:val="en-US" w:eastAsia="zh-CN" w:bidi="ar"/>
              </w:rPr>
            </w:pPr>
            <w:r>
              <w:rPr>
                <w:rFonts w:hint="eastAsia"/>
                <w:szCs w:val="21"/>
                <w:lang w:val="en-US" w:eastAsia="zh-CN"/>
              </w:rPr>
              <w:t>3、</w:t>
            </w:r>
            <w:r>
              <w:rPr>
                <w:rFonts w:hint="eastAsia"/>
                <w:szCs w:val="21"/>
              </w:rPr>
              <w:t>企业职工因工死亡率为0</w:t>
            </w:r>
            <w:r>
              <w:rPr>
                <w:rFonts w:hint="eastAsia" w:ascii="宋体" w:hAnsi="宋体" w:cs="Arial"/>
                <w:iCs/>
                <w:sz w:val="21"/>
                <w:szCs w:val="21"/>
                <w:highlight w:val="none"/>
                <w:lang w:val="en-US" w:eastAsia="zh-CN" w:bidi="ar"/>
              </w:rPr>
              <w:t xml:space="preserve">。      </w:t>
            </w:r>
            <w:r>
              <w:rPr>
                <w:rFonts w:hint="eastAsia"/>
                <w:szCs w:val="21"/>
                <w:lang w:val="en-US" w:eastAsia="zh-CN"/>
              </w:rPr>
              <w:t>实测：零</w:t>
            </w:r>
          </w:p>
          <w:p>
            <w:pPr>
              <w:keepNext w:val="0"/>
              <w:keepLines w:val="0"/>
              <w:suppressLineNumbers w:val="0"/>
              <w:spacing w:before="0" w:beforeAutospacing="0" w:after="0" w:afterAutospacing="0" w:line="400" w:lineRule="atLeast"/>
              <w:ind w:left="0" w:right="-107" w:rightChars="-51"/>
              <w:jc w:val="left"/>
              <w:rPr>
                <w:rFonts w:hint="eastAsia" w:ascii="宋体" w:hAnsi="宋体" w:cs="宋体"/>
                <w:sz w:val="21"/>
                <w:szCs w:val="21"/>
                <w:highlight w:val="none"/>
              </w:rPr>
            </w:pPr>
            <w:r>
              <w:rPr>
                <w:rFonts w:hint="eastAsia" w:ascii="宋体" w:hAnsi="宋体" w:cs="宋体"/>
                <w:sz w:val="21"/>
                <w:szCs w:val="21"/>
                <w:highlight w:val="none"/>
                <w:lang w:bidi="ar"/>
              </w:rPr>
              <w:t>均能达到要求。</w:t>
            </w:r>
          </w:p>
          <w:p>
            <w:pPr>
              <w:keepNext w:val="0"/>
              <w:keepLines w:val="0"/>
              <w:suppressLineNumbers w:val="0"/>
              <w:spacing w:before="0" w:beforeAutospacing="0" w:after="0" w:afterAutospacing="0" w:line="400" w:lineRule="exact"/>
              <w:ind w:left="0" w:leftChars="0" w:right="0" w:rightChars="0"/>
              <w:rPr>
                <w:rFonts w:hint="eastAsia" w:ascii="宋体" w:hAnsi="宋体" w:eastAsia="宋体" w:cs="Times New Roman"/>
                <w:color w:val="FF0000"/>
                <w:kern w:val="2"/>
                <w:sz w:val="21"/>
                <w:szCs w:val="21"/>
                <w:highlight w:val="none"/>
                <w:lang w:val="en-US" w:eastAsia="zh-CN" w:bidi="ar-SA"/>
              </w:rPr>
            </w:pPr>
            <w:r>
              <w:rPr>
                <w:rFonts w:hint="eastAsia" w:ascii="宋体" w:hAnsi="宋体" w:cs="宋体"/>
                <w:sz w:val="21"/>
                <w:szCs w:val="21"/>
                <w:highlight w:val="none"/>
                <w:lang w:bidi="ar"/>
              </w:rPr>
              <w:t>查，公司编制了</w:t>
            </w:r>
            <w:r>
              <w:rPr>
                <w:rFonts w:hint="eastAsia" w:ascii="宋体" w:hAnsi="宋体" w:cs="宋体"/>
                <w:sz w:val="21"/>
                <w:szCs w:val="21"/>
                <w:highlight w:val="none"/>
                <w:lang w:eastAsia="zh-CN" w:bidi="ar"/>
              </w:rPr>
              <w:t>质量、</w:t>
            </w:r>
            <w:r>
              <w:rPr>
                <w:rFonts w:hint="eastAsia" w:ascii="宋体" w:hAnsi="宋体" w:cs="宋体"/>
                <w:sz w:val="21"/>
                <w:szCs w:val="21"/>
                <w:highlight w:val="none"/>
                <w:lang w:bidi="ar"/>
              </w:rPr>
              <w:t>环境</w:t>
            </w:r>
            <w:r>
              <w:rPr>
                <w:rFonts w:hint="eastAsia" w:ascii="宋体" w:hAnsi="宋体" w:cs="宋体"/>
                <w:sz w:val="21"/>
                <w:szCs w:val="21"/>
                <w:highlight w:val="none"/>
                <w:lang w:eastAsia="zh-CN" w:bidi="ar"/>
              </w:rPr>
              <w:t>、</w:t>
            </w:r>
            <w:r>
              <w:rPr>
                <w:rFonts w:hint="eastAsia" w:ascii="宋体" w:hAnsi="宋体" w:cs="宋体"/>
                <w:sz w:val="21"/>
                <w:szCs w:val="21"/>
                <w:highlight w:val="none"/>
                <w:lang w:bidi="ar"/>
              </w:rPr>
              <w:t>安全目标管理实施方案：制定、执行程序或作业文件；加强监测和测量；培训与教育；应急响应。</w:t>
            </w:r>
          </w:p>
        </w:tc>
        <w:tc>
          <w:tcPr>
            <w:tcW w:w="1196" w:type="dxa"/>
          </w:tcPr>
          <w:p>
            <w:pPr>
              <w:keepNext w:val="0"/>
              <w:keepLines w:val="0"/>
              <w:suppressLineNumbers w:val="0"/>
              <w:spacing w:before="0" w:beforeAutospacing="0" w:after="0" w:afterAutospacing="0"/>
              <w:ind w:left="0" w:right="0"/>
              <w:rPr>
                <w:rFonts w:hint="default"/>
                <w:szCs w:val="20"/>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新宋体"/>
                <w:kern w:val="2"/>
                <w:sz w:val="21"/>
                <w:szCs w:val="21"/>
                <w:lang w:val="en-US" w:eastAsia="zh-CN" w:bidi="ar-SA"/>
              </w:rPr>
            </w:pPr>
            <w:r>
              <w:rPr>
                <w:rFonts w:hint="eastAsia" w:ascii="宋体" w:hAnsi="宋体" w:cs="新宋体"/>
                <w:szCs w:val="21"/>
              </w:rPr>
              <w:t>环境因素</w:t>
            </w:r>
          </w:p>
        </w:tc>
        <w:tc>
          <w:tcPr>
            <w:tcW w:w="960" w:type="dxa"/>
            <w:vAlign w:val="top"/>
          </w:tcPr>
          <w:p>
            <w:pPr>
              <w:keepNext w:val="0"/>
              <w:keepLines w:val="0"/>
              <w:suppressLineNumbers w:val="0"/>
              <w:spacing w:before="0" w:beforeAutospacing="0" w:after="0" w:afterAutospacing="0"/>
              <w:ind w:left="0" w:leftChars="0" w:right="0" w:rightChars="0"/>
              <w:rPr>
                <w:rFonts w:hint="default" w:ascii="宋体" w:hAnsi="宋体" w:eastAsia="宋体" w:cs="新宋体"/>
                <w:kern w:val="2"/>
                <w:sz w:val="21"/>
                <w:szCs w:val="21"/>
                <w:lang w:val="en-US" w:eastAsia="zh-CN" w:bidi="ar-SA"/>
              </w:rPr>
            </w:pPr>
            <w:r>
              <w:rPr>
                <w:rFonts w:hint="eastAsia" w:ascii="宋体" w:hAnsi="宋体" w:cs="新宋体"/>
                <w:szCs w:val="21"/>
              </w:rPr>
              <w:t>E6.1.2</w:t>
            </w:r>
          </w:p>
        </w:tc>
        <w:tc>
          <w:tcPr>
            <w:tcW w:w="10393" w:type="dxa"/>
            <w:vAlign w:val="top"/>
          </w:tcPr>
          <w:p>
            <w:pPr>
              <w:keepNext w:val="0"/>
              <w:keepLines w:val="0"/>
              <w:suppressLineNumbers w:val="0"/>
              <w:autoSpaceDE w:val="0"/>
              <w:autoSpaceDN w:val="0"/>
              <w:adjustRightInd w:val="0"/>
              <w:spacing w:before="0" w:beforeAutospacing="0" w:after="0" w:afterAutospacing="0" w:line="400" w:lineRule="exact"/>
              <w:ind w:left="0" w:right="0" w:firstLine="420" w:firstLineChars="200"/>
              <w:jc w:val="left"/>
              <w:rPr>
                <w:rFonts w:hint="default" w:ascii="宋体" w:cs="宋体"/>
                <w:szCs w:val="21"/>
              </w:rPr>
            </w:pPr>
            <w:r>
              <w:rPr>
                <w:rFonts w:hint="eastAsia" w:ascii="宋体" w:cs="宋体"/>
                <w:szCs w:val="21"/>
              </w:rPr>
              <w:t>查，依据《环境因素、危险源识别和风险评价管理程序》，根据不同的时态、状态识别了环境因素，通过对其发生的可能性、危害性等进行评价，</w:t>
            </w:r>
            <w:r>
              <w:rPr>
                <w:rFonts w:hint="eastAsia" w:ascii="宋体" w:cs="宋体"/>
                <w:szCs w:val="21"/>
                <w:lang w:eastAsia="zh-CN"/>
              </w:rPr>
              <w:t>物管部</w:t>
            </w:r>
            <w:r>
              <w:rPr>
                <w:rFonts w:hint="eastAsia" w:ascii="宋体" w:cs="宋体"/>
                <w:szCs w:val="21"/>
              </w:rPr>
              <w:t>确定的重要环境因</w:t>
            </w:r>
            <w:r>
              <w:rPr>
                <w:rFonts w:hint="eastAsia" w:ascii="宋体" w:cs="宋体"/>
                <w:szCs w:val="21"/>
                <w:lang w:eastAsia="zh-CN"/>
              </w:rPr>
              <w:t>素有：潜在火灾、固体废弃物排放。</w:t>
            </w:r>
          </w:p>
          <w:p>
            <w:pPr>
              <w:keepNext w:val="0"/>
              <w:keepLines w:val="0"/>
              <w:suppressLineNumbers w:val="0"/>
              <w:autoSpaceDE w:val="0"/>
              <w:autoSpaceDN w:val="0"/>
              <w:adjustRightInd w:val="0"/>
              <w:spacing w:before="0" w:beforeAutospacing="0" w:after="0" w:afterAutospacing="0" w:line="400" w:lineRule="exact"/>
              <w:ind w:left="0" w:leftChars="0" w:right="0" w:rightChars="0" w:firstLine="420" w:firstLineChars="200"/>
              <w:jc w:val="left"/>
              <w:rPr>
                <w:rFonts w:hint="eastAsia" w:ascii="宋体" w:hAnsi="宋体" w:eastAsia="宋体" w:cs="Times New Roman"/>
                <w:kern w:val="2"/>
                <w:sz w:val="21"/>
                <w:szCs w:val="21"/>
                <w:lang w:val="en-US" w:eastAsia="zh-CN" w:bidi="ar-SA"/>
              </w:rPr>
            </w:pPr>
            <w:r>
              <w:rPr>
                <w:rFonts w:hint="eastAsia" w:ascii="宋体" w:cs="宋体"/>
                <w:szCs w:val="21"/>
              </w:rPr>
              <w:t>现场查看，</w:t>
            </w:r>
            <w:r>
              <w:rPr>
                <w:rFonts w:hint="eastAsia" w:ascii="宋体" w:cs="宋体"/>
                <w:szCs w:val="21"/>
                <w:lang w:eastAsia="zh-CN"/>
              </w:rPr>
              <w:t>物管部</w:t>
            </w:r>
            <w:r>
              <w:rPr>
                <w:rFonts w:hint="eastAsia" w:ascii="宋体" w:cs="宋体"/>
                <w:szCs w:val="21"/>
              </w:rPr>
              <w:t>的主要工作为</w:t>
            </w:r>
            <w:r>
              <w:rPr>
                <w:rFonts w:hint="eastAsia" w:ascii="宋体" w:cs="宋体"/>
                <w:szCs w:val="21"/>
                <w:lang w:val="en-US" w:eastAsia="zh-CN"/>
              </w:rPr>
              <w:t>安保</w:t>
            </w:r>
            <w:r>
              <w:rPr>
                <w:rFonts w:hint="eastAsia" w:ascii="宋体" w:hAnsi="宋体"/>
                <w:szCs w:val="21"/>
                <w:lang w:eastAsia="zh-CN"/>
              </w:rPr>
              <w:t>服务、保洁服务</w:t>
            </w:r>
            <w:r>
              <w:rPr>
                <w:rFonts w:hint="eastAsia" w:ascii="宋体" w:cs="宋体"/>
                <w:szCs w:val="21"/>
              </w:rPr>
              <w:t>。部门的环境因素识别和重要环境因素基本到位。</w:t>
            </w:r>
          </w:p>
        </w:tc>
        <w:tc>
          <w:tcPr>
            <w:tcW w:w="1196" w:type="dxa"/>
          </w:tcPr>
          <w:p>
            <w:pPr>
              <w:keepNext w:val="0"/>
              <w:keepLines w:val="0"/>
              <w:suppressLineNumbers w:val="0"/>
              <w:spacing w:before="0" w:beforeAutospacing="0" w:after="0" w:afterAutospacing="0"/>
              <w:ind w:left="0" w:right="0"/>
              <w:rPr>
                <w:rFonts w:hint="default"/>
                <w:szCs w:val="20"/>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新宋体"/>
                <w:kern w:val="2"/>
                <w:sz w:val="21"/>
                <w:szCs w:val="21"/>
                <w:lang w:val="en-US" w:eastAsia="zh-CN" w:bidi="ar-SA"/>
              </w:rPr>
            </w:pPr>
            <w:r>
              <w:rPr>
                <w:rFonts w:hint="eastAsia" w:ascii="宋体" w:hAnsi="宋体" w:cs="新宋体"/>
                <w:szCs w:val="21"/>
              </w:rPr>
              <w:t>危险源识别、评价与控制措施</w:t>
            </w:r>
          </w:p>
        </w:tc>
        <w:tc>
          <w:tcPr>
            <w:tcW w:w="960" w:type="dxa"/>
            <w:vAlign w:val="top"/>
          </w:tcPr>
          <w:p>
            <w:pPr>
              <w:keepNext w:val="0"/>
              <w:keepLines w:val="0"/>
              <w:suppressLineNumbers w:val="0"/>
              <w:spacing w:before="0" w:beforeAutospacing="0" w:after="0" w:afterAutospacing="0"/>
              <w:ind w:left="0" w:leftChars="0" w:right="0" w:rightChars="0"/>
              <w:rPr>
                <w:rFonts w:hint="default" w:ascii="宋体" w:hAnsi="宋体" w:eastAsia="宋体" w:cs="新宋体"/>
                <w:kern w:val="2"/>
                <w:sz w:val="21"/>
                <w:szCs w:val="21"/>
                <w:lang w:val="en-US" w:eastAsia="zh-CN" w:bidi="ar-SA"/>
              </w:rPr>
            </w:pPr>
            <w:r>
              <w:rPr>
                <w:rFonts w:hint="eastAsia" w:ascii="宋体" w:hAnsi="宋体" w:cs="新宋体"/>
                <w:szCs w:val="21"/>
              </w:rPr>
              <w:t>S6.1.2</w:t>
            </w:r>
          </w:p>
        </w:tc>
        <w:tc>
          <w:tcPr>
            <w:tcW w:w="10393" w:type="dxa"/>
            <w:vAlign w:val="top"/>
          </w:tcPr>
          <w:p>
            <w:pPr>
              <w:keepNext w:val="0"/>
              <w:keepLines w:val="0"/>
              <w:suppressLineNumbers w:val="0"/>
              <w:spacing w:before="0" w:beforeAutospacing="0" w:after="0" w:afterAutospacing="0" w:line="400" w:lineRule="exact"/>
              <w:ind w:left="0" w:right="0" w:firstLine="210" w:firstLineChars="100"/>
              <w:rPr>
                <w:rFonts w:hint="default" w:ascii="宋体" w:hAnsi="宋体" w:cs="宋体"/>
                <w:szCs w:val="21"/>
              </w:rPr>
            </w:pPr>
            <w:r>
              <w:rPr>
                <w:rFonts w:hint="eastAsia" w:ascii="宋体" w:cs="宋体"/>
                <w:szCs w:val="21"/>
              </w:rPr>
              <w:t>查，</w:t>
            </w:r>
            <w:r>
              <w:rPr>
                <w:rFonts w:hint="eastAsia" w:ascii="宋体" w:cs="宋体"/>
                <w:szCs w:val="21"/>
                <w:lang w:eastAsia="zh-CN"/>
              </w:rPr>
              <w:t>物管部</w:t>
            </w:r>
            <w:r>
              <w:rPr>
                <w:rFonts w:hint="eastAsia" w:ascii="宋体" w:cs="宋体"/>
                <w:szCs w:val="21"/>
              </w:rPr>
              <w:t>经过辨识与评审形成了</w:t>
            </w:r>
            <w:r>
              <w:rPr>
                <w:rFonts w:hint="eastAsia" w:ascii="宋体" w:hAnsi="宋体" w:cs="宋体"/>
                <w:szCs w:val="21"/>
              </w:rPr>
              <w:t>《危险源辨识与风险评价表》，包括电气</w:t>
            </w:r>
            <w:r>
              <w:rPr>
                <w:rFonts w:hint="eastAsia" w:ascii="宋体" w:hAnsi="宋体" w:cs="宋体"/>
                <w:szCs w:val="21"/>
                <w:lang w:val="en-US" w:eastAsia="zh-CN"/>
              </w:rPr>
              <w:t>设备</w:t>
            </w:r>
            <w:r>
              <w:rPr>
                <w:rFonts w:hint="eastAsia" w:ascii="宋体" w:hAnsi="宋体" w:cs="宋体"/>
                <w:szCs w:val="21"/>
              </w:rPr>
              <w:t>使用不当造成</w:t>
            </w:r>
            <w:r>
              <w:rPr>
                <w:rFonts w:hint="eastAsia"/>
                <w:szCs w:val="21"/>
              </w:rPr>
              <w:t>火灾</w:t>
            </w:r>
            <w:r>
              <w:rPr>
                <w:rFonts w:hint="eastAsia" w:ascii="宋体" w:hAnsi="宋体" w:cs="宋体"/>
                <w:szCs w:val="21"/>
              </w:rPr>
              <w:t>；员工操作不当造成</w:t>
            </w:r>
            <w:r>
              <w:rPr>
                <w:rFonts w:hint="eastAsia"/>
                <w:szCs w:val="21"/>
                <w:lang w:val="en-US" w:eastAsia="zh-CN"/>
              </w:rPr>
              <w:t>触电</w:t>
            </w:r>
            <w:r>
              <w:rPr>
                <w:rFonts w:hint="eastAsia"/>
                <w:szCs w:val="21"/>
              </w:rPr>
              <w:t>；</w:t>
            </w:r>
            <w:r>
              <w:rPr>
                <w:rFonts w:hint="eastAsia"/>
                <w:szCs w:val="21"/>
                <w:lang w:eastAsia="zh-CN"/>
              </w:rPr>
              <w:t>保洁服务接触的扬尘</w:t>
            </w:r>
            <w:r>
              <w:rPr>
                <w:rFonts w:hint="eastAsia"/>
                <w:szCs w:val="21"/>
              </w:rPr>
              <w:t>等造成职业危害</w:t>
            </w:r>
            <w:r>
              <w:rPr>
                <w:rFonts w:hint="eastAsia" w:ascii="宋体" w:hAnsi="宋体" w:cs="宋体"/>
                <w:szCs w:val="21"/>
              </w:rPr>
              <w:t>等危险源。</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采用的是经验判断法、过程分析法识别。</w:t>
            </w:r>
          </w:p>
          <w:p>
            <w:pPr>
              <w:keepNext w:val="0"/>
              <w:keepLines w:val="0"/>
              <w:suppressLineNumbers w:val="0"/>
              <w:spacing w:before="0" w:beforeAutospacing="0" w:after="0" w:afterAutospacing="0" w:line="400" w:lineRule="exact"/>
              <w:ind w:left="0" w:right="0" w:firstLine="420" w:firstLineChars="200"/>
              <w:rPr>
                <w:rFonts w:hint="eastAsia" w:ascii="宋体" w:hAnsi="宋体" w:cs="宋体"/>
                <w:szCs w:val="21"/>
                <w:highlight w:val="none"/>
                <w:lang w:val="en-US" w:eastAsia="zh-CN"/>
              </w:rPr>
            </w:pPr>
            <w:r>
              <w:rPr>
                <w:rFonts w:hint="eastAsia" w:ascii="宋体" w:hAnsi="宋体" w:cs="宋体"/>
                <w:szCs w:val="21"/>
              </w:rPr>
              <w:t>打分法确</w:t>
            </w:r>
            <w:r>
              <w:rPr>
                <w:rFonts w:hint="eastAsia" w:ascii="宋体" w:hAnsi="宋体" w:cs="宋体"/>
                <w:szCs w:val="21"/>
                <w:highlight w:val="none"/>
              </w:rPr>
              <w:t>定不可接受风险</w:t>
            </w:r>
            <w:r>
              <w:rPr>
                <w:rFonts w:hint="eastAsia" w:ascii="宋体" w:hAnsi="宋体" w:cs="宋体"/>
                <w:szCs w:val="21"/>
                <w:highlight w:val="none"/>
                <w:lang w:val="en-US" w:eastAsia="zh-CN"/>
              </w:rPr>
              <w:t>为</w:t>
            </w:r>
            <w:r>
              <w:rPr>
                <w:rFonts w:hint="eastAsia" w:ascii="宋体" w:hAnsi="宋体" w:cs="宋体"/>
                <w:szCs w:val="21"/>
                <w:highlight w:val="none"/>
              </w:rPr>
              <w:t>：</w:t>
            </w:r>
            <w:r>
              <w:rPr>
                <w:rFonts w:hint="eastAsia" w:ascii="宋体" w:hAnsi="宋体" w:cs="宋体"/>
                <w:szCs w:val="21"/>
                <w:highlight w:val="none"/>
                <w:lang w:val="en-US" w:eastAsia="zh-CN"/>
              </w:rPr>
              <w:t>触电、潜在火灾、伤亡事故。</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危险源辨识基本充分、风险等级评价基本合理。</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 xml:space="preserve">查，风险控制措施有：  </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安全知识、消防知识宣传、教育及培训；</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重点和关键岗位须制定安全操作规程；</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张贴安全、防护标志、消防疏散图；</w:t>
            </w:r>
          </w:p>
          <w:p>
            <w:pPr>
              <w:keepNext w:val="0"/>
              <w:keepLines w:val="0"/>
              <w:suppressLineNumbers w:val="0"/>
              <w:spacing w:before="0" w:beforeAutospacing="0" w:after="0" w:afterAutospacing="0" w:line="400" w:lineRule="exact"/>
              <w:ind w:left="0" w:right="0" w:firstLine="420" w:firstLineChars="200"/>
              <w:rPr>
                <w:rFonts w:hint="default" w:ascii="宋体" w:hAnsi="宋体" w:cs="宋体"/>
                <w:szCs w:val="21"/>
              </w:rPr>
            </w:pPr>
            <w:r>
              <w:rPr>
                <w:rFonts w:hint="eastAsia" w:ascii="宋体" w:hAnsi="宋体" w:cs="宋体"/>
                <w:szCs w:val="21"/>
              </w:rPr>
              <w:t>配置消暑药品等；定期安全检查等。</w:t>
            </w:r>
          </w:p>
          <w:p>
            <w:pPr>
              <w:keepNext w:val="0"/>
              <w:keepLines w:val="0"/>
              <w:widowControl/>
              <w:suppressLineNumbers w:val="0"/>
              <w:spacing w:before="0" w:beforeAutospacing="0" w:after="0" w:afterAutospacing="0"/>
              <w:ind w:left="0" w:leftChars="0" w:right="0" w:rightChars="0"/>
              <w:jc w:val="left"/>
              <w:rPr>
                <w:rFonts w:hint="eastAsia" w:ascii="宋体" w:hAnsi="宋体" w:eastAsia="宋体" w:cs="Times New Roman"/>
                <w:kern w:val="2"/>
                <w:sz w:val="21"/>
                <w:szCs w:val="21"/>
                <w:lang w:val="en-US" w:eastAsia="zh-CN" w:bidi="ar-SA"/>
              </w:rPr>
            </w:pPr>
            <w:r>
              <w:rPr>
                <w:rFonts w:hint="eastAsia" w:ascii="宋体" w:hAnsi="宋体"/>
                <w:szCs w:val="21"/>
              </w:rPr>
              <w:t>危险源识别基本充分，控制措施需要完善。</w:t>
            </w:r>
          </w:p>
        </w:tc>
        <w:tc>
          <w:tcPr>
            <w:tcW w:w="1196" w:type="dxa"/>
          </w:tcPr>
          <w:p>
            <w:pPr>
              <w:keepNext w:val="0"/>
              <w:keepLines w:val="0"/>
              <w:suppressLineNumbers w:val="0"/>
              <w:spacing w:before="0" w:beforeAutospacing="0" w:after="0" w:afterAutospacing="0"/>
              <w:ind w:left="0" w:right="0"/>
              <w:rPr>
                <w:rFonts w:hint="default"/>
                <w:szCs w:val="20"/>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新宋体"/>
                <w:kern w:val="2"/>
                <w:sz w:val="21"/>
                <w:szCs w:val="21"/>
                <w:lang w:val="en-US" w:eastAsia="zh-CN" w:bidi="ar-SA"/>
              </w:rPr>
            </w:pPr>
            <w:r>
              <w:rPr>
                <w:rFonts w:hint="eastAsia" w:ascii="宋体" w:hAnsi="宋体" w:cs="新宋体"/>
                <w:szCs w:val="21"/>
              </w:rPr>
              <w:t>沟通 </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szCs w:val="21"/>
              </w:rPr>
            </w:pPr>
            <w:r>
              <w:rPr>
                <w:rFonts w:hint="eastAsia" w:ascii="宋体" w:hAnsi="宋体" w:cs="新宋体"/>
                <w:szCs w:val="21"/>
                <w:lang w:val="en-US" w:eastAsia="zh-CN"/>
              </w:rPr>
              <w:t>ES</w:t>
            </w:r>
            <w:r>
              <w:rPr>
                <w:rFonts w:hint="eastAsia" w:ascii="宋体" w:hAnsi="宋体" w:cs="新宋体"/>
                <w:szCs w:val="21"/>
              </w:rPr>
              <w:t>7.4 </w:t>
            </w:r>
          </w:p>
          <w:p>
            <w:pPr>
              <w:keepNext w:val="0"/>
              <w:keepLines w:val="0"/>
              <w:suppressLineNumbers w:val="0"/>
              <w:spacing w:before="0" w:beforeAutospacing="0" w:after="0" w:afterAutospacing="0"/>
              <w:ind w:left="0" w:leftChars="0" w:right="0" w:rightChars="0"/>
              <w:rPr>
                <w:rFonts w:hint="eastAsia" w:ascii="宋体" w:hAnsi="宋体" w:eastAsia="宋体" w:cs="新宋体"/>
                <w:kern w:val="2"/>
                <w:sz w:val="21"/>
                <w:szCs w:val="21"/>
                <w:lang w:val="en-US" w:eastAsia="zh-CN" w:bidi="ar-SA"/>
              </w:rPr>
            </w:pPr>
          </w:p>
        </w:tc>
        <w:tc>
          <w:tcPr>
            <w:tcW w:w="10393" w:type="dxa"/>
            <w:vAlign w:val="top"/>
          </w:tcPr>
          <w:p>
            <w:pPr>
              <w:pStyle w:val="11"/>
              <w:keepNext w:val="0"/>
              <w:keepLines w:val="0"/>
              <w:suppressLineNumbers w:val="0"/>
              <w:spacing w:before="0" w:beforeAutospacing="0" w:after="0" w:afterAutospacing="0" w:line="400" w:lineRule="exact"/>
              <w:ind w:left="0" w:right="0"/>
              <w:rPr>
                <w:rFonts w:hint="default"/>
                <w:sz w:val="21"/>
                <w:szCs w:val="21"/>
              </w:rPr>
            </w:pPr>
            <w:r>
              <w:rPr>
                <w:rFonts w:hint="eastAsia"/>
                <w:kern w:val="2"/>
                <w:sz w:val="21"/>
                <w:szCs w:val="21"/>
              </w:rPr>
              <w:t>---</w:t>
            </w:r>
            <w:r>
              <w:rPr>
                <w:rFonts w:hint="eastAsia" w:cs="Arial"/>
                <w:kern w:val="2"/>
                <w:sz w:val="21"/>
                <w:szCs w:val="21"/>
              </w:rPr>
              <w:t>《信息交流和协商沟通管理程序》规定了公司内外信息交流、协商的对象、方式、记录等。</w:t>
            </w:r>
          </w:p>
          <w:p>
            <w:pPr>
              <w:pStyle w:val="11"/>
              <w:keepNext w:val="0"/>
              <w:keepLines w:val="0"/>
              <w:suppressLineNumbers w:val="0"/>
              <w:spacing w:before="0" w:beforeAutospacing="0" w:after="0" w:afterAutospacing="0" w:line="400" w:lineRule="exact"/>
              <w:ind w:left="0" w:right="0" w:firstLine="420" w:firstLineChars="200"/>
              <w:rPr>
                <w:rFonts w:hint="default"/>
                <w:color w:val="FF0000"/>
                <w:sz w:val="21"/>
                <w:szCs w:val="21"/>
              </w:rPr>
            </w:pPr>
            <w:r>
              <w:rPr>
                <w:rFonts w:hint="eastAsia"/>
                <w:kern w:val="2"/>
                <w:sz w:val="21"/>
                <w:szCs w:val="21"/>
              </w:rPr>
              <w:t>对部门之间有需要交流的</w:t>
            </w:r>
            <w:r>
              <w:rPr>
                <w:rFonts w:hint="eastAsia"/>
                <w:kern w:val="2"/>
                <w:sz w:val="21"/>
                <w:szCs w:val="21"/>
                <w:lang w:eastAsia="zh-CN"/>
              </w:rPr>
              <w:t>有关质量、</w:t>
            </w:r>
            <w:r>
              <w:rPr>
                <w:rFonts w:hint="eastAsia"/>
                <w:kern w:val="2"/>
                <w:sz w:val="21"/>
                <w:szCs w:val="21"/>
              </w:rPr>
              <w:t>环境、安全健康管理信息，在公司内部利用部门会议、宣传栏进行</w:t>
            </w:r>
            <w:r>
              <w:rPr>
                <w:rFonts w:hint="eastAsia"/>
                <w:kern w:val="2"/>
                <w:sz w:val="21"/>
                <w:szCs w:val="21"/>
                <w:lang w:eastAsia="zh-CN"/>
              </w:rPr>
              <w:t>质量、</w:t>
            </w:r>
            <w:r>
              <w:rPr>
                <w:rFonts w:hint="eastAsia"/>
                <w:kern w:val="2"/>
                <w:sz w:val="21"/>
                <w:szCs w:val="21"/>
              </w:rPr>
              <w:t>环境、安全管理方针及目标、指标、管理方案及环保法律法规等内容的宣传、沟通。</w:t>
            </w:r>
          </w:p>
          <w:p>
            <w:pPr>
              <w:pStyle w:val="11"/>
              <w:keepNext w:val="0"/>
              <w:keepLines w:val="0"/>
              <w:suppressLineNumbers w:val="0"/>
              <w:spacing w:before="0" w:beforeAutospacing="0" w:after="0" w:afterAutospacing="0" w:line="400" w:lineRule="exact"/>
              <w:ind w:left="0" w:right="0" w:firstLine="315" w:firstLineChars="150"/>
              <w:rPr>
                <w:rFonts w:hint="default"/>
                <w:sz w:val="21"/>
                <w:szCs w:val="21"/>
              </w:rPr>
            </w:pPr>
            <w:r>
              <w:rPr>
                <w:rFonts w:hint="eastAsia"/>
                <w:kern w:val="2"/>
                <w:sz w:val="21"/>
                <w:szCs w:val="21"/>
              </w:rPr>
              <w:t>外部，对供方和顾客等相关方进行了管理方针、产品使用环保要求的沟通，主要通过网络、交流及产品说明书、合同等方式进行，并达成一致性意见实施有效控制。</w:t>
            </w:r>
          </w:p>
          <w:p>
            <w:pPr>
              <w:keepNext w:val="0"/>
              <w:keepLines w:val="0"/>
              <w:suppressLineNumbers w:val="0"/>
              <w:spacing w:before="0" w:beforeAutospacing="0" w:after="0" w:afterAutospacing="0" w:line="400" w:lineRule="exact"/>
              <w:ind w:left="0" w:right="0"/>
              <w:rPr>
                <w:rFonts w:hint="default" w:ascii="宋体" w:hAnsi="宋体" w:cs="Arial"/>
                <w:color w:val="FF0000"/>
                <w:szCs w:val="21"/>
              </w:rPr>
            </w:pPr>
            <w:r>
              <w:rPr>
                <w:rFonts w:hint="eastAsia" w:ascii="宋体" w:hAnsi="宋体" w:cs="Arial"/>
                <w:szCs w:val="21"/>
              </w:rPr>
              <w:t>查见内部交流主要通过直接面谈、会议、文件、培训方式，外部交流主要通过电话、信函方式。</w:t>
            </w:r>
          </w:p>
          <w:p>
            <w:pPr>
              <w:keepNext w:val="0"/>
              <w:keepLines w:val="0"/>
              <w:widowControl/>
              <w:suppressLineNumbers w:val="0"/>
              <w:spacing w:before="0" w:beforeAutospacing="0" w:after="0" w:afterAutospacing="0" w:line="400" w:lineRule="atLeast"/>
              <w:ind w:left="0" w:right="0" w:firstLine="315" w:firstLineChars="150"/>
              <w:rPr>
                <w:rFonts w:hint="default" w:ascii="宋体" w:hAnsi="宋体" w:cs="Arial"/>
                <w:szCs w:val="21"/>
              </w:rPr>
            </w:pPr>
            <w:r>
              <w:rPr>
                <w:rFonts w:hint="eastAsia" w:ascii="宋体" w:hAnsi="宋体" w:cs="Arial"/>
                <w:szCs w:val="21"/>
              </w:rPr>
              <w:t>查见：部门内部会议记录表，沟通信息包括：</w:t>
            </w:r>
          </w:p>
          <w:p>
            <w:pPr>
              <w:keepNext w:val="0"/>
              <w:keepLines w:val="0"/>
              <w:widowControl/>
              <w:suppressLineNumbers w:val="0"/>
              <w:spacing w:before="0" w:beforeAutospacing="0" w:after="0" w:afterAutospacing="0" w:line="400" w:lineRule="atLeast"/>
              <w:ind w:left="0" w:right="0" w:firstLine="315" w:firstLineChars="150"/>
              <w:rPr>
                <w:rFonts w:hint="default" w:ascii="宋体" w:hAnsi="宋体" w:cs="Arial"/>
                <w:szCs w:val="21"/>
              </w:rPr>
            </w:pPr>
            <w:r>
              <w:rPr>
                <w:rFonts w:hint="eastAsia" w:ascii="宋体" w:hAnsi="宋体" w:cs="Arial"/>
                <w:szCs w:val="21"/>
              </w:rPr>
              <w:t>1）告知员工：</w:t>
            </w:r>
            <w:r>
              <w:rPr>
                <w:rFonts w:hint="eastAsia" w:ascii="宋体" w:hAnsi="宋体" w:cs="Arial"/>
                <w:szCs w:val="21"/>
                <w:lang w:eastAsia="zh-CN"/>
              </w:rPr>
              <w:t>管理者代表李蕊娜</w:t>
            </w:r>
            <w:r>
              <w:rPr>
                <w:rFonts w:hint="eastAsia" w:ascii="宋体" w:hAnsi="宋体" w:cs="Arial"/>
                <w:szCs w:val="21"/>
              </w:rPr>
              <w:t>、职业健康安全事务代表是</w:t>
            </w:r>
            <w:r>
              <w:rPr>
                <w:rFonts w:hint="eastAsia" w:ascii="宋体" w:hAnsi="宋体" w:cs="Arial"/>
                <w:szCs w:val="21"/>
                <w:lang w:eastAsia="zh-CN"/>
              </w:rPr>
              <w:t>陈龙</w:t>
            </w:r>
            <w:r>
              <w:rPr>
                <w:rFonts w:hint="eastAsia" w:ascii="宋体" w:hAnsi="宋体" w:cs="Arial"/>
                <w:szCs w:val="21"/>
              </w:rPr>
              <w:t>。</w:t>
            </w:r>
          </w:p>
          <w:p>
            <w:pPr>
              <w:keepNext w:val="0"/>
              <w:keepLines w:val="0"/>
              <w:widowControl/>
              <w:suppressLineNumbers w:val="0"/>
              <w:spacing w:before="0" w:beforeAutospacing="0" w:after="0" w:afterAutospacing="0" w:line="400" w:lineRule="atLeast"/>
              <w:ind w:left="0" w:right="0" w:firstLine="315" w:firstLineChars="150"/>
              <w:rPr>
                <w:rFonts w:hint="default" w:ascii="宋体" w:hAnsi="宋体" w:cs="Arial"/>
                <w:szCs w:val="21"/>
              </w:rPr>
            </w:pPr>
            <w:r>
              <w:rPr>
                <w:rFonts w:hint="eastAsia" w:ascii="宋体" w:hAnsi="宋体" w:cs="Arial"/>
                <w:szCs w:val="21"/>
              </w:rPr>
              <w:t>2）告知员工：</w:t>
            </w:r>
            <w:r>
              <w:rPr>
                <w:rFonts w:hint="eastAsia" w:ascii="宋体" w:hAnsi="宋体" w:cs="Arial"/>
                <w:szCs w:val="21"/>
                <w:lang w:eastAsia="zh-CN"/>
              </w:rPr>
              <w:t>质量、</w:t>
            </w:r>
            <w:r>
              <w:rPr>
                <w:rFonts w:hint="eastAsia" w:ascii="宋体" w:hAnsi="宋体" w:cs="Arial"/>
                <w:szCs w:val="21"/>
              </w:rPr>
              <w:t>环境及职业健康安全管理体系建立的依据、标准和意义，因公司未涉及危化品，故未对全体员工出具告知书；</w:t>
            </w:r>
          </w:p>
          <w:p>
            <w:pPr>
              <w:keepNext w:val="0"/>
              <w:keepLines w:val="0"/>
              <w:widowControl/>
              <w:suppressLineNumbers w:val="0"/>
              <w:spacing w:before="0" w:beforeAutospacing="0" w:after="0" w:afterAutospacing="0" w:line="400" w:lineRule="atLeast"/>
              <w:ind w:left="0" w:right="0" w:firstLine="315" w:firstLineChars="150"/>
              <w:rPr>
                <w:rFonts w:hint="default" w:ascii="宋体" w:hAnsi="宋体" w:cs="Arial"/>
                <w:color w:val="FF0000"/>
                <w:szCs w:val="21"/>
              </w:rPr>
            </w:pPr>
            <w:r>
              <w:rPr>
                <w:rFonts w:hint="eastAsia" w:ascii="宋体" w:hAnsi="宋体" w:cs="Arial"/>
                <w:szCs w:val="21"/>
              </w:rPr>
              <w:t>3）组织员工学习：与</w:t>
            </w:r>
            <w:r>
              <w:rPr>
                <w:rFonts w:hint="eastAsia" w:ascii="宋体" w:hAnsi="宋体" w:cs="Arial"/>
                <w:szCs w:val="21"/>
                <w:lang w:eastAsia="zh-CN"/>
              </w:rPr>
              <w:t>质量、</w:t>
            </w:r>
            <w:r>
              <w:rPr>
                <w:rFonts w:hint="eastAsia" w:ascii="宋体" w:hAnsi="宋体" w:cs="Arial"/>
                <w:szCs w:val="21"/>
              </w:rPr>
              <w:t>环境及安全健康管理有关的法律法规，包括《环境保护法》、《劳动合同法》、《设备安全管理制度》、《工伤保险条例》、《职业病防治法》等关于员工权益、保险等内容；</w:t>
            </w:r>
          </w:p>
          <w:p>
            <w:pPr>
              <w:keepNext w:val="0"/>
              <w:keepLines w:val="0"/>
              <w:widowControl/>
              <w:suppressLineNumbers w:val="0"/>
              <w:spacing w:before="0" w:beforeAutospacing="0" w:after="0" w:afterAutospacing="0" w:line="400" w:lineRule="atLeast"/>
              <w:ind w:left="0" w:right="0" w:firstLine="315" w:firstLineChars="150"/>
              <w:rPr>
                <w:rFonts w:hint="default" w:cs="Arial"/>
                <w:szCs w:val="21"/>
              </w:rPr>
            </w:pPr>
            <w:r>
              <w:rPr>
                <w:rFonts w:hint="eastAsia" w:ascii="宋体" w:hAnsi="宋体" w:cs="Arial"/>
                <w:szCs w:val="21"/>
              </w:rPr>
              <w:t>4）将</w:t>
            </w:r>
            <w:r>
              <w:rPr>
                <w:rFonts w:hint="eastAsia" w:ascii="宋体" w:hAnsi="宋体" w:cs="Arial"/>
                <w:szCs w:val="21"/>
                <w:lang w:eastAsia="zh-CN"/>
              </w:rPr>
              <w:t>质量管理、</w:t>
            </w:r>
            <w:r>
              <w:rPr>
                <w:rFonts w:hint="eastAsia" w:ascii="宋体" w:hAnsi="宋体" w:cs="Arial"/>
                <w:szCs w:val="21"/>
              </w:rPr>
              <w:t>环境管理、劳动保护要求、安全要求和意义作为新员工岗前培训内容。</w:t>
            </w:r>
          </w:p>
          <w:p>
            <w:pPr>
              <w:keepNext w:val="0"/>
              <w:keepLines w:val="0"/>
              <w:widowControl/>
              <w:suppressLineNumbers w:val="0"/>
              <w:spacing w:before="0" w:beforeAutospacing="0" w:after="0" w:afterAutospacing="0"/>
              <w:ind w:left="0" w:leftChars="0" w:right="0" w:rightChars="0"/>
              <w:jc w:val="left"/>
              <w:rPr>
                <w:rFonts w:hint="eastAsia" w:ascii="宋体" w:hAnsi="宋体" w:eastAsia="宋体" w:cs="Times New Roman"/>
                <w:kern w:val="2"/>
                <w:sz w:val="21"/>
                <w:szCs w:val="21"/>
                <w:lang w:val="en-US" w:eastAsia="zh-CN" w:bidi="ar-SA"/>
              </w:rPr>
            </w:pPr>
            <w:r>
              <w:rPr>
                <w:rFonts w:hint="eastAsia" w:ascii="宋体" w:hAnsi="宋体"/>
                <w:szCs w:val="21"/>
              </w:rPr>
              <w:t>审核时未发现有相关方投诉和</w:t>
            </w:r>
            <w:r>
              <w:rPr>
                <w:rFonts w:hint="eastAsia" w:ascii="宋体" w:hAnsi="宋体"/>
                <w:szCs w:val="21"/>
                <w:lang w:eastAsia="zh-CN"/>
              </w:rPr>
              <w:t>质量、</w:t>
            </w:r>
            <w:r>
              <w:rPr>
                <w:rFonts w:hint="eastAsia" w:ascii="宋体" w:hAnsi="宋体"/>
                <w:szCs w:val="21"/>
              </w:rPr>
              <w:t>环境</w:t>
            </w:r>
            <w:r>
              <w:rPr>
                <w:rFonts w:hint="eastAsia" w:ascii="宋体" w:hAnsi="宋体"/>
                <w:szCs w:val="21"/>
                <w:lang w:eastAsia="zh-CN"/>
              </w:rPr>
              <w:t>、</w:t>
            </w:r>
            <w:r>
              <w:rPr>
                <w:rFonts w:hint="eastAsia" w:ascii="宋体" w:hAnsi="宋体"/>
                <w:szCs w:val="21"/>
              </w:rPr>
              <w:t>安全违规情况发生。</w:t>
            </w:r>
          </w:p>
        </w:tc>
        <w:tc>
          <w:tcPr>
            <w:tcW w:w="1196" w:type="dxa"/>
          </w:tcPr>
          <w:p>
            <w:pPr>
              <w:keepNext w:val="0"/>
              <w:keepLines w:val="0"/>
              <w:suppressLineNumbers w:val="0"/>
              <w:spacing w:before="0" w:beforeAutospacing="0" w:after="0" w:afterAutospacing="0"/>
              <w:ind w:left="0" w:right="0"/>
              <w:rPr>
                <w:rFonts w:hint="default"/>
                <w:szCs w:val="20"/>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keepNext w:val="0"/>
              <w:keepLines w:val="0"/>
              <w:suppressLineNumbers w:val="0"/>
              <w:adjustRightInd w:val="0"/>
              <w:snapToGrid w:val="0"/>
              <w:spacing w:before="0" w:beforeAutospacing="0" w:after="0" w:afterAutospacing="0"/>
              <w:ind w:left="0" w:leftChars="0" w:right="0" w:rightChars="0"/>
              <w:jc w:val="center"/>
              <w:rPr>
                <w:rFonts w:hint="eastAsia" w:ascii="宋体" w:hAnsi="宋体" w:eastAsia="宋体" w:cs="Times New Roman"/>
                <w:kern w:val="2"/>
                <w:sz w:val="21"/>
                <w:szCs w:val="21"/>
                <w:lang w:val="en-US" w:eastAsia="zh-CN" w:bidi="ar-SA"/>
              </w:rPr>
            </w:pPr>
            <w:r>
              <w:rPr>
                <w:rFonts w:hint="eastAsia" w:ascii="宋体" w:hAnsi="宋体" w:cs="新宋体"/>
                <w:szCs w:val="21"/>
              </w:rPr>
              <w:t>应急准备和响应</w:t>
            </w:r>
          </w:p>
        </w:tc>
        <w:tc>
          <w:tcPr>
            <w:tcW w:w="960" w:type="dxa"/>
            <w:vAlign w:val="top"/>
          </w:tcPr>
          <w:p>
            <w:pPr>
              <w:keepNext w:val="0"/>
              <w:keepLines w:val="0"/>
              <w:suppressLineNumbers w:val="0"/>
              <w:spacing w:before="0" w:beforeAutospacing="0" w:after="0" w:afterAutospacing="0"/>
              <w:ind w:left="0" w:right="0"/>
              <w:rPr>
                <w:rFonts w:hint="default"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8.2</w:t>
            </w:r>
          </w:p>
          <w:p>
            <w:pPr>
              <w:keepNext w:val="0"/>
              <w:keepLines w:val="0"/>
              <w:suppressLineNumbers w:val="0"/>
              <w:spacing w:before="0" w:beforeAutospacing="0" w:after="0" w:afterAutospacing="0"/>
              <w:ind w:left="0" w:leftChars="0" w:right="0" w:rightChars="0"/>
              <w:rPr>
                <w:rFonts w:hint="eastAsia" w:ascii="宋体" w:hAnsi="宋体" w:eastAsia="宋体" w:cs="Times New Roman"/>
                <w:kern w:val="2"/>
                <w:sz w:val="21"/>
                <w:szCs w:val="21"/>
                <w:lang w:val="en-US" w:eastAsia="zh-CN" w:bidi="ar-SA"/>
              </w:rPr>
            </w:pPr>
          </w:p>
        </w:tc>
        <w:tc>
          <w:tcPr>
            <w:tcW w:w="10393" w:type="dxa"/>
            <w:vAlign w:val="top"/>
          </w:tcPr>
          <w:p>
            <w:pPr>
              <w:keepNext w:val="0"/>
              <w:keepLines w:val="0"/>
              <w:suppressLineNumbers w:val="0"/>
              <w:spacing w:before="0" w:beforeAutospacing="0" w:after="0" w:afterAutospacing="0" w:line="360" w:lineRule="auto"/>
              <w:ind w:left="0" w:right="0"/>
              <w:rPr>
                <w:rFonts w:hint="default"/>
                <w:sz w:val="21"/>
                <w:szCs w:val="21"/>
              </w:rPr>
            </w:pPr>
            <w:r>
              <w:rPr>
                <w:rFonts w:hint="eastAsia" w:cs="宋体"/>
                <w:sz w:val="21"/>
                <w:szCs w:val="21"/>
                <w:lang w:bidi="ar"/>
              </w:rPr>
              <w:t>查见：《</w:t>
            </w:r>
            <w:r>
              <w:rPr>
                <w:rFonts w:hint="eastAsia" w:ascii="宋体" w:hAnsi="宋体" w:cs="宋体"/>
                <w:sz w:val="21"/>
                <w:szCs w:val="21"/>
                <w:lang w:eastAsia="zh-CN" w:bidi="ar"/>
              </w:rPr>
              <w:t>应急准备与响应控制程序</w:t>
            </w:r>
            <w:r>
              <w:rPr>
                <w:rFonts w:hint="eastAsia" w:cs="宋体"/>
                <w:sz w:val="21"/>
                <w:szCs w:val="21"/>
                <w:lang w:bidi="ar"/>
              </w:rPr>
              <w:t>》、《</w:t>
            </w:r>
            <w:r>
              <w:rPr>
                <w:rFonts w:hint="eastAsia" w:ascii="宋体" w:hAnsi="宋体" w:cs="宋体"/>
                <w:sz w:val="21"/>
                <w:szCs w:val="21"/>
                <w:lang w:bidi="ar"/>
              </w:rPr>
              <w:t>消防与疏散演习实施方案</w:t>
            </w:r>
            <w:r>
              <w:rPr>
                <w:rFonts w:hint="eastAsia" w:cs="宋体"/>
                <w:sz w:val="21"/>
                <w:szCs w:val="21"/>
                <w:lang w:bidi="ar"/>
              </w:rPr>
              <w:t>》</w:t>
            </w:r>
          </w:p>
          <w:p>
            <w:pPr>
              <w:keepNext w:val="0"/>
              <w:keepLines w:val="0"/>
              <w:suppressLineNumbers w:val="0"/>
              <w:spacing w:before="0" w:beforeAutospacing="0" w:after="0" w:afterAutospacing="0" w:line="360" w:lineRule="auto"/>
              <w:ind w:left="0" w:right="0"/>
              <w:rPr>
                <w:rFonts w:hint="eastAsia" w:ascii="宋体" w:cs="宋体"/>
                <w:sz w:val="21"/>
                <w:szCs w:val="21"/>
                <w:lang w:bidi="ar"/>
              </w:rPr>
            </w:pPr>
            <w:r>
              <w:rPr>
                <w:rFonts w:hint="eastAsia" w:cs="宋体"/>
                <w:sz w:val="21"/>
                <w:szCs w:val="21"/>
                <w:lang w:eastAsia="zh-CN" w:bidi="ar"/>
              </w:rPr>
              <w:t>物管部</w:t>
            </w:r>
            <w:r>
              <w:rPr>
                <w:rFonts w:hint="eastAsia" w:cs="宋体"/>
                <w:sz w:val="21"/>
                <w:szCs w:val="21"/>
                <w:lang w:bidi="ar"/>
              </w:rPr>
              <w:t>工作人的在行政部组织下，参加了2020.7.6公司组织的火灾演练。</w:t>
            </w:r>
            <w:r>
              <w:rPr>
                <w:rFonts w:hint="eastAsia" w:ascii="宋体" w:cs="宋体"/>
                <w:sz w:val="21"/>
                <w:szCs w:val="21"/>
                <w:lang w:bidi="ar"/>
              </w:rPr>
              <w:t>现场对应，公司员工的安全逃生意识有明显的改善和较大提高。使员工掌握了安全逃生的方式和路径。同时使员工掌握了灭火器材的使用。消防器材完善、良好。</w:t>
            </w:r>
          </w:p>
          <w:p>
            <w:pPr>
              <w:keepNext w:val="0"/>
              <w:keepLines w:val="0"/>
              <w:suppressLineNumbers w:val="0"/>
              <w:spacing w:before="0" w:beforeAutospacing="0" w:after="0" w:afterAutospacing="0" w:line="360" w:lineRule="auto"/>
              <w:ind w:left="0" w:leftChars="0" w:right="0" w:rightChars="0"/>
              <w:rPr>
                <w:rFonts w:hint="eastAsia" w:ascii="宋体" w:hAnsi="Times New Roman" w:eastAsia="宋体" w:cs="宋体"/>
                <w:kern w:val="2"/>
                <w:sz w:val="21"/>
                <w:szCs w:val="21"/>
                <w:lang w:val="en-US" w:eastAsia="zh-CN" w:bidi="ar"/>
              </w:rPr>
            </w:pPr>
            <w:r>
              <w:rPr>
                <w:rFonts w:hint="eastAsia" w:ascii="方正仿宋简体" w:eastAsia="方正仿宋简体"/>
                <w:b/>
                <w:bCs w:val="0"/>
                <w:szCs w:val="20"/>
                <w:lang w:val="en-US" w:eastAsia="zh-CN"/>
              </w:rPr>
              <w:t xml:space="preserve"> </w:t>
            </w:r>
          </w:p>
        </w:tc>
        <w:tc>
          <w:tcPr>
            <w:tcW w:w="1196" w:type="dxa"/>
          </w:tcPr>
          <w:p>
            <w:pPr>
              <w:keepNext w:val="0"/>
              <w:keepLines w:val="0"/>
              <w:suppressLineNumbers w:val="0"/>
              <w:spacing w:before="0" w:beforeAutospacing="0" w:after="0" w:afterAutospacing="0"/>
              <w:ind w:left="0" w:right="0"/>
              <w:rPr>
                <w:rFonts w:hint="default"/>
                <w:szCs w:val="20"/>
              </w:rPr>
            </w:pPr>
            <w:r>
              <w:rPr>
                <w:rFonts w:hint="eastAsia"/>
                <w:lang w:eastAsia="zh-CN"/>
              </w:rPr>
              <w:t>符合</w:t>
            </w:r>
          </w:p>
        </w:tc>
      </w:tr>
    </w:tbl>
    <w:p>
      <w:pPr>
        <w:pStyle w:val="9"/>
      </w:pPr>
      <w:r>
        <w:rPr>
          <w:rFonts w:hint="eastAsia"/>
        </w:rPr>
        <w:t>说明：不符合标注N</w:t>
      </w:r>
    </w:p>
    <w:p>
      <w:pPr>
        <w:pStyle w:val="9"/>
        <w:rPr>
          <w:rFonts w:hint="eastAsia"/>
          <w:highlight w:val="none"/>
        </w:rPr>
      </w:pPr>
    </w:p>
    <w:p>
      <w:pPr>
        <w:pStyle w:val="9"/>
        <w:rPr>
          <w:rFonts w:hint="eastAsia"/>
          <w:highlight w:val="none"/>
        </w:rPr>
      </w:pPr>
    </w:p>
    <w:p>
      <w:pPr>
        <w:spacing w:line="480" w:lineRule="exact"/>
        <w:jc w:val="center"/>
        <w:rPr>
          <w:rFonts w:ascii="隶书" w:hAnsi="宋体" w:eastAsia="隶书"/>
          <w:bCs/>
          <w:sz w:val="36"/>
          <w:szCs w:val="36"/>
        </w:rPr>
      </w:pPr>
      <w:r>
        <w:rPr>
          <w:rFonts w:hint="eastAsia" w:ascii="隶书" w:hAnsi="宋体" w:eastAsia="隶书"/>
          <w:bCs/>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57"/>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657" w:type="dxa"/>
            <w:vAlign w:val="center"/>
          </w:tcPr>
          <w:p>
            <w:pPr>
              <w:rPr>
                <w:rFonts w:hint="eastAsia" w:ascii="Times New Roman" w:hAnsi="Times New Roman" w:eastAsia="宋体" w:cs="Times New Roman"/>
                <w:sz w:val="24"/>
                <w:szCs w:val="24"/>
                <w:lang w:eastAsia="zh-CN"/>
              </w:rPr>
            </w:pPr>
            <w:r>
              <w:rPr>
                <w:rFonts w:hint="eastAsia" w:ascii="Times New Roman" w:hAnsi="Times New Roman" w:cs="Times New Roman"/>
                <w:sz w:val="24"/>
                <w:szCs w:val="24"/>
              </w:rPr>
              <w:t>受审核部门：</w:t>
            </w:r>
            <w:r>
              <w:rPr>
                <w:rFonts w:hint="eastAsia" w:cs="Times New Roman"/>
                <w:sz w:val="24"/>
                <w:szCs w:val="24"/>
                <w:lang w:val="en-US" w:eastAsia="zh-CN"/>
              </w:rPr>
              <w:t>采购</w:t>
            </w:r>
            <w:r>
              <w:rPr>
                <w:rFonts w:hint="eastAsia" w:ascii="Times New Roman" w:hAnsi="Times New Roman" w:cs="Times New Roman"/>
                <w:sz w:val="24"/>
                <w:szCs w:val="24"/>
                <w:lang w:eastAsia="zh-CN"/>
              </w:rPr>
              <w:t>部，</w:t>
            </w:r>
            <w:r>
              <w:rPr>
                <w:rFonts w:hint="eastAsia" w:ascii="Times New Roman" w:hAnsi="Times New Roman" w:cs="Times New Roman"/>
                <w:sz w:val="24"/>
                <w:szCs w:val="24"/>
              </w:rPr>
              <w:t xml:space="preserve"> 主管领导：</w:t>
            </w:r>
            <w:r>
              <w:rPr>
                <w:rFonts w:hint="eastAsia" w:cs="Times New Roman"/>
                <w:sz w:val="24"/>
                <w:szCs w:val="24"/>
                <w:lang w:val="en-US" w:eastAsia="zh-CN"/>
              </w:rPr>
              <w:t>李满武</w:t>
            </w:r>
            <w:r>
              <w:rPr>
                <w:rFonts w:hint="eastAsia" w:ascii="Times New Roman" w:hAnsi="Times New Roman" w:cs="Times New Roman"/>
                <w:sz w:val="24"/>
                <w:szCs w:val="24"/>
              </w:rPr>
              <w:t>，  陪同人员：</w:t>
            </w:r>
            <w:r>
              <w:rPr>
                <w:rFonts w:hint="eastAsia" w:cs="Times New Roman"/>
                <w:sz w:val="24"/>
                <w:szCs w:val="24"/>
                <w:lang w:val="en-US" w:eastAsia="zh-CN"/>
              </w:rPr>
              <w:t>李满武</w:t>
            </w:r>
          </w:p>
        </w:tc>
        <w:tc>
          <w:tcPr>
            <w:tcW w:w="932"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657" w:type="dxa"/>
            <w:vAlign w:val="center"/>
          </w:tcPr>
          <w:p>
            <w:pPr>
              <w:rPr>
                <w:rFonts w:hint="default" w:ascii="Times New Roman" w:hAnsi="Times New Roman" w:cs="Times New Roman"/>
                <w:sz w:val="24"/>
                <w:szCs w:val="24"/>
                <w:lang w:val="en-US"/>
              </w:rPr>
            </w:pPr>
            <w:r>
              <w:rPr>
                <w:rFonts w:hint="eastAsia" w:ascii="Times New Roman" w:hAnsi="Times New Roman" w:cs="Times New Roman"/>
                <w:sz w:val="24"/>
                <w:szCs w:val="24"/>
              </w:rPr>
              <w:t>审核员：</w:t>
            </w:r>
            <w:r>
              <w:rPr>
                <w:rFonts w:hint="eastAsia" w:cs="Times New Roman"/>
                <w:sz w:val="24"/>
                <w:szCs w:val="24"/>
                <w:lang w:eastAsia="zh-CN"/>
              </w:rPr>
              <w:t>冉景洲</w:t>
            </w:r>
            <w:r>
              <w:rPr>
                <w:rFonts w:hint="eastAsia" w:ascii="Times New Roman" w:hAnsi="Times New Roman" w:cs="Times New Roman"/>
                <w:sz w:val="24"/>
                <w:szCs w:val="24"/>
              </w:rPr>
              <w:t>，   审核时间：2020.</w:t>
            </w:r>
            <w:r>
              <w:rPr>
                <w:rFonts w:hint="eastAsia" w:cs="Times New Roman"/>
                <w:sz w:val="24"/>
                <w:szCs w:val="24"/>
                <w:lang w:val="en-US" w:eastAsia="zh-CN"/>
              </w:rPr>
              <w:t>9.9</w:t>
            </w:r>
          </w:p>
        </w:tc>
        <w:tc>
          <w:tcPr>
            <w:tcW w:w="932"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657" w:type="dxa"/>
            <w:vAlign w:val="center"/>
          </w:tcPr>
          <w:p>
            <w:pPr>
              <w:rPr>
                <w:rFonts w:hint="eastAsia" w:ascii="Times New Roman" w:hAnsi="Times New Roman" w:cs="Times New Roman"/>
                <w:sz w:val="24"/>
                <w:szCs w:val="24"/>
              </w:rPr>
            </w:pPr>
            <w:r>
              <w:rPr>
                <w:rFonts w:hint="eastAsia" w:ascii="Times New Roman" w:hAnsi="Times New Roman" w:cs="Times New Roman"/>
                <w:sz w:val="24"/>
                <w:szCs w:val="24"/>
              </w:rPr>
              <w:t>审核条款：</w:t>
            </w:r>
          </w:p>
        </w:tc>
        <w:tc>
          <w:tcPr>
            <w:tcW w:w="932"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ascii="宋体" w:hAnsi="宋体" w:cs="新宋体"/>
                <w:szCs w:val="21"/>
                <w:lang w:val="en-US" w:eastAsia="zh-CN"/>
              </w:rPr>
              <w:t>Q</w:t>
            </w:r>
            <w:r>
              <w:rPr>
                <w:rFonts w:hint="eastAsia" w:ascii="宋体" w:hAnsi="宋体" w:cs="新宋体"/>
                <w:szCs w:val="21"/>
              </w:rPr>
              <w:t>5.3；</w:t>
            </w:r>
          </w:p>
          <w:p>
            <w:pPr>
              <w:rPr>
                <w:rFonts w:ascii="宋体" w:hAnsi="宋体" w:cs="新宋体"/>
                <w:szCs w:val="21"/>
              </w:rPr>
            </w:pPr>
          </w:p>
        </w:tc>
        <w:tc>
          <w:tcPr>
            <w:tcW w:w="10657" w:type="dxa"/>
          </w:tcPr>
          <w:p>
            <w:pPr>
              <w:autoSpaceDE w:val="0"/>
              <w:autoSpaceDN w:val="0"/>
              <w:adjustRightInd w:val="0"/>
              <w:spacing w:line="400" w:lineRule="exact"/>
              <w:jc w:val="left"/>
              <w:rPr>
                <w:rFonts w:ascii="宋体" w:cs="宋体"/>
                <w:szCs w:val="21"/>
              </w:rPr>
            </w:pPr>
            <w:r>
              <w:rPr>
                <w:rFonts w:hint="eastAsia" w:ascii="宋体" w:cs="宋体"/>
                <w:szCs w:val="21"/>
              </w:rPr>
              <w:t>查，</w:t>
            </w:r>
            <w:r>
              <w:rPr>
                <w:rFonts w:hint="eastAsia" w:ascii="宋体" w:cs="宋体"/>
                <w:szCs w:val="21"/>
                <w:lang w:val="en-US" w:eastAsia="zh-CN"/>
              </w:rPr>
              <w:t>采购</w:t>
            </w:r>
            <w:r>
              <w:rPr>
                <w:rFonts w:hint="eastAsia" w:ascii="宋体" w:cs="宋体"/>
                <w:szCs w:val="21"/>
                <w:lang w:eastAsia="zh-CN"/>
              </w:rPr>
              <w:t>部</w:t>
            </w:r>
            <w:r>
              <w:rPr>
                <w:rFonts w:hint="eastAsia" w:ascii="宋体" w:cs="宋体"/>
                <w:szCs w:val="21"/>
              </w:rPr>
              <w:t>的岗位职责和权限如下：</w:t>
            </w:r>
          </w:p>
          <w:p>
            <w:pPr>
              <w:pStyle w:val="7"/>
              <w:spacing w:line="440" w:lineRule="exact"/>
              <w:rPr>
                <w:rFonts w:hint="eastAsia" w:ascii="宋体" w:hAnsi="Times New Roman" w:eastAsia="宋体" w:cs="宋体"/>
                <w:kern w:val="2"/>
                <w:sz w:val="21"/>
                <w:szCs w:val="21"/>
                <w:lang w:val="en-US" w:eastAsia="zh-CN" w:bidi="ar-SA"/>
              </w:rPr>
            </w:pPr>
            <w:r>
              <w:rPr>
                <w:rFonts w:hint="eastAsia" w:ascii="宋体" w:hAnsi="Times New Roman" w:eastAsia="宋体" w:cs="宋体"/>
                <w:kern w:val="2"/>
                <w:sz w:val="21"/>
                <w:szCs w:val="21"/>
                <w:lang w:val="en-US" w:eastAsia="zh-CN" w:bidi="ar-SA"/>
              </w:rPr>
              <w:t>1) 负责公司物资采购。</w:t>
            </w:r>
          </w:p>
          <w:p>
            <w:pPr>
              <w:pStyle w:val="7"/>
              <w:spacing w:line="440" w:lineRule="exact"/>
              <w:rPr>
                <w:rFonts w:hint="eastAsia" w:ascii="宋体" w:hAnsi="Times New Roman" w:eastAsia="宋体" w:cs="宋体"/>
                <w:kern w:val="2"/>
                <w:sz w:val="21"/>
                <w:szCs w:val="21"/>
                <w:lang w:val="en-US" w:eastAsia="zh-CN" w:bidi="ar-SA"/>
              </w:rPr>
            </w:pPr>
            <w:r>
              <w:rPr>
                <w:rFonts w:hint="eastAsia" w:ascii="宋体" w:hAnsi="Times New Roman" w:eastAsia="宋体" w:cs="宋体"/>
                <w:kern w:val="2"/>
                <w:sz w:val="21"/>
                <w:szCs w:val="21"/>
                <w:lang w:val="en-US" w:eastAsia="zh-CN" w:bidi="ar-SA"/>
              </w:rPr>
              <w:t>2）负责对供方实施评价，制定公司合格供方名录。</w:t>
            </w:r>
          </w:p>
          <w:p>
            <w:pPr>
              <w:pStyle w:val="7"/>
              <w:spacing w:line="440" w:lineRule="exact"/>
              <w:rPr>
                <w:rFonts w:hint="eastAsia" w:ascii="宋体" w:hAnsi="Times New Roman" w:eastAsia="宋体" w:cs="宋体"/>
                <w:kern w:val="2"/>
                <w:sz w:val="21"/>
                <w:szCs w:val="21"/>
                <w:lang w:val="en-US" w:eastAsia="zh-CN" w:bidi="ar-SA"/>
              </w:rPr>
            </w:pPr>
            <w:r>
              <w:rPr>
                <w:rFonts w:hint="eastAsia" w:ascii="宋体" w:hAnsi="Times New Roman" w:eastAsia="宋体" w:cs="宋体"/>
                <w:kern w:val="2"/>
                <w:sz w:val="21"/>
                <w:szCs w:val="21"/>
                <w:lang w:val="en-US" w:eastAsia="zh-CN" w:bidi="ar-SA"/>
              </w:rPr>
              <w:t>3）负责配合公司各部门识别公司的环境因素、危险源的辨识。</w:t>
            </w:r>
          </w:p>
          <w:p>
            <w:pPr>
              <w:spacing w:line="400" w:lineRule="exact"/>
              <w:rPr>
                <w:rFonts w:ascii="宋体" w:cs="宋体"/>
                <w:szCs w:val="21"/>
              </w:rPr>
            </w:pPr>
            <w:r>
              <w:rPr>
                <w:rFonts w:hint="eastAsia" w:ascii="宋体" w:hAnsi="宋体" w:cs="宋体"/>
                <w:szCs w:val="21"/>
              </w:rPr>
              <w:t>……</w:t>
            </w:r>
          </w:p>
          <w:p>
            <w:pPr>
              <w:widowControl/>
              <w:jc w:val="left"/>
              <w:rPr>
                <w:rFonts w:ascii="宋体" w:hAnsi="宋体"/>
                <w:szCs w:val="21"/>
              </w:rPr>
            </w:pPr>
            <w:r>
              <w:rPr>
                <w:rFonts w:hint="eastAsia" w:ascii="宋体"/>
                <w:szCs w:val="21"/>
                <w:lang w:val="en-US" w:eastAsia="zh-CN"/>
              </w:rPr>
              <w:t>采购</w:t>
            </w:r>
            <w:r>
              <w:rPr>
                <w:rFonts w:hint="eastAsia" w:ascii="宋体"/>
                <w:szCs w:val="21"/>
                <w:lang w:eastAsia="zh-CN"/>
              </w:rPr>
              <w:t>部</w:t>
            </w:r>
            <w:r>
              <w:rPr>
                <w:rFonts w:hint="eastAsia" w:ascii="宋体"/>
                <w:szCs w:val="21"/>
              </w:rPr>
              <w:t>负责人对部门职责清楚。</w:t>
            </w:r>
          </w:p>
        </w:tc>
        <w:tc>
          <w:tcPr>
            <w:tcW w:w="932"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jc w:val="both"/>
              <w:rPr>
                <w:rFonts w:hint="eastAsia" w:ascii="宋体" w:hAnsi="宋体" w:eastAsia="宋体" w:cs="新宋体"/>
                <w:kern w:val="2"/>
                <w:sz w:val="21"/>
                <w:szCs w:val="21"/>
                <w:lang w:val="en-US" w:eastAsia="zh-CN" w:bidi="ar-SA"/>
              </w:rPr>
            </w:pPr>
            <w:r>
              <w:rPr>
                <w:rFonts w:hint="eastAsia" w:ascii="宋体" w:hAnsi="宋体" w:cs="新宋体"/>
                <w:sz w:val="21"/>
                <w:szCs w:val="21"/>
              </w:rPr>
              <w:t>目标及其实现的策划</w:t>
            </w:r>
          </w:p>
        </w:tc>
        <w:tc>
          <w:tcPr>
            <w:tcW w:w="960" w:type="dxa"/>
            <w:vAlign w:val="top"/>
          </w:tcPr>
          <w:p>
            <w:pPr>
              <w:rPr>
                <w:rFonts w:hint="eastAsia" w:ascii="宋体" w:hAnsi="宋体" w:eastAsia="宋体" w:cs="新宋体"/>
                <w:kern w:val="2"/>
                <w:sz w:val="21"/>
                <w:szCs w:val="21"/>
                <w:lang w:val="en-US" w:eastAsia="zh-CN" w:bidi="ar-SA"/>
              </w:rPr>
            </w:pPr>
            <w:r>
              <w:rPr>
                <w:rFonts w:hint="eastAsia" w:ascii="宋体" w:hAnsi="宋体" w:cs="新宋体"/>
                <w:sz w:val="21"/>
                <w:szCs w:val="21"/>
                <w:lang w:val="en-US" w:eastAsia="zh-CN"/>
              </w:rPr>
              <w:t>Q</w:t>
            </w:r>
            <w:r>
              <w:rPr>
                <w:rFonts w:hint="eastAsia" w:ascii="宋体" w:hAnsi="宋体" w:cs="新宋体"/>
                <w:sz w:val="21"/>
                <w:szCs w:val="21"/>
              </w:rPr>
              <w:t>6.2</w:t>
            </w:r>
          </w:p>
        </w:tc>
        <w:tc>
          <w:tcPr>
            <w:tcW w:w="10657" w:type="dxa"/>
            <w:vAlign w:val="top"/>
          </w:tcPr>
          <w:p>
            <w:pPr>
              <w:spacing w:line="400" w:lineRule="atLeast"/>
              <w:ind w:right="170"/>
              <w:jc w:val="left"/>
              <w:rPr>
                <w:rFonts w:hint="default" w:ascii="宋体" w:hAnsi="宋体" w:eastAsia="宋体" w:cs="Arial"/>
                <w:iCs/>
                <w:sz w:val="21"/>
                <w:szCs w:val="21"/>
                <w:lang w:val="en-US" w:eastAsia="zh-CN"/>
              </w:rPr>
            </w:pPr>
            <w:r>
              <w:rPr>
                <w:rFonts w:hint="eastAsia" w:ascii="宋体" w:hAnsi="宋体" w:cs="Arial"/>
                <w:iCs/>
                <w:sz w:val="21"/>
                <w:szCs w:val="21"/>
                <w:lang w:bidi="ar"/>
              </w:rPr>
              <w:t>查</w:t>
            </w:r>
            <w:r>
              <w:rPr>
                <w:rFonts w:hint="eastAsia" w:ascii="宋体" w:hAnsi="宋体" w:cs="Arial"/>
                <w:iCs/>
                <w:sz w:val="21"/>
                <w:szCs w:val="21"/>
                <w:lang w:val="en-US" w:eastAsia="zh-CN" w:bidi="ar"/>
              </w:rPr>
              <w:t>采购部</w:t>
            </w:r>
            <w:r>
              <w:rPr>
                <w:rFonts w:hint="eastAsia" w:ascii="宋体" w:hAnsi="宋体" w:cs="Arial"/>
                <w:iCs/>
                <w:sz w:val="21"/>
                <w:szCs w:val="21"/>
                <w:lang w:bidi="ar"/>
              </w:rPr>
              <w:t>的</w:t>
            </w:r>
            <w:r>
              <w:rPr>
                <w:rFonts w:hint="eastAsia" w:ascii="宋体" w:hAnsi="宋体" w:cs="Arial"/>
                <w:iCs/>
                <w:sz w:val="21"/>
                <w:szCs w:val="21"/>
                <w:lang w:eastAsia="zh-CN" w:bidi="ar"/>
              </w:rPr>
              <w:t>质量</w:t>
            </w:r>
            <w:r>
              <w:rPr>
                <w:rFonts w:hint="eastAsia" w:ascii="宋体" w:hAnsi="宋体" w:cs="Arial"/>
                <w:iCs/>
                <w:sz w:val="21"/>
                <w:szCs w:val="21"/>
                <w:lang w:bidi="ar"/>
              </w:rPr>
              <w:t>目标为：</w:t>
            </w:r>
            <w:r>
              <w:rPr>
                <w:rFonts w:hint="eastAsia" w:ascii="宋体" w:hAnsi="宋体" w:cs="Arial"/>
                <w:iCs/>
                <w:sz w:val="21"/>
                <w:szCs w:val="21"/>
                <w:lang w:val="en-US" w:eastAsia="zh-CN" w:bidi="ar"/>
              </w:rPr>
              <w:t xml:space="preserve">        考核结果（2020年4月-8月）</w:t>
            </w:r>
          </w:p>
          <w:p>
            <w:pPr>
              <w:numPr>
                <w:ilvl w:val="0"/>
                <w:numId w:val="0"/>
              </w:numPr>
              <w:spacing w:line="400" w:lineRule="atLeast"/>
              <w:ind w:right="-107" w:rightChars="-51"/>
              <w:jc w:val="left"/>
              <w:rPr>
                <w:rFonts w:hint="default" w:ascii="宋体" w:hAnsi="宋体" w:cs="宋体"/>
                <w:szCs w:val="21"/>
                <w:lang w:val="en-US" w:eastAsia="zh-CN"/>
              </w:rPr>
            </w:pPr>
            <w:r>
              <w:rPr>
                <w:rFonts w:hint="eastAsia" w:ascii="宋体" w:hAnsi="宋体" w:cs="宋体"/>
                <w:kern w:val="0"/>
                <w:szCs w:val="21"/>
              </w:rPr>
              <w:t>采购物资合格率100%</w:t>
            </w:r>
            <w:r>
              <w:rPr>
                <w:rFonts w:hint="eastAsia" w:ascii="宋体" w:hAnsi="宋体" w:cs="宋体"/>
                <w:szCs w:val="21"/>
                <w:lang w:eastAsia="zh-CN"/>
              </w:rPr>
              <w:t>；</w:t>
            </w:r>
            <w:r>
              <w:rPr>
                <w:rFonts w:hint="eastAsia" w:ascii="宋体" w:hAnsi="宋体" w:cs="宋体"/>
                <w:szCs w:val="21"/>
                <w:lang w:val="en-US" w:eastAsia="zh-CN"/>
              </w:rPr>
              <w:t xml:space="preserve">                  100%</w:t>
            </w:r>
          </w:p>
          <w:p>
            <w:pPr>
              <w:pStyle w:val="4"/>
              <w:rPr>
                <w:rFonts w:hint="eastAsia"/>
                <w:lang w:eastAsia="zh-CN"/>
              </w:rPr>
            </w:pPr>
            <w:r>
              <w:rPr>
                <w:rFonts w:hint="eastAsia"/>
                <w:lang w:eastAsia="zh-CN"/>
              </w:rPr>
              <w:t>查2020年</w:t>
            </w:r>
            <w:r>
              <w:rPr>
                <w:rFonts w:hint="eastAsia"/>
                <w:lang w:val="en-US" w:eastAsia="zh-CN"/>
              </w:rPr>
              <w:t>4</w:t>
            </w:r>
            <w:r>
              <w:rPr>
                <w:rFonts w:hint="eastAsia"/>
                <w:lang w:eastAsia="zh-CN"/>
              </w:rPr>
              <w:t>月-</w:t>
            </w:r>
            <w:r>
              <w:rPr>
                <w:rFonts w:hint="eastAsia"/>
                <w:lang w:val="en-US" w:eastAsia="zh-CN"/>
              </w:rPr>
              <w:t>8</w:t>
            </w:r>
            <w:r>
              <w:rPr>
                <w:rFonts w:hint="eastAsia"/>
                <w:lang w:eastAsia="zh-CN"/>
              </w:rPr>
              <w:t>月</w:t>
            </w:r>
            <w:r>
              <w:rPr>
                <w:rFonts w:hint="eastAsia"/>
                <w:lang w:val="en-US" w:eastAsia="zh-CN"/>
              </w:rPr>
              <w:t>采购</w:t>
            </w:r>
            <w:r>
              <w:rPr>
                <w:rFonts w:hint="eastAsia"/>
                <w:lang w:eastAsia="zh-CN"/>
              </w:rPr>
              <w:t>部目标完成情况 ：达到目标要求。</w:t>
            </w:r>
          </w:p>
          <w:p>
            <w:pPr>
              <w:widowControl/>
              <w:jc w:val="left"/>
              <w:rPr>
                <w:rFonts w:hint="eastAsia" w:ascii="宋体" w:hAnsi="宋体" w:eastAsia="宋体" w:cs="Times New Roman"/>
                <w:kern w:val="2"/>
                <w:sz w:val="21"/>
                <w:szCs w:val="21"/>
                <w:lang w:val="en-US" w:eastAsia="zh-CN" w:bidi="ar-SA"/>
              </w:rPr>
            </w:pPr>
            <w:r>
              <w:rPr>
                <w:rFonts w:hint="eastAsia" w:ascii="宋体" w:hAnsi="宋体" w:cs="宋体"/>
                <w:sz w:val="21"/>
                <w:szCs w:val="21"/>
                <w:lang w:bidi="ar"/>
              </w:rPr>
              <w:t>查，公司编制了</w:t>
            </w:r>
            <w:r>
              <w:rPr>
                <w:rFonts w:hint="eastAsia" w:ascii="宋体" w:hAnsi="宋体" w:cs="宋体"/>
                <w:sz w:val="21"/>
                <w:szCs w:val="21"/>
                <w:lang w:eastAsia="zh-CN" w:bidi="ar"/>
              </w:rPr>
              <w:t>质量</w:t>
            </w:r>
            <w:r>
              <w:rPr>
                <w:rFonts w:hint="eastAsia" w:ascii="宋体" w:hAnsi="宋体" w:cs="宋体"/>
                <w:sz w:val="21"/>
                <w:szCs w:val="21"/>
                <w:lang w:bidi="ar"/>
              </w:rPr>
              <w:t>管理实施方案：制定、执行程序或作业文件；加强监测和测量；培训与教育</w:t>
            </w:r>
            <w:r>
              <w:rPr>
                <w:rFonts w:hint="eastAsia" w:ascii="宋体" w:hAnsi="宋体" w:cs="宋体"/>
                <w:sz w:val="21"/>
                <w:szCs w:val="21"/>
                <w:lang w:eastAsia="zh-CN" w:bidi="ar"/>
              </w:rPr>
              <w:t>。</w:t>
            </w:r>
          </w:p>
        </w:tc>
        <w:tc>
          <w:tcPr>
            <w:tcW w:w="932" w:type="dxa"/>
          </w:tcPr>
          <w:p>
            <w:pPr>
              <w:rPr>
                <w:rFonts w:hint="eastAsia" w:eastAsia="宋体"/>
                <w:highlight w:val="magenta"/>
                <w:lang w:eastAsia="zh-CN"/>
              </w:rPr>
            </w:pPr>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left"/>
              <w:rPr>
                <w:rFonts w:ascii="宋体" w:hAnsi="宋体" w:cs="新宋体"/>
                <w:szCs w:val="21"/>
                <w:highlight w:val="none"/>
              </w:rPr>
            </w:pPr>
            <w:r>
              <w:rPr>
                <w:rFonts w:hint="eastAsia" w:ascii="宋体" w:hAnsi="宋体" w:cs="宋体"/>
                <w:szCs w:val="21"/>
                <w:highlight w:val="none"/>
              </w:rPr>
              <w:t>外部提供过程、产品和服务的控制</w:t>
            </w:r>
          </w:p>
        </w:tc>
        <w:tc>
          <w:tcPr>
            <w:tcW w:w="960" w:type="dxa"/>
          </w:tcPr>
          <w:p>
            <w:pPr>
              <w:rPr>
                <w:rFonts w:ascii="宋体" w:hAnsi="宋体" w:cs="新宋体"/>
                <w:szCs w:val="21"/>
                <w:highlight w:val="none"/>
              </w:rPr>
            </w:pPr>
            <w:r>
              <w:rPr>
                <w:rFonts w:hint="eastAsia" w:ascii="宋体" w:hAnsi="宋体" w:cs="宋体"/>
                <w:szCs w:val="21"/>
                <w:highlight w:val="none"/>
              </w:rPr>
              <w:t>Q8.4</w:t>
            </w:r>
          </w:p>
        </w:tc>
        <w:tc>
          <w:tcPr>
            <w:tcW w:w="10657" w:type="dxa"/>
          </w:tcPr>
          <w:p>
            <w:pPr>
              <w:rPr>
                <w:szCs w:val="21"/>
                <w:highlight w:val="none"/>
              </w:rPr>
            </w:pPr>
            <w:r>
              <w:rPr>
                <w:rFonts w:hint="eastAsia"/>
                <w:szCs w:val="21"/>
                <w:highlight w:val="none"/>
              </w:rPr>
              <w:t>1.查公司编制并执行了《采购控制程序》，规定了采购控制要求，明确了对供方选择、评价、及再评价的准则。</w:t>
            </w:r>
          </w:p>
          <w:p>
            <w:pPr>
              <w:rPr>
                <w:rFonts w:hint="eastAsia"/>
                <w:szCs w:val="21"/>
                <w:highlight w:val="none"/>
              </w:rPr>
            </w:pPr>
            <w:r>
              <w:rPr>
                <w:rFonts w:hint="eastAsia"/>
                <w:szCs w:val="21"/>
                <w:highlight w:val="none"/>
              </w:rPr>
              <w:t>2.查《合格供方名录》共有</w:t>
            </w:r>
            <w:r>
              <w:rPr>
                <w:rFonts w:hint="eastAsia"/>
                <w:szCs w:val="21"/>
                <w:highlight w:val="none"/>
                <w:lang w:val="en-US" w:eastAsia="zh-CN"/>
              </w:rPr>
              <w:t>3</w:t>
            </w:r>
            <w:r>
              <w:rPr>
                <w:rFonts w:hint="eastAsia"/>
                <w:szCs w:val="21"/>
                <w:highlight w:val="none"/>
              </w:rPr>
              <w:t>家，情况如下：</w:t>
            </w:r>
          </w:p>
          <w:p>
            <w:pPr>
              <w:rPr>
                <w:rFonts w:hint="eastAsia"/>
                <w:szCs w:val="21"/>
                <w:highlight w:val="none"/>
              </w:rPr>
            </w:pPr>
            <w:r>
              <w:rPr>
                <w:rFonts w:hint="eastAsia"/>
                <w:szCs w:val="21"/>
                <w:highlight w:val="none"/>
              </w:rPr>
              <w:t>1）重庆高沃科技股份有限公司、</w:t>
            </w:r>
            <w:r>
              <w:rPr>
                <w:rFonts w:hint="eastAsia"/>
                <w:szCs w:val="21"/>
                <w:highlight w:val="none"/>
                <w:lang w:val="en-US" w:eastAsia="zh-CN"/>
              </w:rPr>
              <w:t xml:space="preserve">         </w:t>
            </w:r>
            <w:r>
              <w:rPr>
                <w:rFonts w:hint="eastAsia"/>
                <w:szCs w:val="21"/>
                <w:highlight w:val="none"/>
              </w:rPr>
              <w:t>供应： 清洁设备用品等；</w:t>
            </w:r>
          </w:p>
          <w:p>
            <w:pPr>
              <w:rPr>
                <w:rFonts w:hint="eastAsia"/>
                <w:szCs w:val="21"/>
                <w:highlight w:val="none"/>
              </w:rPr>
            </w:pPr>
            <w:r>
              <w:rPr>
                <w:rFonts w:hint="eastAsia"/>
                <w:szCs w:val="21"/>
                <w:highlight w:val="none"/>
              </w:rPr>
              <w:t>2）京东网上平台、</w:t>
            </w:r>
            <w:r>
              <w:rPr>
                <w:rFonts w:hint="eastAsia"/>
                <w:szCs w:val="21"/>
                <w:highlight w:val="none"/>
                <w:lang w:val="en-US" w:eastAsia="zh-CN"/>
              </w:rPr>
              <w:t xml:space="preserve">                     </w:t>
            </w:r>
            <w:r>
              <w:rPr>
                <w:rFonts w:hint="eastAsia"/>
                <w:szCs w:val="21"/>
                <w:highlight w:val="none"/>
              </w:rPr>
              <w:t>供应：手套</w:t>
            </w:r>
            <w:r>
              <w:rPr>
                <w:rFonts w:hint="eastAsia"/>
                <w:szCs w:val="21"/>
                <w:highlight w:val="none"/>
                <w:lang w:eastAsia="zh-CN"/>
              </w:rPr>
              <w:t>、</w:t>
            </w:r>
            <w:r>
              <w:rPr>
                <w:rFonts w:hint="eastAsia"/>
                <w:szCs w:val="21"/>
                <w:highlight w:val="none"/>
                <w:lang w:val="en-US" w:eastAsia="zh-CN"/>
              </w:rPr>
              <w:t>消毒液、</w:t>
            </w:r>
            <w:r>
              <w:rPr>
                <w:rFonts w:hint="eastAsia"/>
                <w:szCs w:val="21"/>
                <w:highlight w:val="none"/>
              </w:rPr>
              <w:t>纸张、打印机、订书机等办公用品等；</w:t>
            </w:r>
          </w:p>
          <w:p>
            <w:pPr>
              <w:pStyle w:val="15"/>
              <w:rPr>
                <w:rFonts w:hint="eastAsia" w:eastAsia="宋体"/>
                <w:highlight w:val="none"/>
                <w:lang w:val="en-US" w:eastAsia="zh-CN"/>
              </w:rPr>
            </w:pPr>
            <w:r>
              <w:rPr>
                <w:rFonts w:hint="eastAsia"/>
                <w:szCs w:val="21"/>
                <w:highlight w:val="none"/>
                <w:lang w:val="en-US" w:eastAsia="zh-CN"/>
              </w:rPr>
              <w:t>3）上海爱家劳防用品有限公司、     供应： 工作服等；</w:t>
            </w:r>
          </w:p>
          <w:p>
            <w:pPr>
              <w:rPr>
                <w:szCs w:val="21"/>
                <w:highlight w:val="none"/>
              </w:rPr>
            </w:pPr>
            <w:r>
              <w:rPr>
                <w:szCs w:val="21"/>
                <w:highlight w:val="none"/>
              </w:rPr>
              <w:t>......</w:t>
            </w:r>
          </w:p>
          <w:p>
            <w:pPr>
              <w:rPr>
                <w:szCs w:val="21"/>
                <w:highlight w:val="none"/>
              </w:rPr>
            </w:pPr>
            <w:r>
              <w:rPr>
                <w:rFonts w:hint="eastAsia"/>
                <w:szCs w:val="21"/>
                <w:highlight w:val="none"/>
              </w:rPr>
              <w:t>3．查：供应商评价记录：</w:t>
            </w:r>
          </w:p>
          <w:p>
            <w:pPr>
              <w:rPr>
                <w:szCs w:val="21"/>
                <w:highlight w:val="none"/>
              </w:rPr>
            </w:pPr>
            <w:r>
              <w:rPr>
                <w:rFonts w:hint="eastAsia"/>
                <w:szCs w:val="21"/>
                <w:highlight w:val="none"/>
              </w:rPr>
              <w:t>抽查《供方评价报告》</w:t>
            </w:r>
          </w:p>
          <w:p>
            <w:pPr>
              <w:rPr>
                <w:szCs w:val="21"/>
                <w:highlight w:val="none"/>
              </w:rPr>
            </w:pPr>
            <w:r>
              <w:rPr>
                <w:rFonts w:hint="eastAsia"/>
                <w:szCs w:val="21"/>
                <w:highlight w:val="none"/>
              </w:rPr>
              <w:t>供应商：重庆高沃科技股份有限公司</w:t>
            </w:r>
          </w:p>
          <w:p>
            <w:pPr>
              <w:rPr>
                <w:szCs w:val="21"/>
                <w:highlight w:val="none"/>
              </w:rPr>
            </w:pPr>
            <w:r>
              <w:rPr>
                <w:rFonts w:hint="eastAsia"/>
                <w:szCs w:val="21"/>
                <w:highlight w:val="none"/>
              </w:rPr>
              <w:t>评价项目：资质；</w:t>
            </w:r>
            <w:r>
              <w:rPr>
                <w:rFonts w:hint="eastAsia"/>
                <w:szCs w:val="21"/>
                <w:highlight w:val="none"/>
                <w:lang w:val="en-US" w:eastAsia="zh-CN"/>
              </w:rPr>
              <w:t>产品</w:t>
            </w:r>
            <w:r>
              <w:rPr>
                <w:rFonts w:hint="eastAsia"/>
                <w:szCs w:val="21"/>
                <w:highlight w:val="none"/>
              </w:rPr>
              <w:t>质量、交</w:t>
            </w:r>
            <w:r>
              <w:rPr>
                <w:rFonts w:hint="eastAsia"/>
                <w:szCs w:val="21"/>
                <w:highlight w:val="none"/>
                <w:lang w:val="en-US" w:eastAsia="zh-CN"/>
              </w:rPr>
              <w:t>货</w:t>
            </w:r>
            <w:r>
              <w:rPr>
                <w:rFonts w:hint="eastAsia"/>
                <w:szCs w:val="21"/>
                <w:highlight w:val="none"/>
              </w:rPr>
              <w:t>期、售后服务、价格等。</w:t>
            </w:r>
          </w:p>
          <w:p>
            <w:pPr>
              <w:rPr>
                <w:rFonts w:hint="eastAsia"/>
                <w:szCs w:val="21"/>
                <w:highlight w:val="none"/>
              </w:rPr>
            </w:pPr>
            <w:r>
              <w:rPr>
                <w:rFonts w:hint="eastAsia"/>
                <w:szCs w:val="21"/>
                <w:highlight w:val="none"/>
              </w:rPr>
              <w:t>评价负责人：杨海</w:t>
            </w:r>
            <w:r>
              <w:rPr>
                <w:rFonts w:hint="eastAsia"/>
                <w:szCs w:val="21"/>
                <w:highlight w:val="none"/>
                <w:lang w:eastAsia="zh-CN"/>
              </w:rPr>
              <w:t>、</w:t>
            </w:r>
            <w:r>
              <w:rPr>
                <w:rFonts w:hint="eastAsia"/>
                <w:szCs w:val="21"/>
                <w:highlight w:val="none"/>
              </w:rPr>
              <w:t xml:space="preserve"> 唐蕊娜 </w:t>
            </w:r>
          </w:p>
          <w:p>
            <w:pPr>
              <w:rPr>
                <w:rFonts w:hint="eastAsia" w:eastAsia="宋体"/>
                <w:szCs w:val="21"/>
                <w:highlight w:val="none"/>
                <w:lang w:val="en-US" w:eastAsia="zh-CN"/>
              </w:rPr>
            </w:pPr>
            <w:r>
              <w:rPr>
                <w:rFonts w:hint="eastAsia"/>
                <w:szCs w:val="21"/>
                <w:highlight w:val="none"/>
              </w:rPr>
              <w:t>评审日期：202</w:t>
            </w:r>
            <w:r>
              <w:rPr>
                <w:rFonts w:hint="eastAsia"/>
                <w:szCs w:val="21"/>
                <w:highlight w:val="none"/>
                <w:lang w:val="en-US" w:eastAsia="zh-CN"/>
              </w:rPr>
              <w:t>0</w:t>
            </w:r>
            <w:r>
              <w:rPr>
                <w:rFonts w:hint="eastAsia"/>
                <w:szCs w:val="21"/>
                <w:highlight w:val="none"/>
              </w:rPr>
              <w:t>.</w:t>
            </w:r>
            <w:r>
              <w:rPr>
                <w:rFonts w:hint="eastAsia"/>
                <w:szCs w:val="21"/>
                <w:highlight w:val="none"/>
                <w:lang w:val="en-US" w:eastAsia="zh-CN"/>
              </w:rPr>
              <w:t>04</w:t>
            </w:r>
            <w:r>
              <w:rPr>
                <w:rFonts w:hint="eastAsia"/>
                <w:szCs w:val="21"/>
                <w:highlight w:val="none"/>
              </w:rPr>
              <w:t>.2</w:t>
            </w:r>
            <w:r>
              <w:rPr>
                <w:rFonts w:hint="eastAsia"/>
                <w:szCs w:val="21"/>
                <w:highlight w:val="none"/>
                <w:lang w:val="en-US" w:eastAsia="zh-CN"/>
              </w:rPr>
              <w:t>0</w:t>
            </w:r>
          </w:p>
          <w:p>
            <w:pPr>
              <w:rPr>
                <w:szCs w:val="21"/>
                <w:highlight w:val="none"/>
              </w:rPr>
            </w:pPr>
            <w:r>
              <w:rPr>
                <w:rFonts w:hint="eastAsia"/>
                <w:szCs w:val="21"/>
                <w:highlight w:val="none"/>
              </w:rPr>
              <w:t>供应商：</w:t>
            </w:r>
            <w:r>
              <w:rPr>
                <w:rFonts w:hint="eastAsia"/>
                <w:szCs w:val="21"/>
                <w:highlight w:val="none"/>
                <w:lang w:val="en-US" w:eastAsia="zh-CN"/>
              </w:rPr>
              <w:t>上海爱家劳防用品有限公司</w:t>
            </w:r>
            <w:r>
              <w:rPr>
                <w:rFonts w:hint="eastAsia"/>
                <w:szCs w:val="21"/>
                <w:highlight w:val="none"/>
              </w:rPr>
              <w:t xml:space="preserve">  </w:t>
            </w:r>
          </w:p>
          <w:p>
            <w:pPr>
              <w:rPr>
                <w:szCs w:val="21"/>
                <w:highlight w:val="none"/>
              </w:rPr>
            </w:pPr>
            <w:r>
              <w:rPr>
                <w:rFonts w:hint="eastAsia"/>
                <w:szCs w:val="21"/>
                <w:highlight w:val="none"/>
              </w:rPr>
              <w:t>评价项目：资质；</w:t>
            </w:r>
            <w:r>
              <w:rPr>
                <w:rFonts w:hint="eastAsia"/>
                <w:szCs w:val="21"/>
                <w:highlight w:val="none"/>
                <w:lang w:val="en-US" w:eastAsia="zh-CN"/>
              </w:rPr>
              <w:t>产品</w:t>
            </w:r>
            <w:r>
              <w:rPr>
                <w:rFonts w:hint="eastAsia"/>
                <w:szCs w:val="21"/>
                <w:highlight w:val="none"/>
              </w:rPr>
              <w:t>质量、交</w:t>
            </w:r>
            <w:r>
              <w:rPr>
                <w:rFonts w:hint="eastAsia"/>
                <w:szCs w:val="21"/>
                <w:highlight w:val="none"/>
                <w:lang w:val="en-US" w:eastAsia="zh-CN"/>
              </w:rPr>
              <w:t>货</w:t>
            </w:r>
            <w:r>
              <w:rPr>
                <w:rFonts w:hint="eastAsia"/>
                <w:szCs w:val="21"/>
                <w:highlight w:val="none"/>
              </w:rPr>
              <w:t>期、售后服务、价格等。</w:t>
            </w:r>
          </w:p>
          <w:p>
            <w:pPr>
              <w:rPr>
                <w:rFonts w:hint="eastAsia"/>
                <w:szCs w:val="21"/>
                <w:highlight w:val="none"/>
              </w:rPr>
            </w:pPr>
            <w:r>
              <w:rPr>
                <w:rFonts w:hint="eastAsia"/>
                <w:szCs w:val="21"/>
                <w:highlight w:val="none"/>
              </w:rPr>
              <w:t>评价负责人：杨海</w:t>
            </w:r>
            <w:r>
              <w:rPr>
                <w:rFonts w:hint="eastAsia"/>
                <w:szCs w:val="21"/>
                <w:highlight w:val="none"/>
                <w:lang w:eastAsia="zh-CN"/>
              </w:rPr>
              <w:t>、</w:t>
            </w:r>
            <w:r>
              <w:rPr>
                <w:rFonts w:hint="eastAsia"/>
                <w:szCs w:val="21"/>
                <w:highlight w:val="none"/>
              </w:rPr>
              <w:t xml:space="preserve"> 唐蕊娜 </w:t>
            </w:r>
          </w:p>
          <w:p>
            <w:pPr>
              <w:rPr>
                <w:rFonts w:hint="eastAsia" w:eastAsia="宋体"/>
                <w:szCs w:val="21"/>
                <w:highlight w:val="none"/>
                <w:lang w:val="en-US" w:eastAsia="zh-CN"/>
              </w:rPr>
            </w:pPr>
            <w:r>
              <w:rPr>
                <w:rFonts w:hint="eastAsia"/>
                <w:szCs w:val="21"/>
                <w:highlight w:val="none"/>
              </w:rPr>
              <w:t>评审日期：202</w:t>
            </w:r>
            <w:r>
              <w:rPr>
                <w:rFonts w:hint="eastAsia"/>
                <w:szCs w:val="21"/>
                <w:highlight w:val="none"/>
                <w:lang w:val="en-US" w:eastAsia="zh-CN"/>
              </w:rPr>
              <w:t>0</w:t>
            </w:r>
            <w:r>
              <w:rPr>
                <w:rFonts w:hint="eastAsia"/>
                <w:szCs w:val="21"/>
                <w:highlight w:val="none"/>
              </w:rPr>
              <w:t>.</w:t>
            </w:r>
            <w:r>
              <w:rPr>
                <w:rFonts w:hint="eastAsia"/>
                <w:szCs w:val="21"/>
                <w:highlight w:val="none"/>
                <w:lang w:val="en-US" w:eastAsia="zh-CN"/>
              </w:rPr>
              <w:t>04</w:t>
            </w:r>
            <w:r>
              <w:rPr>
                <w:rFonts w:hint="eastAsia"/>
                <w:szCs w:val="21"/>
                <w:highlight w:val="none"/>
              </w:rPr>
              <w:t>.2</w:t>
            </w:r>
            <w:r>
              <w:rPr>
                <w:rFonts w:hint="eastAsia"/>
                <w:szCs w:val="21"/>
                <w:highlight w:val="none"/>
                <w:lang w:val="en-US" w:eastAsia="zh-CN"/>
              </w:rPr>
              <w:t>0</w:t>
            </w:r>
          </w:p>
          <w:p>
            <w:pPr>
              <w:rPr>
                <w:szCs w:val="21"/>
                <w:highlight w:val="none"/>
              </w:rPr>
            </w:pPr>
          </w:p>
          <w:p>
            <w:pPr>
              <w:rPr>
                <w:szCs w:val="21"/>
                <w:highlight w:val="none"/>
              </w:rPr>
            </w:pPr>
            <w:r>
              <w:rPr>
                <w:rFonts w:hint="eastAsia"/>
                <w:szCs w:val="21"/>
                <w:highlight w:val="none"/>
              </w:rPr>
              <w:t>采购的产品均为合格供方名录中的供方进行采购。基本符合要求</w:t>
            </w:r>
          </w:p>
          <w:p>
            <w:pPr>
              <w:rPr>
                <w:szCs w:val="21"/>
                <w:highlight w:val="none"/>
              </w:rPr>
            </w:pPr>
            <w:r>
              <w:rPr>
                <w:rFonts w:hint="eastAsia"/>
                <w:szCs w:val="21"/>
                <w:highlight w:val="none"/>
              </w:rPr>
              <w:t xml:space="preserve">  </w:t>
            </w:r>
          </w:p>
          <w:p>
            <w:pPr>
              <w:rPr>
                <w:szCs w:val="21"/>
                <w:highlight w:val="none"/>
              </w:rPr>
            </w:pPr>
            <w:r>
              <w:rPr>
                <w:rFonts w:hint="eastAsia"/>
                <w:szCs w:val="21"/>
                <w:highlight w:val="none"/>
              </w:rPr>
              <w:t>组织对外部供方的控制是分类、分级进行控制，实施优胜劣汰的控制方法。并对影响最终</w:t>
            </w:r>
            <w:r>
              <w:rPr>
                <w:rFonts w:hint="eastAsia"/>
                <w:szCs w:val="21"/>
                <w:highlight w:val="none"/>
                <w:lang w:val="en-US" w:eastAsia="zh-CN"/>
              </w:rPr>
              <w:t>服务</w:t>
            </w:r>
            <w:r>
              <w:rPr>
                <w:rFonts w:hint="eastAsia"/>
                <w:szCs w:val="21"/>
                <w:highlight w:val="none"/>
              </w:rPr>
              <w:t>质量的关键</w:t>
            </w:r>
            <w:r>
              <w:rPr>
                <w:rFonts w:hint="eastAsia"/>
                <w:szCs w:val="21"/>
                <w:highlight w:val="none"/>
                <w:lang w:val="en-US" w:eastAsia="zh-CN"/>
              </w:rPr>
              <w:t>物料和设备</w:t>
            </w:r>
            <w:r>
              <w:rPr>
                <w:rFonts w:hint="eastAsia"/>
                <w:szCs w:val="21"/>
                <w:highlight w:val="none"/>
              </w:rPr>
              <w:t>进行从严控制。</w:t>
            </w:r>
          </w:p>
          <w:p>
            <w:pPr>
              <w:rPr>
                <w:szCs w:val="21"/>
                <w:highlight w:val="none"/>
              </w:rPr>
            </w:pPr>
            <w:r>
              <w:rPr>
                <w:rFonts w:hint="eastAsia"/>
                <w:szCs w:val="21"/>
                <w:highlight w:val="none"/>
              </w:rPr>
              <w:t xml:space="preserve"> </w:t>
            </w:r>
          </w:p>
          <w:p>
            <w:pPr>
              <w:rPr>
                <w:color w:val="auto"/>
                <w:szCs w:val="21"/>
                <w:highlight w:val="none"/>
              </w:rPr>
            </w:pPr>
            <w:r>
              <w:rPr>
                <w:rFonts w:hint="eastAsia"/>
                <w:szCs w:val="21"/>
                <w:highlight w:val="none"/>
              </w:rPr>
              <w:t>经询问公司采购产品主要根据需求，由相关领导确认后统一采购，公司根据送货单对相关产品的数量、包装、规格型号等进行检验。</w:t>
            </w:r>
            <w:r>
              <w:rPr>
                <w:rFonts w:hint="eastAsia"/>
                <w:color w:val="auto"/>
                <w:szCs w:val="21"/>
                <w:highlight w:val="none"/>
              </w:rPr>
              <w:t>现场查看其他采购物料均按要求进行验证入库。</w:t>
            </w:r>
          </w:p>
          <w:p>
            <w:pPr>
              <w:rPr>
                <w:color w:val="auto"/>
                <w:szCs w:val="21"/>
                <w:highlight w:val="none"/>
              </w:rPr>
            </w:pPr>
            <w:r>
              <w:rPr>
                <w:rFonts w:hint="eastAsia"/>
                <w:color w:val="auto"/>
                <w:szCs w:val="21"/>
                <w:highlight w:val="none"/>
              </w:rPr>
              <w:t>查物品申购单：</w:t>
            </w:r>
          </w:p>
          <w:p>
            <w:pPr>
              <w:rPr>
                <w:color w:val="auto"/>
                <w:szCs w:val="21"/>
                <w:highlight w:val="none"/>
              </w:rPr>
            </w:pPr>
            <w:r>
              <w:rPr>
                <w:rFonts w:hint="eastAsia"/>
                <w:color w:val="auto"/>
                <w:szCs w:val="21"/>
                <w:highlight w:val="none"/>
              </w:rPr>
              <w:t>1、申请月份：2020年</w:t>
            </w:r>
            <w:r>
              <w:rPr>
                <w:rFonts w:hint="eastAsia"/>
                <w:color w:val="auto"/>
                <w:szCs w:val="21"/>
                <w:highlight w:val="none"/>
                <w:lang w:val="en-US" w:eastAsia="zh-CN"/>
              </w:rPr>
              <w:t>8</w:t>
            </w:r>
            <w:r>
              <w:rPr>
                <w:rFonts w:hint="eastAsia"/>
                <w:color w:val="auto"/>
                <w:szCs w:val="21"/>
                <w:highlight w:val="none"/>
              </w:rPr>
              <w:t>月份</w:t>
            </w:r>
          </w:p>
          <w:p>
            <w:pPr>
              <w:rPr>
                <w:color w:val="auto"/>
                <w:szCs w:val="21"/>
                <w:highlight w:val="none"/>
              </w:rPr>
            </w:pPr>
            <w:r>
              <w:rPr>
                <w:rFonts w:hint="eastAsia"/>
                <w:color w:val="auto"/>
                <w:szCs w:val="21"/>
                <w:highlight w:val="none"/>
              </w:rPr>
              <w:t xml:space="preserve">物料名称   规格型号   数量   </w:t>
            </w:r>
            <w:r>
              <w:rPr>
                <w:rFonts w:hint="eastAsia"/>
                <w:color w:val="auto"/>
                <w:szCs w:val="21"/>
                <w:highlight w:val="none"/>
                <w:lang w:val="en-US" w:eastAsia="zh-CN"/>
              </w:rPr>
              <w:t xml:space="preserve">  </w:t>
            </w:r>
            <w:r>
              <w:rPr>
                <w:rFonts w:hint="eastAsia"/>
                <w:color w:val="auto"/>
                <w:szCs w:val="21"/>
                <w:highlight w:val="none"/>
              </w:rPr>
              <w:t>申购人</w:t>
            </w:r>
          </w:p>
          <w:p>
            <w:pPr>
              <w:ind w:firstLine="315" w:firstLineChars="150"/>
              <w:rPr>
                <w:rFonts w:hint="default"/>
                <w:color w:val="auto"/>
                <w:szCs w:val="21"/>
                <w:highlight w:val="none"/>
                <w:lang w:val="en-US" w:eastAsia="zh-CN"/>
              </w:rPr>
            </w:pPr>
            <w:r>
              <w:rPr>
                <w:rFonts w:hint="eastAsia"/>
                <w:color w:val="auto"/>
                <w:szCs w:val="21"/>
                <w:highlight w:val="none"/>
              </w:rPr>
              <w:t xml:space="preserve">笔记本      个       5     </w:t>
            </w:r>
            <w:r>
              <w:rPr>
                <w:rFonts w:hint="eastAsia"/>
                <w:color w:val="auto"/>
                <w:szCs w:val="21"/>
                <w:highlight w:val="none"/>
                <w:lang w:val="en-US" w:eastAsia="zh-CN"/>
              </w:rPr>
              <w:t>李满武</w:t>
            </w:r>
          </w:p>
          <w:p>
            <w:pPr>
              <w:ind w:firstLine="315" w:firstLineChars="150"/>
              <w:rPr>
                <w:rFonts w:hint="eastAsia" w:eastAsia="宋体"/>
                <w:color w:val="auto"/>
                <w:szCs w:val="21"/>
                <w:highlight w:val="none"/>
                <w:lang w:eastAsia="zh-CN"/>
              </w:rPr>
            </w:pPr>
            <w:r>
              <w:rPr>
                <w:rFonts w:hint="eastAsia"/>
                <w:color w:val="auto"/>
                <w:szCs w:val="21"/>
                <w:highlight w:val="none"/>
              </w:rPr>
              <w:t xml:space="preserve">垃圾袋     小把      5     </w:t>
            </w:r>
            <w:r>
              <w:rPr>
                <w:rFonts w:hint="eastAsia"/>
                <w:color w:val="auto"/>
                <w:szCs w:val="21"/>
                <w:highlight w:val="none"/>
                <w:lang w:eastAsia="zh-CN"/>
              </w:rPr>
              <w:t>李满武</w:t>
            </w:r>
          </w:p>
          <w:p>
            <w:pPr>
              <w:ind w:firstLine="315" w:firstLineChars="150"/>
              <w:rPr>
                <w:rFonts w:hint="eastAsia" w:eastAsia="宋体"/>
                <w:color w:val="auto"/>
                <w:szCs w:val="21"/>
                <w:highlight w:val="none"/>
                <w:lang w:eastAsia="zh-CN"/>
              </w:rPr>
            </w:pPr>
            <w:r>
              <w:rPr>
                <w:rFonts w:hint="eastAsia"/>
                <w:color w:val="auto"/>
                <w:szCs w:val="21"/>
                <w:highlight w:val="none"/>
              </w:rPr>
              <w:t xml:space="preserve">卫生纸      提       5     </w:t>
            </w:r>
            <w:r>
              <w:rPr>
                <w:rFonts w:hint="eastAsia"/>
                <w:color w:val="auto"/>
                <w:szCs w:val="21"/>
                <w:highlight w:val="none"/>
                <w:lang w:eastAsia="zh-CN"/>
              </w:rPr>
              <w:t>李满武</w:t>
            </w:r>
          </w:p>
          <w:p>
            <w:pPr>
              <w:rPr>
                <w:color w:val="auto"/>
                <w:szCs w:val="21"/>
                <w:highlight w:val="none"/>
              </w:rPr>
            </w:pPr>
            <w:r>
              <w:rPr>
                <w:rFonts w:hint="eastAsia"/>
                <w:color w:val="auto"/>
                <w:szCs w:val="21"/>
                <w:highlight w:val="none"/>
              </w:rPr>
              <w:t>2、申请月份：2020年</w:t>
            </w:r>
            <w:r>
              <w:rPr>
                <w:rFonts w:hint="eastAsia"/>
                <w:color w:val="auto"/>
                <w:szCs w:val="21"/>
                <w:highlight w:val="none"/>
                <w:lang w:val="en-US" w:eastAsia="zh-CN"/>
              </w:rPr>
              <w:t>7</w:t>
            </w:r>
            <w:r>
              <w:rPr>
                <w:rFonts w:hint="eastAsia"/>
                <w:color w:val="auto"/>
                <w:szCs w:val="21"/>
                <w:highlight w:val="none"/>
              </w:rPr>
              <w:t>月份</w:t>
            </w:r>
          </w:p>
          <w:p>
            <w:pPr>
              <w:rPr>
                <w:color w:val="auto"/>
                <w:szCs w:val="21"/>
                <w:highlight w:val="none"/>
              </w:rPr>
            </w:pPr>
            <w:r>
              <w:rPr>
                <w:rFonts w:hint="eastAsia"/>
                <w:color w:val="auto"/>
                <w:szCs w:val="21"/>
                <w:highlight w:val="none"/>
              </w:rPr>
              <w:t>物料名称   规格型号   数量    申购人</w:t>
            </w:r>
          </w:p>
          <w:p>
            <w:pPr>
              <w:ind w:firstLine="315" w:firstLineChars="150"/>
              <w:rPr>
                <w:rFonts w:hint="eastAsia" w:eastAsia="宋体"/>
                <w:color w:val="auto"/>
                <w:szCs w:val="21"/>
                <w:highlight w:val="none"/>
                <w:lang w:eastAsia="zh-CN"/>
              </w:rPr>
            </w:pPr>
            <w:r>
              <w:rPr>
                <w:rFonts w:hint="eastAsia"/>
                <w:color w:val="auto"/>
                <w:szCs w:val="21"/>
                <w:highlight w:val="none"/>
              </w:rPr>
              <w:t xml:space="preserve">扫把       把       20     </w:t>
            </w:r>
            <w:r>
              <w:rPr>
                <w:rFonts w:hint="eastAsia"/>
                <w:color w:val="auto"/>
                <w:szCs w:val="21"/>
                <w:highlight w:val="none"/>
                <w:lang w:eastAsia="zh-CN"/>
              </w:rPr>
              <w:t>李满武</w:t>
            </w:r>
          </w:p>
          <w:p>
            <w:pPr>
              <w:ind w:firstLine="315" w:firstLineChars="150"/>
              <w:rPr>
                <w:rFonts w:hint="eastAsia" w:eastAsia="宋体"/>
                <w:color w:val="auto"/>
                <w:szCs w:val="21"/>
                <w:highlight w:val="none"/>
                <w:lang w:eastAsia="zh-CN"/>
              </w:rPr>
            </w:pPr>
            <w:r>
              <w:rPr>
                <w:rFonts w:hint="eastAsia"/>
                <w:color w:val="auto"/>
                <w:szCs w:val="21"/>
                <w:highlight w:val="none"/>
                <w:lang w:val="en-US" w:eastAsia="zh-CN"/>
              </w:rPr>
              <w:t>手套</w:t>
            </w:r>
            <w:r>
              <w:rPr>
                <w:rFonts w:hint="eastAsia"/>
                <w:color w:val="auto"/>
                <w:szCs w:val="21"/>
                <w:highlight w:val="none"/>
              </w:rPr>
              <w:t xml:space="preserve">       </w:t>
            </w:r>
            <w:r>
              <w:rPr>
                <w:rFonts w:hint="eastAsia"/>
                <w:color w:val="auto"/>
                <w:szCs w:val="21"/>
                <w:highlight w:val="none"/>
                <w:lang w:val="en-US" w:eastAsia="zh-CN"/>
              </w:rPr>
              <w:t>双</w:t>
            </w:r>
            <w:r>
              <w:rPr>
                <w:rFonts w:hint="eastAsia"/>
                <w:color w:val="auto"/>
                <w:szCs w:val="21"/>
                <w:highlight w:val="none"/>
              </w:rPr>
              <w:t xml:space="preserve">       </w:t>
            </w:r>
            <w:r>
              <w:rPr>
                <w:rFonts w:hint="eastAsia"/>
                <w:color w:val="auto"/>
                <w:szCs w:val="21"/>
                <w:highlight w:val="none"/>
                <w:lang w:val="en-US" w:eastAsia="zh-CN"/>
              </w:rPr>
              <w:t>2</w:t>
            </w:r>
            <w:r>
              <w:rPr>
                <w:rFonts w:hint="eastAsia"/>
                <w:color w:val="auto"/>
                <w:szCs w:val="21"/>
                <w:highlight w:val="none"/>
              </w:rPr>
              <w:t xml:space="preserve">5     </w:t>
            </w:r>
            <w:r>
              <w:rPr>
                <w:rFonts w:hint="eastAsia"/>
                <w:color w:val="auto"/>
                <w:szCs w:val="21"/>
                <w:highlight w:val="none"/>
                <w:lang w:eastAsia="zh-CN"/>
              </w:rPr>
              <w:t>李满武、</w:t>
            </w:r>
            <w:r>
              <w:rPr>
                <w:rFonts w:hint="eastAsia"/>
                <w:color w:val="auto"/>
                <w:szCs w:val="21"/>
                <w:highlight w:val="none"/>
                <w:lang w:val="en-US" w:eastAsia="zh-CN"/>
              </w:rPr>
              <w:t>吴明塔</w:t>
            </w:r>
          </w:p>
          <w:p>
            <w:pPr>
              <w:ind w:firstLine="315" w:firstLineChars="150"/>
              <w:rPr>
                <w:rFonts w:hint="eastAsia" w:eastAsia="宋体"/>
                <w:color w:val="auto"/>
                <w:szCs w:val="21"/>
                <w:highlight w:val="none"/>
                <w:lang w:eastAsia="zh-CN"/>
              </w:rPr>
            </w:pPr>
            <w:r>
              <w:rPr>
                <w:rFonts w:hint="eastAsia"/>
                <w:color w:val="auto"/>
                <w:szCs w:val="21"/>
                <w:highlight w:val="none"/>
              </w:rPr>
              <w:t xml:space="preserve">卫生纸     提       5      </w:t>
            </w:r>
            <w:r>
              <w:rPr>
                <w:rFonts w:hint="eastAsia"/>
                <w:color w:val="auto"/>
                <w:szCs w:val="21"/>
                <w:highlight w:val="none"/>
                <w:lang w:eastAsia="zh-CN"/>
              </w:rPr>
              <w:t>李满武</w:t>
            </w:r>
          </w:p>
          <w:p>
            <w:pPr>
              <w:spacing w:line="400" w:lineRule="exact"/>
              <w:rPr>
                <w:rFonts w:ascii="宋体" w:hAnsi="宋体" w:cs="Arial"/>
                <w:color w:val="auto"/>
                <w:szCs w:val="21"/>
                <w:highlight w:val="none"/>
              </w:rPr>
            </w:pPr>
            <w:r>
              <w:rPr>
                <w:rFonts w:hint="eastAsia" w:ascii="宋体" w:hAnsi="宋体" w:cs="Arial"/>
                <w:color w:val="auto"/>
                <w:szCs w:val="21"/>
                <w:highlight w:val="none"/>
              </w:rPr>
              <w:t>查：2020.</w:t>
            </w:r>
            <w:r>
              <w:rPr>
                <w:rFonts w:hint="eastAsia" w:ascii="宋体" w:hAnsi="宋体" w:cs="Arial"/>
                <w:color w:val="auto"/>
                <w:szCs w:val="21"/>
                <w:highlight w:val="none"/>
                <w:lang w:val="en-US" w:eastAsia="zh-CN"/>
              </w:rPr>
              <w:t>8</w:t>
            </w:r>
            <w:r>
              <w:rPr>
                <w:rFonts w:hint="eastAsia" w:ascii="宋体" w:hAnsi="宋体" w:cs="Arial"/>
                <w:color w:val="auto"/>
                <w:szCs w:val="21"/>
                <w:highlight w:val="none"/>
              </w:rPr>
              <w:t>.15《入库单》</w:t>
            </w:r>
          </w:p>
          <w:p>
            <w:pPr>
              <w:spacing w:line="400" w:lineRule="exact"/>
              <w:rPr>
                <w:rFonts w:ascii="宋体" w:hAnsi="宋体" w:cs="Arial"/>
                <w:color w:val="auto"/>
                <w:szCs w:val="21"/>
                <w:highlight w:val="none"/>
              </w:rPr>
            </w:pPr>
            <w:r>
              <w:rPr>
                <w:rFonts w:hint="eastAsia" w:ascii="宋体" w:hAnsi="宋体" w:cs="Arial"/>
                <w:color w:val="auto"/>
                <w:szCs w:val="21"/>
                <w:highlight w:val="none"/>
              </w:rPr>
              <w:t>来料名称：</w:t>
            </w:r>
            <w:r>
              <w:rPr>
                <w:rFonts w:hint="eastAsia" w:ascii="宋体" w:hAnsi="宋体"/>
                <w:color w:val="auto"/>
                <w:szCs w:val="21"/>
                <w:highlight w:val="none"/>
              </w:rPr>
              <w:t>办公用品（复印纸、签字笔等）</w:t>
            </w:r>
          </w:p>
          <w:p>
            <w:pPr>
              <w:spacing w:line="400" w:lineRule="exact"/>
              <w:rPr>
                <w:rFonts w:ascii="宋体" w:hAnsi="宋体" w:cs="Arial"/>
                <w:color w:val="auto"/>
                <w:szCs w:val="21"/>
                <w:highlight w:val="none"/>
              </w:rPr>
            </w:pPr>
            <w:r>
              <w:rPr>
                <w:rFonts w:hint="eastAsia" w:ascii="宋体" w:hAnsi="宋体" w:cs="Arial"/>
                <w:color w:val="auto"/>
                <w:szCs w:val="21"/>
                <w:highlight w:val="none"/>
              </w:rPr>
              <w:t>检验项目:外观、数量、合格证</w:t>
            </w:r>
          </w:p>
          <w:p>
            <w:pPr>
              <w:spacing w:line="400" w:lineRule="exact"/>
              <w:rPr>
                <w:rFonts w:ascii="宋体" w:hAnsi="宋体" w:cs="Arial"/>
                <w:color w:val="auto"/>
                <w:szCs w:val="21"/>
                <w:highlight w:val="none"/>
              </w:rPr>
            </w:pPr>
            <w:r>
              <w:rPr>
                <w:rFonts w:hint="eastAsia" w:ascii="宋体" w:hAnsi="宋体" w:cs="Arial"/>
                <w:color w:val="auto"/>
                <w:szCs w:val="21"/>
                <w:highlight w:val="none"/>
              </w:rPr>
              <w:t>结果：合格</w:t>
            </w:r>
          </w:p>
          <w:p>
            <w:pPr>
              <w:spacing w:line="400" w:lineRule="exact"/>
              <w:rPr>
                <w:rFonts w:hint="default" w:ascii="宋体" w:hAnsi="宋体" w:eastAsia="宋体" w:cs="Arial"/>
                <w:color w:val="auto"/>
                <w:szCs w:val="21"/>
                <w:highlight w:val="none"/>
                <w:lang w:val="en-US" w:eastAsia="zh-CN"/>
              </w:rPr>
            </w:pPr>
            <w:r>
              <w:rPr>
                <w:rFonts w:hint="eastAsia" w:ascii="宋体" w:hAnsi="宋体" w:cs="Arial"/>
                <w:color w:val="auto"/>
                <w:szCs w:val="21"/>
                <w:highlight w:val="none"/>
              </w:rPr>
              <w:t>检验：</w:t>
            </w:r>
            <w:r>
              <w:rPr>
                <w:rFonts w:hint="eastAsia" w:ascii="宋体" w:hAnsi="宋体" w:cs="Arial"/>
                <w:color w:val="auto"/>
                <w:szCs w:val="21"/>
                <w:highlight w:val="none"/>
                <w:lang w:val="en-US" w:eastAsia="zh-CN"/>
              </w:rPr>
              <w:t>李晶</w:t>
            </w:r>
          </w:p>
          <w:p>
            <w:pPr>
              <w:spacing w:line="400" w:lineRule="exact"/>
              <w:rPr>
                <w:rFonts w:ascii="宋体" w:hAnsi="宋体" w:cs="Arial"/>
                <w:color w:val="auto"/>
                <w:szCs w:val="21"/>
                <w:highlight w:val="none"/>
              </w:rPr>
            </w:pPr>
            <w:r>
              <w:rPr>
                <w:rFonts w:hint="eastAsia" w:ascii="宋体" w:hAnsi="宋体" w:cs="Arial"/>
                <w:color w:val="auto"/>
                <w:szCs w:val="21"/>
                <w:highlight w:val="none"/>
              </w:rPr>
              <w:t>抽见：2020.</w:t>
            </w:r>
            <w:r>
              <w:rPr>
                <w:rFonts w:hint="eastAsia" w:ascii="宋体" w:hAnsi="宋体" w:cs="Arial"/>
                <w:color w:val="auto"/>
                <w:szCs w:val="21"/>
                <w:highlight w:val="none"/>
                <w:lang w:val="en-US" w:eastAsia="zh-CN"/>
              </w:rPr>
              <w:t>8</w:t>
            </w:r>
            <w:r>
              <w:rPr>
                <w:rFonts w:hint="eastAsia" w:ascii="宋体" w:hAnsi="宋体" w:cs="Arial"/>
                <w:color w:val="auto"/>
                <w:szCs w:val="21"/>
                <w:highlight w:val="none"/>
              </w:rPr>
              <w:t>.20《入库单》</w:t>
            </w:r>
          </w:p>
          <w:p>
            <w:pPr>
              <w:spacing w:line="400" w:lineRule="exact"/>
              <w:rPr>
                <w:rFonts w:hint="default" w:ascii="宋体" w:hAnsi="宋体" w:eastAsia="宋体" w:cs="Arial"/>
                <w:iCs/>
                <w:color w:val="auto"/>
                <w:szCs w:val="21"/>
                <w:highlight w:val="none"/>
                <w:lang w:val="en-US" w:eastAsia="zh-CN"/>
              </w:rPr>
            </w:pPr>
            <w:r>
              <w:rPr>
                <w:rFonts w:hint="eastAsia" w:ascii="宋体" w:hAnsi="宋体" w:cs="Arial"/>
                <w:color w:val="auto"/>
                <w:szCs w:val="21"/>
                <w:highlight w:val="none"/>
              </w:rPr>
              <w:t>来料名称：大垃圾袋</w:t>
            </w:r>
            <w:r>
              <w:rPr>
                <w:rFonts w:hint="eastAsia" w:ascii="宋体" w:hAnsi="宋体" w:cs="Arial"/>
                <w:color w:val="auto"/>
                <w:szCs w:val="21"/>
                <w:highlight w:val="none"/>
                <w:lang w:val="en-US" w:eastAsia="zh-CN"/>
              </w:rPr>
              <w:t xml:space="preserve">                        </w:t>
            </w:r>
            <w:r>
              <w:rPr>
                <w:rFonts w:hint="eastAsia" w:ascii="宋体" w:hAnsi="宋体" w:cs="Arial"/>
                <w:color w:val="auto"/>
                <w:szCs w:val="21"/>
                <w:highlight w:val="none"/>
              </w:rPr>
              <w:t>来料名称：节能灯</w:t>
            </w:r>
          </w:p>
          <w:p>
            <w:pPr>
              <w:spacing w:line="400" w:lineRule="exact"/>
              <w:rPr>
                <w:rFonts w:hint="default" w:ascii="宋体" w:hAnsi="宋体" w:eastAsia="宋体" w:cs="Arial"/>
                <w:color w:val="auto"/>
                <w:szCs w:val="21"/>
                <w:highlight w:val="none"/>
                <w:lang w:val="en-US" w:eastAsia="zh-CN"/>
              </w:rPr>
            </w:pPr>
            <w:r>
              <w:rPr>
                <w:rFonts w:hint="eastAsia" w:ascii="宋体" w:hAnsi="宋体"/>
                <w:color w:val="auto"/>
                <w:szCs w:val="21"/>
                <w:highlight w:val="none"/>
              </w:rPr>
              <w:t xml:space="preserve">规格：80*90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规格：</w:t>
            </w:r>
            <w:r>
              <w:rPr>
                <w:rFonts w:hint="eastAsia" w:ascii="宋体" w:hAnsi="宋体" w:cs="Arial"/>
                <w:color w:val="auto"/>
                <w:szCs w:val="21"/>
                <w:highlight w:val="none"/>
              </w:rPr>
              <w:t>15W</w:t>
            </w:r>
            <w:r>
              <w:rPr>
                <w:rFonts w:hint="eastAsia" w:ascii="宋体" w:hAnsi="宋体"/>
                <w:color w:val="auto"/>
                <w:szCs w:val="21"/>
                <w:highlight w:val="none"/>
              </w:rPr>
              <w:t xml:space="preserve">    数量：40</w:t>
            </w:r>
          </w:p>
          <w:p>
            <w:pPr>
              <w:spacing w:line="400" w:lineRule="exact"/>
              <w:rPr>
                <w:rFonts w:hint="default" w:ascii="宋体" w:hAnsi="宋体" w:eastAsia="宋体" w:cs="Arial"/>
                <w:color w:val="auto"/>
                <w:szCs w:val="21"/>
                <w:highlight w:val="none"/>
                <w:lang w:val="en-US" w:eastAsia="zh-CN"/>
              </w:rPr>
            </w:pPr>
            <w:r>
              <w:rPr>
                <w:rFonts w:hint="eastAsia" w:ascii="宋体" w:hAnsi="宋体" w:cs="Arial"/>
                <w:color w:val="auto"/>
                <w:szCs w:val="21"/>
                <w:highlight w:val="none"/>
              </w:rPr>
              <w:t>检验项目:外观、合格证、数量</w:t>
            </w:r>
            <w:r>
              <w:rPr>
                <w:rFonts w:hint="eastAsia" w:ascii="宋体" w:hAnsi="宋体" w:cs="Arial"/>
                <w:color w:val="auto"/>
                <w:szCs w:val="21"/>
                <w:highlight w:val="none"/>
                <w:lang w:val="en-US" w:eastAsia="zh-CN"/>
              </w:rPr>
              <w:t xml:space="preserve">               </w:t>
            </w:r>
            <w:r>
              <w:rPr>
                <w:rFonts w:hint="eastAsia" w:ascii="宋体" w:hAnsi="宋体" w:cs="Arial"/>
                <w:color w:val="auto"/>
                <w:szCs w:val="21"/>
                <w:highlight w:val="none"/>
              </w:rPr>
              <w:t>检验项目:外观、数量、合格证</w:t>
            </w:r>
          </w:p>
          <w:p>
            <w:pPr>
              <w:spacing w:line="400" w:lineRule="exact"/>
              <w:rPr>
                <w:rFonts w:hint="default" w:ascii="宋体" w:hAnsi="宋体" w:eastAsia="宋体" w:cs="Arial"/>
                <w:color w:val="auto"/>
                <w:szCs w:val="21"/>
                <w:highlight w:val="none"/>
                <w:lang w:val="en-US" w:eastAsia="zh-CN"/>
              </w:rPr>
            </w:pPr>
            <w:r>
              <w:rPr>
                <w:rFonts w:hint="eastAsia" w:ascii="宋体" w:hAnsi="宋体" w:cs="Arial"/>
                <w:color w:val="auto"/>
                <w:szCs w:val="21"/>
                <w:highlight w:val="none"/>
              </w:rPr>
              <w:t>结论：合格</w:t>
            </w:r>
            <w:r>
              <w:rPr>
                <w:rFonts w:hint="eastAsia" w:ascii="宋体" w:hAnsi="宋体" w:cs="Arial"/>
                <w:color w:val="auto"/>
                <w:szCs w:val="21"/>
                <w:highlight w:val="none"/>
                <w:lang w:val="en-US" w:eastAsia="zh-CN"/>
              </w:rPr>
              <w:t xml:space="preserve">                                </w:t>
            </w:r>
            <w:r>
              <w:rPr>
                <w:rFonts w:hint="eastAsia" w:ascii="宋体" w:hAnsi="宋体" w:cs="Arial"/>
                <w:color w:val="auto"/>
                <w:szCs w:val="21"/>
                <w:highlight w:val="none"/>
              </w:rPr>
              <w:t>结论：合格</w:t>
            </w:r>
          </w:p>
          <w:p>
            <w:pPr>
              <w:spacing w:line="400" w:lineRule="exact"/>
              <w:rPr>
                <w:rFonts w:hint="default" w:ascii="宋体" w:hAnsi="宋体" w:eastAsia="宋体" w:cs="Arial"/>
                <w:color w:val="auto"/>
                <w:szCs w:val="21"/>
                <w:highlight w:val="none"/>
                <w:lang w:val="en-US" w:eastAsia="zh-CN"/>
              </w:rPr>
            </w:pPr>
            <w:r>
              <w:rPr>
                <w:rFonts w:hint="eastAsia" w:ascii="宋体" w:hAnsi="宋体" w:cs="Arial"/>
                <w:color w:val="auto"/>
                <w:szCs w:val="21"/>
                <w:highlight w:val="none"/>
              </w:rPr>
              <w:t>检验：</w:t>
            </w:r>
            <w:r>
              <w:rPr>
                <w:rFonts w:hint="eastAsia" w:ascii="宋体" w:hAnsi="宋体" w:cs="Arial"/>
                <w:color w:val="auto"/>
                <w:szCs w:val="21"/>
                <w:highlight w:val="none"/>
                <w:lang w:val="en-US" w:eastAsia="zh-CN"/>
              </w:rPr>
              <w:t>李晶</w:t>
            </w:r>
            <w:r>
              <w:rPr>
                <w:rFonts w:hint="eastAsia" w:ascii="宋体" w:hAnsi="宋体" w:cs="Arial"/>
                <w:color w:val="auto"/>
                <w:szCs w:val="21"/>
                <w:highlight w:val="none"/>
              </w:rPr>
              <w:t xml:space="preserve">  </w:t>
            </w:r>
            <w:r>
              <w:rPr>
                <w:rFonts w:hint="eastAsia" w:ascii="宋体" w:hAnsi="宋体" w:cs="Arial"/>
                <w:color w:val="auto"/>
                <w:szCs w:val="21"/>
                <w:highlight w:val="none"/>
                <w:lang w:val="en-US" w:eastAsia="zh-CN"/>
              </w:rPr>
              <w:t xml:space="preserve">                              </w:t>
            </w:r>
            <w:r>
              <w:rPr>
                <w:rFonts w:hint="eastAsia" w:ascii="宋体" w:hAnsi="宋体" w:cs="Arial"/>
                <w:color w:val="auto"/>
                <w:szCs w:val="21"/>
                <w:highlight w:val="none"/>
              </w:rPr>
              <w:t>检验：</w:t>
            </w:r>
            <w:r>
              <w:rPr>
                <w:rFonts w:hint="eastAsia" w:ascii="宋体" w:hAnsi="宋体" w:cs="Arial"/>
                <w:color w:val="auto"/>
                <w:szCs w:val="21"/>
                <w:highlight w:val="none"/>
                <w:lang w:val="en-US" w:eastAsia="zh-CN"/>
              </w:rPr>
              <w:t>李晶</w:t>
            </w:r>
          </w:p>
          <w:p>
            <w:pPr>
              <w:spacing w:line="400" w:lineRule="exact"/>
              <w:rPr>
                <w:rFonts w:ascii="宋体" w:hAnsi="宋体" w:cs="宋体"/>
                <w:szCs w:val="21"/>
                <w:highlight w:val="none"/>
              </w:rPr>
            </w:pPr>
          </w:p>
        </w:tc>
        <w:tc>
          <w:tcPr>
            <w:tcW w:w="932" w:type="dxa"/>
          </w:tcPr>
          <w:p>
            <w:pPr>
              <w:rPr>
                <w:highlight w:val="green"/>
              </w:rPr>
            </w:pPr>
            <w:r>
              <w:rPr>
                <w:rFonts w:hint="eastAsia" w:eastAsia="宋体" w:cs="宋体"/>
                <w:sz w:val="21"/>
                <w:szCs w:val="21"/>
                <w:lang w:eastAsia="zh-CN" w:bidi="ar"/>
              </w:rPr>
              <w:t>符合</w:t>
            </w:r>
          </w:p>
        </w:tc>
      </w:tr>
    </w:tbl>
    <w:p>
      <w:pPr>
        <w:pStyle w:val="9"/>
        <w:rPr>
          <w:highlight w:val="none"/>
        </w:rPr>
      </w:pPr>
      <w:r>
        <w:rPr>
          <w:rFonts w:hint="eastAsia"/>
          <w:highlight w:val="none"/>
        </w:rPr>
        <w:t>说明：不符合标注N</w:t>
      </w:r>
    </w:p>
    <w:p>
      <w:pPr>
        <w:spacing w:line="480" w:lineRule="exact"/>
        <w:jc w:val="center"/>
        <w:rPr>
          <w:rFonts w:ascii="隶书" w:hAnsi="宋体" w:eastAsia="隶书"/>
          <w:bCs/>
          <w:color w:val="000000"/>
          <w:sz w:val="36"/>
          <w:szCs w:val="36"/>
          <w:highlight w:val="green"/>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41"/>
        <w:gridCol w:w="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741"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采购</w:t>
            </w:r>
            <w:r>
              <w:rPr>
                <w:rFonts w:hint="eastAsia"/>
                <w:sz w:val="24"/>
                <w:szCs w:val="24"/>
              </w:rPr>
              <w:t xml:space="preserve">部 </w:t>
            </w:r>
            <w:r>
              <w:rPr>
                <w:rFonts w:hint="eastAsia"/>
                <w:color w:val="auto"/>
                <w:sz w:val="24"/>
                <w:szCs w:val="24"/>
              </w:rPr>
              <w:t xml:space="preserve"> 主管领导：</w:t>
            </w:r>
            <w:r>
              <w:rPr>
                <w:rFonts w:hint="eastAsia"/>
                <w:color w:val="auto"/>
                <w:sz w:val="24"/>
                <w:szCs w:val="24"/>
                <w:lang w:val="en-US" w:eastAsia="zh-CN"/>
              </w:rPr>
              <w:t>李满武</w:t>
            </w:r>
            <w:r>
              <w:rPr>
                <w:rFonts w:hint="eastAsia"/>
                <w:color w:val="auto"/>
                <w:sz w:val="24"/>
                <w:szCs w:val="24"/>
              </w:rPr>
              <w:t>，  陪同人员：</w:t>
            </w:r>
            <w:r>
              <w:rPr>
                <w:rFonts w:hint="eastAsia"/>
                <w:color w:val="auto"/>
                <w:sz w:val="24"/>
                <w:szCs w:val="24"/>
                <w:lang w:val="en-US" w:eastAsia="zh-CN"/>
              </w:rPr>
              <w:t>李满武</w:t>
            </w:r>
          </w:p>
        </w:tc>
        <w:tc>
          <w:tcPr>
            <w:tcW w:w="848"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741" w:type="dxa"/>
            <w:vAlign w:val="center"/>
          </w:tcPr>
          <w:p>
            <w:pPr>
              <w:snapToGrid w:val="0"/>
              <w:spacing w:line="240" w:lineRule="exact"/>
              <w:rPr>
                <w:rFonts w:hint="default" w:eastAsia="宋体"/>
                <w:lang w:val="en-US" w:eastAsia="zh-CN"/>
              </w:rPr>
            </w:pPr>
            <w:r>
              <w:rPr>
                <w:rFonts w:hint="eastAsia"/>
                <w:sz w:val="24"/>
                <w:szCs w:val="24"/>
              </w:rPr>
              <w:t>审核员：杨珍全，   审核时间：2020.</w:t>
            </w:r>
            <w:r>
              <w:rPr>
                <w:rFonts w:hint="eastAsia"/>
                <w:sz w:val="24"/>
                <w:szCs w:val="24"/>
                <w:lang w:val="en-US" w:eastAsia="zh-CN"/>
              </w:rPr>
              <w:t>9.7</w:t>
            </w:r>
          </w:p>
        </w:tc>
        <w:tc>
          <w:tcPr>
            <w:tcW w:w="84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Merge w:val="continue"/>
            <w:vAlign w:val="center"/>
          </w:tcPr>
          <w:p/>
        </w:tc>
        <w:tc>
          <w:tcPr>
            <w:tcW w:w="960" w:type="dxa"/>
            <w:vMerge w:val="continue"/>
            <w:vAlign w:val="center"/>
          </w:tcPr>
          <w:p/>
        </w:tc>
        <w:tc>
          <w:tcPr>
            <w:tcW w:w="10741" w:type="dxa"/>
            <w:vAlign w:val="center"/>
          </w:tcPr>
          <w:p>
            <w:pPr>
              <w:rPr>
                <w:sz w:val="24"/>
                <w:szCs w:val="24"/>
              </w:rPr>
            </w:pPr>
            <w:r>
              <w:rPr>
                <w:rFonts w:hint="eastAsia"/>
                <w:sz w:val="24"/>
                <w:szCs w:val="24"/>
              </w:rPr>
              <w:t>审核条款：</w:t>
            </w:r>
          </w:p>
        </w:tc>
        <w:tc>
          <w:tcPr>
            <w:tcW w:w="848"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ascii="宋体" w:hAnsi="宋体" w:cs="新宋体"/>
                <w:szCs w:val="21"/>
              </w:rPr>
              <w:t>ES5.3；</w:t>
            </w:r>
            <w:r>
              <w:rPr>
                <w:szCs w:val="21"/>
              </w:rPr>
              <w:t xml:space="preserve"> </w:t>
            </w:r>
          </w:p>
          <w:p>
            <w:pPr>
              <w:rPr>
                <w:szCs w:val="21"/>
              </w:rPr>
            </w:pPr>
          </w:p>
          <w:p>
            <w:pPr>
              <w:rPr>
                <w:rFonts w:ascii="宋体" w:hAnsi="宋体" w:cs="新宋体"/>
                <w:szCs w:val="21"/>
              </w:rPr>
            </w:pPr>
          </w:p>
        </w:tc>
        <w:tc>
          <w:tcPr>
            <w:tcW w:w="10741" w:type="dxa"/>
          </w:tcPr>
          <w:p>
            <w:pPr>
              <w:autoSpaceDE w:val="0"/>
              <w:autoSpaceDN w:val="0"/>
              <w:adjustRightInd w:val="0"/>
              <w:spacing w:line="400" w:lineRule="exact"/>
              <w:jc w:val="left"/>
              <w:rPr>
                <w:rFonts w:ascii="宋体" w:cs="宋体"/>
                <w:szCs w:val="21"/>
              </w:rPr>
            </w:pPr>
            <w:r>
              <w:rPr>
                <w:rFonts w:hint="eastAsia" w:ascii="宋体" w:cs="宋体"/>
                <w:szCs w:val="21"/>
              </w:rPr>
              <w:t>查，</w:t>
            </w:r>
            <w:r>
              <w:rPr>
                <w:rFonts w:hint="eastAsia" w:ascii="宋体" w:cs="宋体"/>
                <w:szCs w:val="21"/>
                <w:lang w:val="en-US" w:eastAsia="zh-CN"/>
              </w:rPr>
              <w:t>采购</w:t>
            </w:r>
            <w:r>
              <w:rPr>
                <w:rFonts w:hint="eastAsia" w:ascii="宋体" w:cs="宋体"/>
                <w:szCs w:val="21"/>
                <w:lang w:eastAsia="zh-CN"/>
              </w:rPr>
              <w:t>部</w:t>
            </w:r>
            <w:r>
              <w:rPr>
                <w:rFonts w:hint="eastAsia" w:ascii="宋体" w:cs="宋体"/>
                <w:szCs w:val="21"/>
              </w:rPr>
              <w:t>的岗位职责和权限如下：</w:t>
            </w:r>
          </w:p>
          <w:p>
            <w:pPr>
              <w:pStyle w:val="15"/>
              <w:numPr>
                <w:ilvl w:val="0"/>
                <w:numId w:val="0"/>
              </w:numPr>
            </w:pPr>
            <w:r>
              <w:rPr>
                <w:rFonts w:hint="eastAsia" w:ascii="宋体" w:hAnsi="宋体" w:cs="宋体"/>
                <w:szCs w:val="21"/>
                <w:lang w:val="en-US" w:eastAsia="zh-CN"/>
              </w:rPr>
              <w:t>1）</w:t>
            </w:r>
            <w:r>
              <w:rPr>
                <w:rFonts w:hint="eastAsia" w:ascii="宋体" w:hAnsi="宋体" w:cs="宋体"/>
                <w:szCs w:val="21"/>
              </w:rPr>
              <w:t>负责合格供方的评价及对采购物资的评价。</w:t>
            </w:r>
          </w:p>
          <w:p>
            <w:pPr>
              <w:widowControl/>
              <w:jc w:val="left"/>
              <w:rPr>
                <w:rFonts w:hAnsi="宋体" w:cs="宋体"/>
                <w:szCs w:val="21"/>
              </w:rPr>
            </w:pPr>
            <w:r>
              <w:rPr>
                <w:rFonts w:hint="eastAsia" w:hAnsi="宋体"/>
                <w:szCs w:val="21"/>
                <w:lang w:val="en-US" w:eastAsia="zh-CN"/>
              </w:rPr>
              <w:t>2</w:t>
            </w:r>
            <w:r>
              <w:rPr>
                <w:rFonts w:hAnsi="宋体"/>
                <w:szCs w:val="21"/>
              </w:rPr>
              <w:t>）</w:t>
            </w:r>
            <w:r>
              <w:rPr>
                <w:rFonts w:hAnsi="宋体" w:cs="宋体"/>
                <w:szCs w:val="21"/>
              </w:rPr>
              <w:t>负责本部门的环境因素识别，完成本部门目标、指标和环境管理方案的实施；</w:t>
            </w:r>
          </w:p>
          <w:p>
            <w:pPr>
              <w:spacing w:line="400" w:lineRule="exact"/>
              <w:rPr>
                <w:rFonts w:ascii="宋体" w:hAnsi="宋体" w:cs="宋体"/>
                <w:szCs w:val="21"/>
              </w:rPr>
            </w:pPr>
            <w:r>
              <w:rPr>
                <w:rFonts w:hint="eastAsia" w:ascii="宋体" w:hAnsi="宋体" w:cs="宋体"/>
                <w:szCs w:val="21"/>
                <w:lang w:val="en-US" w:eastAsia="zh-CN"/>
              </w:rPr>
              <w:t>3</w:t>
            </w:r>
            <w:r>
              <w:rPr>
                <w:rFonts w:hint="eastAsia" w:ascii="宋体" w:hAnsi="宋体" w:cs="宋体"/>
                <w:szCs w:val="21"/>
              </w:rPr>
              <w:t>)负责对本部门的危险源进行辨识、风险评价和控制措施的确定，提出职业健康安全管理方案并实施。</w:t>
            </w:r>
          </w:p>
          <w:p>
            <w:pPr>
              <w:spacing w:line="400" w:lineRule="exact"/>
              <w:rPr>
                <w:rFonts w:ascii="宋体" w:cs="宋体"/>
                <w:szCs w:val="21"/>
              </w:rPr>
            </w:pPr>
            <w:r>
              <w:rPr>
                <w:rFonts w:hint="eastAsia" w:ascii="宋体" w:hAnsi="宋体" w:cs="宋体"/>
                <w:szCs w:val="21"/>
              </w:rPr>
              <w:t>……</w:t>
            </w:r>
          </w:p>
          <w:p>
            <w:pPr>
              <w:rPr>
                <w:rFonts w:ascii="宋体" w:hAnsi="宋体" w:cs="宋体"/>
                <w:szCs w:val="21"/>
                <w:highlight w:val="magenta"/>
              </w:rPr>
            </w:pPr>
            <w:r>
              <w:rPr>
                <w:rFonts w:hint="eastAsia" w:ascii="宋体"/>
                <w:szCs w:val="21"/>
                <w:lang w:val="en-US" w:eastAsia="zh-CN"/>
              </w:rPr>
              <w:t>采购</w:t>
            </w:r>
            <w:r>
              <w:rPr>
                <w:rFonts w:hint="eastAsia" w:ascii="宋体"/>
                <w:szCs w:val="21"/>
                <w:lang w:eastAsia="zh-CN"/>
              </w:rPr>
              <w:t>部</w:t>
            </w:r>
            <w:r>
              <w:rPr>
                <w:rFonts w:hint="eastAsia" w:ascii="宋体"/>
                <w:szCs w:val="21"/>
              </w:rPr>
              <w:t>负责人对部门职责清楚。</w:t>
            </w:r>
          </w:p>
        </w:tc>
        <w:tc>
          <w:tcPr>
            <w:tcW w:w="848"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160" w:type="dxa"/>
          </w:tcPr>
          <w:p>
            <w:pPr>
              <w:spacing w:line="400" w:lineRule="exact"/>
              <w:rPr>
                <w:rFonts w:ascii="宋体" w:cs="宋体"/>
                <w:szCs w:val="21"/>
              </w:rPr>
            </w:pPr>
            <w:r>
              <w:rPr>
                <w:rFonts w:hint="eastAsia" w:ascii="宋体" w:cs="宋体"/>
                <w:szCs w:val="21"/>
              </w:rPr>
              <w:t>目标及其实现的策划</w:t>
            </w:r>
          </w:p>
        </w:tc>
        <w:tc>
          <w:tcPr>
            <w:tcW w:w="960" w:type="dxa"/>
          </w:tcPr>
          <w:p>
            <w:pPr>
              <w:spacing w:line="400" w:lineRule="exact"/>
              <w:rPr>
                <w:rFonts w:ascii="宋体" w:cs="宋体"/>
                <w:szCs w:val="21"/>
              </w:rPr>
            </w:pPr>
            <w:r>
              <w:rPr>
                <w:rFonts w:hint="eastAsia" w:ascii="宋体" w:cs="宋体"/>
                <w:szCs w:val="21"/>
              </w:rPr>
              <w:t>ES6.2</w:t>
            </w:r>
          </w:p>
          <w:p>
            <w:pPr>
              <w:spacing w:line="400" w:lineRule="exact"/>
              <w:ind w:firstLine="420" w:firstLineChars="200"/>
              <w:rPr>
                <w:rFonts w:ascii="宋体" w:cs="宋体"/>
                <w:szCs w:val="21"/>
              </w:rPr>
            </w:pPr>
          </w:p>
        </w:tc>
        <w:tc>
          <w:tcPr>
            <w:tcW w:w="10741" w:type="dxa"/>
          </w:tcPr>
          <w:p>
            <w:pPr>
              <w:spacing w:line="400" w:lineRule="exact"/>
              <w:ind w:firstLine="420" w:firstLineChars="200"/>
              <w:rPr>
                <w:rFonts w:ascii="宋体" w:cs="宋体"/>
                <w:szCs w:val="21"/>
                <w:highlight w:val="none"/>
              </w:rPr>
            </w:pPr>
            <w:r>
              <w:rPr>
                <w:rFonts w:hint="eastAsia" w:ascii="宋体" w:cs="宋体"/>
                <w:szCs w:val="21"/>
                <w:highlight w:val="none"/>
              </w:rPr>
              <w:t>查见：</w:t>
            </w:r>
            <w:r>
              <w:rPr>
                <w:rFonts w:hint="eastAsia" w:ascii="宋体" w:cs="宋体"/>
                <w:szCs w:val="21"/>
                <w:highlight w:val="none"/>
                <w:lang w:val="en-US" w:eastAsia="zh-CN"/>
              </w:rPr>
              <w:t>采购部的环境</w:t>
            </w:r>
            <w:r>
              <w:rPr>
                <w:rFonts w:hint="eastAsia" w:ascii="宋体" w:cs="宋体"/>
                <w:szCs w:val="21"/>
                <w:highlight w:val="none"/>
              </w:rPr>
              <w:t xml:space="preserve">目标和安全目标：  </w:t>
            </w:r>
          </w:p>
          <w:p>
            <w:pPr>
              <w:spacing w:line="400" w:lineRule="exact"/>
              <w:rPr>
                <w:rFonts w:hint="eastAsia" w:ascii="宋体" w:cs="宋体"/>
                <w:szCs w:val="21"/>
                <w:highlight w:val="none"/>
              </w:rPr>
            </w:pPr>
            <w:r>
              <w:rPr>
                <w:rFonts w:hint="eastAsia" w:ascii="宋体" w:cs="宋体"/>
                <w:szCs w:val="21"/>
                <w:highlight w:val="none"/>
              </w:rPr>
              <w:t>统计时间（20</w:t>
            </w:r>
            <w:r>
              <w:rPr>
                <w:rFonts w:hint="eastAsia" w:ascii="宋体" w:cs="宋体"/>
                <w:szCs w:val="21"/>
                <w:highlight w:val="none"/>
                <w:lang w:val="en-US" w:eastAsia="zh-CN"/>
              </w:rPr>
              <w:t>20</w:t>
            </w:r>
            <w:r>
              <w:rPr>
                <w:rFonts w:hint="eastAsia" w:ascii="宋体" w:cs="宋体"/>
                <w:szCs w:val="21"/>
                <w:highlight w:val="none"/>
              </w:rPr>
              <w:t>.</w:t>
            </w:r>
            <w:r>
              <w:rPr>
                <w:rFonts w:hint="eastAsia" w:ascii="宋体" w:cs="宋体"/>
                <w:szCs w:val="21"/>
                <w:highlight w:val="none"/>
                <w:lang w:val="en-US" w:eastAsia="zh-CN"/>
              </w:rPr>
              <w:t>4</w:t>
            </w:r>
            <w:r>
              <w:rPr>
                <w:rFonts w:hint="eastAsia" w:ascii="宋体" w:cs="宋体"/>
                <w:szCs w:val="21"/>
                <w:highlight w:val="none"/>
              </w:rPr>
              <w:t>-20</w:t>
            </w:r>
            <w:r>
              <w:rPr>
                <w:rFonts w:hint="eastAsia" w:ascii="宋体" w:cs="宋体"/>
                <w:szCs w:val="21"/>
                <w:highlight w:val="none"/>
                <w:lang w:val="en-US" w:eastAsia="zh-CN"/>
              </w:rPr>
              <w:t>20</w:t>
            </w:r>
            <w:r>
              <w:rPr>
                <w:rFonts w:hint="eastAsia" w:ascii="宋体" w:cs="宋体"/>
                <w:szCs w:val="21"/>
                <w:highlight w:val="none"/>
              </w:rPr>
              <w:t>.</w:t>
            </w:r>
            <w:r>
              <w:rPr>
                <w:rFonts w:hint="eastAsia" w:ascii="宋体" w:cs="宋体"/>
                <w:szCs w:val="21"/>
                <w:highlight w:val="none"/>
                <w:lang w:val="en-US" w:eastAsia="zh-CN"/>
              </w:rPr>
              <w:t>8</w:t>
            </w:r>
            <w:r>
              <w:rPr>
                <w:rFonts w:hint="eastAsia" w:ascii="宋体" w:cs="宋体"/>
                <w:szCs w:val="21"/>
                <w:highlight w:val="none"/>
              </w:rPr>
              <w:t>）</w:t>
            </w:r>
          </w:p>
          <w:p>
            <w:pPr>
              <w:spacing w:line="400" w:lineRule="exact"/>
              <w:rPr>
                <w:rFonts w:hint="default" w:ascii="宋体" w:eastAsia="宋体" w:cs="宋体"/>
                <w:szCs w:val="21"/>
                <w:highlight w:val="none"/>
                <w:lang w:val="en-US" w:eastAsia="zh-CN"/>
              </w:rPr>
            </w:pPr>
            <w:r>
              <w:rPr>
                <w:rFonts w:hint="eastAsia" w:ascii="宋体" w:cs="宋体"/>
                <w:szCs w:val="21"/>
                <w:highlight w:val="none"/>
              </w:rPr>
              <w:t>1、</w:t>
            </w:r>
            <w:r>
              <w:rPr>
                <w:rFonts w:hint="eastAsia" w:ascii="宋体"/>
                <w:color w:val="000000"/>
                <w:szCs w:val="21"/>
              </w:rPr>
              <w:t>固废分类回收处理率100%；</w:t>
            </w:r>
            <w:r>
              <w:rPr>
                <w:rFonts w:hint="eastAsia" w:ascii="宋体" w:cs="宋体"/>
                <w:szCs w:val="21"/>
                <w:highlight w:val="none"/>
              </w:rPr>
              <w:t xml:space="preserve">      </w:t>
            </w:r>
            <w:r>
              <w:rPr>
                <w:rFonts w:hint="eastAsia" w:ascii="宋体" w:cs="宋体"/>
                <w:szCs w:val="21"/>
                <w:highlight w:val="none"/>
                <w:lang w:val="en-US" w:eastAsia="zh-CN"/>
              </w:rPr>
              <w:t xml:space="preserve">    </w:t>
            </w:r>
            <w:r>
              <w:rPr>
                <w:rFonts w:hint="eastAsia" w:ascii="宋体" w:cs="宋体"/>
                <w:szCs w:val="21"/>
                <w:highlight w:val="none"/>
              </w:rPr>
              <w:t>实测：</w:t>
            </w:r>
            <w:r>
              <w:rPr>
                <w:rFonts w:hint="eastAsia" w:ascii="宋体" w:cs="宋体"/>
                <w:szCs w:val="21"/>
                <w:highlight w:val="none"/>
                <w:lang w:val="en-US" w:eastAsia="zh-CN"/>
              </w:rPr>
              <w:t>100%</w:t>
            </w:r>
          </w:p>
          <w:p>
            <w:pPr>
              <w:spacing w:line="400" w:lineRule="exact"/>
              <w:rPr>
                <w:rFonts w:ascii="宋体" w:cs="宋体"/>
                <w:szCs w:val="21"/>
                <w:highlight w:val="none"/>
              </w:rPr>
            </w:pPr>
            <w:r>
              <w:rPr>
                <w:rFonts w:hint="eastAsia" w:ascii="宋体" w:cs="宋体"/>
                <w:szCs w:val="21"/>
                <w:highlight w:val="none"/>
              </w:rPr>
              <w:t>2、</w:t>
            </w:r>
            <w:r>
              <w:rPr>
                <w:rFonts w:hint="eastAsia"/>
                <w:szCs w:val="21"/>
                <w:highlight w:val="none"/>
              </w:rPr>
              <w:t>火灾事故为0</w:t>
            </w:r>
            <w:r>
              <w:rPr>
                <w:rFonts w:hint="eastAsia" w:ascii="宋体" w:cs="宋体"/>
                <w:szCs w:val="21"/>
                <w:highlight w:val="none"/>
              </w:rPr>
              <w:t xml:space="preserve">；      </w:t>
            </w:r>
            <w:r>
              <w:rPr>
                <w:rFonts w:hint="eastAsia" w:ascii="宋体" w:cs="宋体"/>
                <w:szCs w:val="21"/>
                <w:highlight w:val="none"/>
                <w:lang w:val="en-US" w:eastAsia="zh-CN"/>
              </w:rPr>
              <w:t xml:space="preserve">             </w:t>
            </w:r>
            <w:r>
              <w:rPr>
                <w:rFonts w:hint="eastAsia" w:ascii="宋体" w:cs="宋体"/>
                <w:szCs w:val="21"/>
                <w:highlight w:val="none"/>
              </w:rPr>
              <w:t xml:space="preserve"> </w:t>
            </w:r>
            <w:r>
              <w:rPr>
                <w:rFonts w:hint="eastAsia" w:ascii="宋体" w:cs="宋体"/>
                <w:szCs w:val="21"/>
                <w:highlight w:val="none"/>
                <w:lang w:val="en-US" w:eastAsia="zh-CN"/>
              </w:rPr>
              <w:t xml:space="preserve"> </w:t>
            </w:r>
            <w:r>
              <w:rPr>
                <w:rFonts w:hint="eastAsia" w:ascii="宋体" w:cs="宋体"/>
                <w:szCs w:val="21"/>
                <w:highlight w:val="none"/>
              </w:rPr>
              <w:t>实测：</w:t>
            </w:r>
            <w:r>
              <w:rPr>
                <w:rFonts w:hint="eastAsia" w:ascii="宋体" w:cs="宋体"/>
                <w:szCs w:val="21"/>
                <w:highlight w:val="none"/>
                <w:lang w:val="en-US" w:eastAsia="zh-CN"/>
              </w:rPr>
              <w:t>0</w:t>
            </w:r>
            <w:r>
              <w:rPr>
                <w:rFonts w:hint="eastAsia" w:ascii="宋体" w:cs="宋体"/>
                <w:szCs w:val="21"/>
                <w:highlight w:val="none"/>
              </w:rPr>
              <w:t xml:space="preserve">  </w:t>
            </w:r>
          </w:p>
          <w:p>
            <w:pPr>
              <w:adjustRightInd w:val="0"/>
              <w:snapToGrid w:val="0"/>
              <w:spacing w:line="440" w:lineRule="exact"/>
              <w:ind w:left="118" w:leftChars="56" w:right="-23"/>
              <w:rPr>
                <w:rFonts w:ascii="宋体" w:cs="宋体"/>
                <w:szCs w:val="21"/>
              </w:rPr>
            </w:pPr>
            <w:r>
              <w:rPr>
                <w:rFonts w:hint="eastAsia" w:ascii="宋体" w:cs="宋体"/>
                <w:szCs w:val="21"/>
              </w:rPr>
              <w:t>目标与方针保持一致，可测量。</w:t>
            </w:r>
          </w:p>
          <w:p>
            <w:pPr>
              <w:spacing w:line="400" w:lineRule="exact"/>
              <w:rPr>
                <w:rFonts w:ascii="宋体" w:cs="宋体"/>
                <w:szCs w:val="21"/>
              </w:rPr>
            </w:pPr>
            <w:r>
              <w:rPr>
                <w:rFonts w:hint="eastAsia" w:ascii="宋体" w:cs="宋体"/>
                <w:szCs w:val="21"/>
              </w:rPr>
              <w:t>查见确定的</w:t>
            </w:r>
            <w:r>
              <w:rPr>
                <w:rFonts w:hint="eastAsia" w:ascii="宋体" w:cs="宋体"/>
                <w:szCs w:val="21"/>
                <w:highlight w:val="none"/>
              </w:rPr>
              <w:t>对应管理措施：</w:t>
            </w:r>
          </w:p>
          <w:p>
            <w:pPr>
              <w:numPr>
                <w:ilvl w:val="0"/>
                <w:numId w:val="12"/>
              </w:numPr>
              <w:tabs>
                <w:tab w:val="left" w:pos="470"/>
                <w:tab w:val="left" w:pos="720"/>
              </w:tabs>
              <w:autoSpaceDE w:val="0"/>
              <w:autoSpaceDN w:val="0"/>
              <w:adjustRightInd w:val="0"/>
              <w:spacing w:line="360" w:lineRule="auto"/>
              <w:ind w:left="425" w:leftChars="0" w:hanging="425" w:firstLineChars="0"/>
              <w:rPr>
                <w:rFonts w:ascii="宋体" w:cs="宋体"/>
                <w:szCs w:val="21"/>
              </w:rPr>
            </w:pPr>
            <w:r>
              <w:rPr>
                <w:rFonts w:hint="eastAsia" w:ascii="宋体"/>
                <w:color w:val="000000"/>
                <w:szCs w:val="21"/>
              </w:rPr>
              <w:t>严格按操作规程操作，每月检查电器设施</w:t>
            </w:r>
            <w:r>
              <w:rPr>
                <w:rFonts w:hint="eastAsia" w:ascii="宋体" w:cs="宋体"/>
                <w:szCs w:val="21"/>
              </w:rPr>
              <w:t>；</w:t>
            </w:r>
          </w:p>
          <w:p>
            <w:pPr>
              <w:numPr>
                <w:ilvl w:val="0"/>
                <w:numId w:val="12"/>
              </w:numPr>
              <w:tabs>
                <w:tab w:val="left" w:pos="470"/>
                <w:tab w:val="left" w:pos="720"/>
              </w:tabs>
              <w:autoSpaceDE w:val="0"/>
              <w:autoSpaceDN w:val="0"/>
              <w:adjustRightInd w:val="0"/>
              <w:spacing w:line="360" w:lineRule="auto"/>
              <w:ind w:left="425" w:leftChars="0" w:hanging="425" w:firstLineChars="0"/>
              <w:rPr>
                <w:rFonts w:ascii="宋体" w:cs="宋体"/>
                <w:szCs w:val="21"/>
              </w:rPr>
            </w:pPr>
            <w:r>
              <w:rPr>
                <w:rFonts w:hint="eastAsia"/>
                <w:color w:val="000000"/>
                <w:szCs w:val="21"/>
              </w:rPr>
              <w:t>定期发放劳保用品，进行安全教育培训</w:t>
            </w:r>
            <w:r>
              <w:rPr>
                <w:rFonts w:hint="eastAsia" w:ascii="宋体" w:cs="宋体"/>
                <w:szCs w:val="21"/>
              </w:rPr>
              <w:t>。</w:t>
            </w:r>
          </w:p>
          <w:p>
            <w:pPr>
              <w:numPr>
                <w:ilvl w:val="0"/>
                <w:numId w:val="12"/>
              </w:numPr>
              <w:tabs>
                <w:tab w:val="left" w:pos="470"/>
                <w:tab w:val="left" w:pos="720"/>
              </w:tabs>
              <w:autoSpaceDE w:val="0"/>
              <w:autoSpaceDN w:val="0"/>
              <w:adjustRightInd w:val="0"/>
              <w:spacing w:line="360" w:lineRule="auto"/>
              <w:ind w:left="425" w:leftChars="0" w:hanging="425" w:firstLineChars="0"/>
              <w:rPr>
                <w:rFonts w:ascii="宋体" w:cs="宋体"/>
                <w:szCs w:val="21"/>
              </w:rPr>
            </w:pPr>
            <w:r>
              <w:rPr>
                <w:rFonts w:hint="eastAsia" w:ascii="宋体"/>
                <w:color w:val="000000"/>
                <w:szCs w:val="21"/>
              </w:rPr>
              <w:t>操作时佩戴劳动防护用品</w:t>
            </w:r>
            <w:r>
              <w:rPr>
                <w:rFonts w:hint="eastAsia" w:ascii="宋体" w:cs="宋体"/>
                <w:szCs w:val="21"/>
              </w:rPr>
              <w:t>。</w:t>
            </w:r>
          </w:p>
          <w:p>
            <w:pPr>
              <w:numPr>
                <w:ilvl w:val="0"/>
                <w:numId w:val="12"/>
              </w:numPr>
              <w:tabs>
                <w:tab w:val="left" w:pos="470"/>
                <w:tab w:val="left" w:pos="720"/>
              </w:tabs>
              <w:autoSpaceDE w:val="0"/>
              <w:autoSpaceDN w:val="0"/>
              <w:adjustRightInd w:val="0"/>
              <w:spacing w:line="360" w:lineRule="auto"/>
              <w:ind w:left="425" w:leftChars="0" w:hanging="425" w:firstLineChars="0"/>
              <w:rPr>
                <w:rFonts w:ascii="宋体" w:cs="宋体"/>
                <w:szCs w:val="21"/>
              </w:rPr>
            </w:pPr>
            <w:r>
              <w:rPr>
                <w:rFonts w:hint="eastAsia"/>
                <w:color w:val="000000"/>
                <w:szCs w:val="21"/>
              </w:rPr>
              <w:t>服务场所及办公场所进行火灾隐患检查</w:t>
            </w:r>
            <w:r>
              <w:rPr>
                <w:rFonts w:hint="eastAsia" w:ascii="宋体" w:cs="宋体"/>
                <w:szCs w:val="21"/>
              </w:rPr>
              <w:t>；</w:t>
            </w:r>
          </w:p>
          <w:p>
            <w:pPr>
              <w:numPr>
                <w:ilvl w:val="0"/>
                <w:numId w:val="12"/>
              </w:numPr>
              <w:tabs>
                <w:tab w:val="left" w:pos="470"/>
                <w:tab w:val="left" w:pos="720"/>
              </w:tabs>
              <w:autoSpaceDE w:val="0"/>
              <w:autoSpaceDN w:val="0"/>
              <w:adjustRightInd w:val="0"/>
              <w:spacing w:line="360" w:lineRule="auto"/>
              <w:ind w:left="425" w:leftChars="0" w:hanging="425" w:firstLineChars="0"/>
              <w:rPr>
                <w:rFonts w:ascii="宋体" w:cs="宋体"/>
                <w:szCs w:val="21"/>
              </w:rPr>
            </w:pPr>
            <w:r>
              <w:rPr>
                <w:rFonts w:hint="eastAsia"/>
                <w:szCs w:val="21"/>
              </w:rPr>
              <w:t>定期检查灭火设施</w:t>
            </w:r>
            <w:r>
              <w:rPr>
                <w:rFonts w:hint="eastAsia" w:ascii="宋体" w:cs="宋体"/>
                <w:szCs w:val="21"/>
              </w:rPr>
              <w:t>。</w:t>
            </w:r>
          </w:p>
          <w:p>
            <w:pPr>
              <w:numPr>
                <w:ilvl w:val="0"/>
                <w:numId w:val="12"/>
              </w:numPr>
              <w:tabs>
                <w:tab w:val="left" w:pos="470"/>
                <w:tab w:val="left" w:pos="720"/>
              </w:tabs>
              <w:autoSpaceDE w:val="0"/>
              <w:autoSpaceDN w:val="0"/>
              <w:adjustRightInd w:val="0"/>
              <w:spacing w:line="360" w:lineRule="auto"/>
              <w:ind w:left="425" w:leftChars="0" w:hanging="425" w:firstLineChars="0"/>
              <w:rPr>
                <w:rFonts w:ascii="宋体" w:cs="宋体"/>
                <w:szCs w:val="21"/>
              </w:rPr>
            </w:pPr>
            <w:r>
              <w:rPr>
                <w:rFonts w:hint="eastAsia" w:ascii="宋体"/>
                <w:szCs w:val="21"/>
              </w:rPr>
              <w:t>制定应急预案，对人员进行预案培训和演练</w:t>
            </w:r>
            <w:r>
              <w:rPr>
                <w:rFonts w:hint="eastAsia" w:ascii="宋体" w:cs="宋体"/>
                <w:szCs w:val="21"/>
              </w:rPr>
              <w:t>。</w:t>
            </w:r>
          </w:p>
          <w:p>
            <w:pPr>
              <w:autoSpaceDE w:val="0"/>
              <w:autoSpaceDN w:val="0"/>
              <w:adjustRightInd w:val="0"/>
              <w:rPr>
                <w:rFonts w:hint="eastAsia" w:ascii="宋体" w:cs="宋体"/>
                <w:szCs w:val="21"/>
              </w:rPr>
            </w:pPr>
          </w:p>
          <w:p>
            <w:pPr>
              <w:autoSpaceDE w:val="0"/>
              <w:autoSpaceDN w:val="0"/>
              <w:adjustRightInd w:val="0"/>
              <w:rPr>
                <w:rFonts w:ascii="宋体" w:cs="宋体"/>
                <w:szCs w:val="21"/>
              </w:rPr>
            </w:pPr>
            <w:r>
              <w:rPr>
                <w:rFonts w:hint="eastAsia" w:ascii="宋体" w:cs="宋体"/>
                <w:szCs w:val="21"/>
              </w:rPr>
              <w:t>……</w:t>
            </w:r>
          </w:p>
          <w:p>
            <w:pPr>
              <w:widowControl/>
              <w:jc w:val="left"/>
              <w:rPr>
                <w:rFonts w:ascii="宋体" w:hAnsi="宋体"/>
                <w:szCs w:val="21"/>
              </w:rPr>
            </w:pPr>
            <w:r>
              <w:rPr>
                <w:rFonts w:hint="eastAsia" w:ascii="宋体" w:cs="宋体"/>
                <w:szCs w:val="21"/>
              </w:rPr>
              <w:t>环境和安全目标、指标基本实现。</w:t>
            </w:r>
          </w:p>
        </w:tc>
        <w:tc>
          <w:tcPr>
            <w:tcW w:w="848"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160" w:type="dxa"/>
          </w:tcPr>
          <w:p>
            <w:pPr>
              <w:spacing w:line="400" w:lineRule="exact"/>
              <w:rPr>
                <w:rFonts w:ascii="宋体" w:hAnsi="宋体" w:cs="宋体"/>
                <w:szCs w:val="21"/>
              </w:rPr>
            </w:pPr>
            <w:r>
              <w:rPr>
                <w:rFonts w:hint="eastAsia" w:ascii="宋体" w:hAnsi="宋体" w:cs="宋体"/>
                <w:szCs w:val="21"/>
              </w:rPr>
              <w:t>环境因素</w:t>
            </w:r>
          </w:p>
        </w:tc>
        <w:tc>
          <w:tcPr>
            <w:tcW w:w="960" w:type="dxa"/>
          </w:tcPr>
          <w:p>
            <w:pPr>
              <w:spacing w:line="400" w:lineRule="exact"/>
              <w:rPr>
                <w:rFonts w:ascii="宋体" w:hAnsi="宋体" w:cs="宋体"/>
                <w:szCs w:val="21"/>
              </w:rPr>
            </w:pPr>
            <w:r>
              <w:rPr>
                <w:rFonts w:hint="eastAsia" w:ascii="宋体" w:hAnsi="宋体" w:cs="宋体"/>
                <w:szCs w:val="21"/>
              </w:rPr>
              <w:t>E6.1.2</w:t>
            </w:r>
          </w:p>
        </w:tc>
        <w:tc>
          <w:tcPr>
            <w:tcW w:w="10741" w:type="dxa"/>
          </w:tcPr>
          <w:p>
            <w:pPr>
              <w:spacing w:line="400" w:lineRule="exact"/>
              <w:rPr>
                <w:rFonts w:ascii="宋体" w:hAnsi="宋体" w:cs="宋体"/>
                <w:szCs w:val="21"/>
              </w:rPr>
            </w:pPr>
            <w:r>
              <w:rPr>
                <w:rFonts w:hint="eastAsia" w:ascii="宋体" w:hAnsi="宋体" w:cs="宋体"/>
                <w:szCs w:val="21"/>
              </w:rPr>
              <w:t>查见：《</w:t>
            </w:r>
            <w:r>
              <w:rPr>
                <w:rFonts w:hint="eastAsia" w:ascii="宋体" w:hAnsi="宋体" w:cs="宋体"/>
                <w:szCs w:val="21"/>
                <w:lang w:eastAsia="zh-CN"/>
              </w:rPr>
              <w:t>环境因素识别与评价控制程序</w:t>
            </w:r>
            <w:r>
              <w:rPr>
                <w:rFonts w:hint="eastAsia" w:ascii="宋体" w:hAnsi="宋体" w:cs="宋体"/>
                <w:szCs w:val="21"/>
              </w:rPr>
              <w:t>》，上述文件对识别和评价方法、程序、职责、记录作了规定。</w:t>
            </w:r>
          </w:p>
          <w:p>
            <w:pPr>
              <w:spacing w:line="400" w:lineRule="exact"/>
              <w:rPr>
                <w:rFonts w:ascii="宋体" w:hAnsi="宋体" w:cs="宋体"/>
                <w:szCs w:val="21"/>
              </w:rPr>
            </w:pPr>
            <w:r>
              <w:rPr>
                <w:rFonts w:hint="eastAsia" w:ascii="宋体" w:hAnsi="宋体" w:cs="宋体"/>
                <w:szCs w:val="21"/>
              </w:rPr>
              <w:t>查，</w:t>
            </w:r>
            <w:r>
              <w:rPr>
                <w:rFonts w:hint="eastAsia" w:ascii="宋体" w:hAnsi="宋体" w:cs="宋体"/>
                <w:szCs w:val="21"/>
                <w:lang w:val="en-US" w:eastAsia="zh-CN"/>
              </w:rPr>
              <w:t>采购</w:t>
            </w:r>
            <w:r>
              <w:rPr>
                <w:rFonts w:hint="eastAsia" w:ascii="宋体" w:hAnsi="宋体" w:cs="宋体"/>
                <w:szCs w:val="21"/>
                <w:lang w:eastAsia="zh-CN"/>
              </w:rPr>
              <w:t>部</w:t>
            </w:r>
            <w:r>
              <w:rPr>
                <w:rFonts w:hint="eastAsia" w:ascii="宋体" w:hAnsi="宋体" w:cs="宋体"/>
                <w:szCs w:val="21"/>
              </w:rPr>
              <w:t>环境因素识别评价表》：</w:t>
            </w:r>
          </w:p>
          <w:p>
            <w:pPr>
              <w:spacing w:line="400" w:lineRule="exact"/>
              <w:rPr>
                <w:rFonts w:ascii="宋体" w:hAnsi="宋体" w:cs="宋体"/>
                <w:szCs w:val="21"/>
              </w:rPr>
            </w:pPr>
            <w:r>
              <w:rPr>
                <w:rFonts w:hint="eastAsia" w:ascii="宋体" w:hAnsi="宋体" w:cs="宋体"/>
                <w:szCs w:val="21"/>
                <w:lang w:val="en-US" w:eastAsia="zh-CN"/>
              </w:rPr>
              <w:t>采购</w:t>
            </w:r>
            <w:r>
              <w:rPr>
                <w:rFonts w:hint="eastAsia" w:ascii="宋体" w:hAnsi="宋体" w:cs="宋体"/>
                <w:szCs w:val="21"/>
                <w:lang w:eastAsia="zh-CN"/>
              </w:rPr>
              <w:t>部</w:t>
            </w:r>
            <w:r>
              <w:rPr>
                <w:rFonts w:hint="eastAsia" w:ascii="宋体" w:hAnsi="宋体" w:cs="宋体"/>
                <w:szCs w:val="21"/>
              </w:rPr>
              <w:t>环境因素有：</w:t>
            </w:r>
          </w:p>
          <w:p>
            <w:pPr>
              <w:spacing w:line="400" w:lineRule="exact"/>
              <w:rPr>
                <w:rFonts w:ascii="宋体" w:hAnsi="宋体" w:cs="宋体"/>
                <w:szCs w:val="21"/>
              </w:rPr>
            </w:pPr>
            <w:r>
              <w:rPr>
                <w:rFonts w:hint="eastAsia" w:ascii="宋体" w:hAnsi="宋体" w:cs="宋体"/>
                <w:szCs w:val="21"/>
              </w:rPr>
              <w:t>a.水电资源的消耗、固体废弃物如笔芯、纸张、纸杯的废弃；</w:t>
            </w:r>
          </w:p>
          <w:p>
            <w:pPr>
              <w:spacing w:line="400" w:lineRule="exact"/>
              <w:rPr>
                <w:rFonts w:ascii="宋体" w:hAnsi="宋体" w:cs="宋体"/>
                <w:szCs w:val="21"/>
              </w:rPr>
            </w:pPr>
            <w:r>
              <w:rPr>
                <w:rFonts w:hint="eastAsia" w:ascii="宋体" w:hAnsi="宋体" w:cs="宋体"/>
                <w:szCs w:val="21"/>
              </w:rPr>
              <w:t>b. 复印机硒鼓、打印机色带、墨盒的更换等；</w:t>
            </w:r>
          </w:p>
          <w:p>
            <w:pPr>
              <w:spacing w:line="400" w:lineRule="exact"/>
              <w:rPr>
                <w:rFonts w:ascii="宋体" w:hAnsi="宋体" w:cs="宋体"/>
                <w:szCs w:val="21"/>
              </w:rPr>
            </w:pPr>
            <w:r>
              <w:rPr>
                <w:rFonts w:hint="eastAsia" w:ascii="宋体" w:hAnsi="宋体" w:cs="宋体"/>
                <w:szCs w:val="21"/>
              </w:rPr>
              <w:t>查，部门的重要环境因素为：固体废弃物的排放、潜在火灾2项。</w:t>
            </w:r>
          </w:p>
          <w:p>
            <w:pPr>
              <w:spacing w:line="400" w:lineRule="exact"/>
              <w:rPr>
                <w:rFonts w:ascii="宋体" w:hAnsi="宋体" w:cs="宋体"/>
                <w:szCs w:val="21"/>
              </w:rPr>
            </w:pPr>
            <w:r>
              <w:rPr>
                <w:rFonts w:hint="eastAsia" w:ascii="宋体" w:hAnsi="宋体" w:cs="宋体"/>
                <w:szCs w:val="21"/>
              </w:rPr>
              <w:t>公司采用了现场观察、经验判断等环境因素识别及环境影响评价方法。</w:t>
            </w:r>
          </w:p>
          <w:p>
            <w:pPr>
              <w:spacing w:line="400" w:lineRule="exact"/>
              <w:rPr>
                <w:rFonts w:ascii="宋体" w:hAnsi="宋体" w:cs="宋体"/>
                <w:szCs w:val="21"/>
              </w:rPr>
            </w:pPr>
            <w:r>
              <w:rPr>
                <w:rFonts w:hint="eastAsia" w:ascii="宋体" w:hAnsi="宋体" w:cs="宋体"/>
                <w:szCs w:val="21"/>
              </w:rPr>
              <w:t>识别基本清楚、充分，评价基本合理</w:t>
            </w:r>
          </w:p>
        </w:tc>
        <w:tc>
          <w:tcPr>
            <w:tcW w:w="848"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160" w:type="dxa"/>
          </w:tcPr>
          <w:p>
            <w:pPr>
              <w:adjustRightInd w:val="0"/>
              <w:snapToGrid w:val="0"/>
              <w:jc w:val="left"/>
              <w:rPr>
                <w:rFonts w:ascii="宋体" w:hAnsi="宋体" w:cs="新宋体"/>
                <w:szCs w:val="21"/>
              </w:rPr>
            </w:pPr>
            <w:r>
              <w:rPr>
                <w:rStyle w:val="14"/>
                <w:rFonts w:hint="eastAsia"/>
              </w:rPr>
              <w:t>危险源辨识及风险和机遇的评价</w:t>
            </w:r>
          </w:p>
        </w:tc>
        <w:tc>
          <w:tcPr>
            <w:tcW w:w="960" w:type="dxa"/>
          </w:tcPr>
          <w:p>
            <w:pPr>
              <w:rPr>
                <w:rFonts w:ascii="宋体" w:hAnsi="宋体" w:cs="新宋体"/>
                <w:szCs w:val="21"/>
              </w:rPr>
            </w:pPr>
            <w:r>
              <w:rPr>
                <w:rFonts w:hint="eastAsia" w:ascii="宋体" w:hAnsi="宋体" w:cs="新宋体"/>
                <w:szCs w:val="21"/>
              </w:rPr>
              <w:t>S6.1.2</w:t>
            </w:r>
          </w:p>
        </w:tc>
        <w:tc>
          <w:tcPr>
            <w:tcW w:w="10741" w:type="dxa"/>
          </w:tcPr>
          <w:p>
            <w:pPr>
              <w:spacing w:line="400" w:lineRule="exact"/>
              <w:rPr>
                <w:rFonts w:ascii="宋体" w:hAnsi="宋体" w:cs="宋体"/>
                <w:szCs w:val="21"/>
              </w:rPr>
            </w:pPr>
            <w:r>
              <w:rPr>
                <w:rFonts w:hint="eastAsia" w:ascii="宋体" w:hAnsi="宋体" w:cs="宋体"/>
                <w:szCs w:val="21"/>
              </w:rPr>
              <w:t>查见：《</w:t>
            </w:r>
            <w:r>
              <w:rPr>
                <w:rFonts w:hint="eastAsia" w:ascii="宋体" w:hAnsi="宋体" w:cs="宋体"/>
                <w:szCs w:val="21"/>
                <w:lang w:eastAsia="zh-CN"/>
              </w:rPr>
              <w:t>危险源辩识、风险评价控制程序</w:t>
            </w:r>
            <w:r>
              <w:rPr>
                <w:rFonts w:hint="eastAsia" w:ascii="宋体" w:hAnsi="宋体" w:cs="宋体"/>
                <w:szCs w:val="21"/>
              </w:rPr>
              <w:t>》</w:t>
            </w:r>
          </w:p>
          <w:p>
            <w:pPr>
              <w:spacing w:line="400" w:lineRule="exact"/>
              <w:rPr>
                <w:rFonts w:ascii="宋体" w:hAnsi="宋体" w:cs="宋体"/>
                <w:szCs w:val="21"/>
              </w:rPr>
            </w:pPr>
            <w:r>
              <w:rPr>
                <w:rFonts w:hint="eastAsia" w:ascii="宋体" w:hAnsi="宋体" w:cs="宋体"/>
                <w:szCs w:val="21"/>
              </w:rPr>
              <w:t>上述文件对识别和评价方法、程序、职责、记录作了规定。</w:t>
            </w:r>
          </w:p>
          <w:p>
            <w:pPr>
              <w:spacing w:line="400" w:lineRule="exact"/>
              <w:rPr>
                <w:rFonts w:ascii="宋体" w:hAnsi="宋体" w:cs="宋体"/>
                <w:szCs w:val="21"/>
              </w:rPr>
            </w:pPr>
            <w:r>
              <w:rPr>
                <w:rFonts w:hint="eastAsia" w:ascii="宋体" w:hAnsi="宋体" w:cs="宋体"/>
                <w:szCs w:val="21"/>
              </w:rPr>
              <w:t>查见：</w:t>
            </w:r>
            <w:r>
              <w:rPr>
                <w:rFonts w:hint="eastAsia" w:ascii="宋体" w:hAnsi="宋体" w:cs="宋体"/>
                <w:szCs w:val="21"/>
                <w:lang w:val="en-US" w:eastAsia="zh-CN"/>
              </w:rPr>
              <w:t>采购</w:t>
            </w:r>
            <w:r>
              <w:rPr>
                <w:rFonts w:hint="eastAsia" w:ascii="宋体" w:hAnsi="宋体" w:cs="宋体"/>
                <w:szCs w:val="21"/>
              </w:rPr>
              <w:t>部“危险源辨识与风险评价表” 和部门识别的“不可接受风险清单”。</w:t>
            </w:r>
          </w:p>
          <w:p>
            <w:pPr>
              <w:spacing w:line="400" w:lineRule="exact"/>
              <w:rPr>
                <w:rFonts w:ascii="宋体" w:hAnsi="宋体" w:cs="宋体"/>
                <w:szCs w:val="21"/>
              </w:rPr>
            </w:pPr>
            <w:r>
              <w:rPr>
                <w:rFonts w:hint="eastAsia" w:ascii="宋体" w:hAnsi="宋体" w:cs="宋体"/>
                <w:szCs w:val="21"/>
              </w:rPr>
              <w:t>针对</w:t>
            </w:r>
            <w:r>
              <w:rPr>
                <w:rFonts w:hint="eastAsia" w:ascii="宋体" w:hAnsi="宋体" w:cs="宋体"/>
                <w:szCs w:val="21"/>
                <w:lang w:eastAsia="zh-CN"/>
              </w:rPr>
              <w:t>市场部</w:t>
            </w:r>
            <w:r>
              <w:rPr>
                <w:rFonts w:hint="eastAsia" w:ascii="宋体" w:hAnsi="宋体" w:cs="宋体"/>
                <w:szCs w:val="21"/>
              </w:rPr>
              <w:t>办公区域活动，经现场观察、经验判断法进行识别，共识别出本部门8项危险源。</w:t>
            </w:r>
          </w:p>
          <w:p>
            <w:pPr>
              <w:spacing w:line="400" w:lineRule="exact"/>
              <w:rPr>
                <w:rFonts w:ascii="宋体" w:hAnsi="宋体" w:cs="宋体"/>
                <w:szCs w:val="21"/>
              </w:rPr>
            </w:pPr>
            <w:r>
              <w:rPr>
                <w:rFonts w:hint="eastAsia" w:ascii="宋体" w:hAnsi="宋体" w:cs="宋体"/>
                <w:szCs w:val="21"/>
              </w:rPr>
              <w:t>经过评议共评价出不可接受风险有：潜在火灾、</w:t>
            </w:r>
            <w:r>
              <w:rPr>
                <w:rFonts w:hint="eastAsia" w:ascii="宋体" w:hAnsi="宋体" w:cs="宋体"/>
                <w:szCs w:val="21"/>
                <w:lang w:val="en-US" w:eastAsia="zh-CN"/>
              </w:rPr>
              <w:t>伤亡事故</w:t>
            </w:r>
            <w:r>
              <w:rPr>
                <w:rFonts w:hint="eastAsia" w:ascii="宋体" w:hAnsi="宋体" w:cs="宋体"/>
                <w:szCs w:val="21"/>
              </w:rPr>
              <w:t>、触电等3项。</w:t>
            </w:r>
          </w:p>
          <w:p>
            <w:pPr>
              <w:spacing w:line="400" w:lineRule="exact"/>
              <w:rPr>
                <w:rFonts w:ascii="宋体" w:hAnsi="宋体" w:cs="宋体"/>
                <w:szCs w:val="21"/>
              </w:rPr>
            </w:pPr>
            <w:r>
              <w:rPr>
                <w:rFonts w:hint="eastAsia" w:ascii="宋体" w:hAnsi="宋体" w:cs="宋体"/>
                <w:szCs w:val="21"/>
              </w:rPr>
              <w:t>辨识清楚、准确，评价充分合理。</w:t>
            </w:r>
          </w:p>
          <w:p>
            <w:pPr>
              <w:spacing w:line="400" w:lineRule="exact"/>
              <w:rPr>
                <w:rFonts w:ascii="宋体" w:hAnsi="宋体" w:cs="宋体"/>
                <w:szCs w:val="21"/>
              </w:rPr>
            </w:pPr>
            <w:r>
              <w:rPr>
                <w:rFonts w:hint="eastAsia" w:ascii="宋体" w:hAnsi="宋体" w:cs="宋体"/>
                <w:szCs w:val="21"/>
              </w:rPr>
              <w:t>查见确定的风险控制措施：</w:t>
            </w:r>
          </w:p>
          <w:p>
            <w:pPr>
              <w:spacing w:line="400" w:lineRule="exact"/>
              <w:rPr>
                <w:rFonts w:ascii="宋体" w:hAnsi="宋体" w:cs="宋体"/>
                <w:szCs w:val="21"/>
              </w:rPr>
            </w:pPr>
            <w:r>
              <w:rPr>
                <w:rFonts w:hint="eastAsia" w:ascii="宋体" w:hAnsi="宋体" w:cs="宋体"/>
                <w:szCs w:val="21"/>
              </w:rPr>
              <w:t>A：制定目标、管理方案；</w:t>
            </w:r>
          </w:p>
          <w:p>
            <w:pPr>
              <w:spacing w:line="400" w:lineRule="exact"/>
              <w:rPr>
                <w:rFonts w:ascii="宋体" w:hAnsi="宋体" w:cs="宋体"/>
                <w:szCs w:val="21"/>
              </w:rPr>
            </w:pPr>
            <w:r>
              <w:rPr>
                <w:rFonts w:hint="eastAsia" w:ascii="宋体" w:hAnsi="宋体" w:cs="宋体"/>
                <w:szCs w:val="21"/>
              </w:rPr>
              <w:t>B：培训与教育；</w:t>
            </w:r>
          </w:p>
          <w:p>
            <w:pPr>
              <w:spacing w:line="400" w:lineRule="exact"/>
              <w:rPr>
                <w:rFonts w:ascii="宋体" w:hAnsi="宋体" w:cs="宋体"/>
                <w:szCs w:val="21"/>
              </w:rPr>
            </w:pPr>
            <w:r>
              <w:rPr>
                <w:rFonts w:hint="eastAsia" w:ascii="宋体" w:hAnsi="宋体" w:cs="宋体"/>
                <w:szCs w:val="21"/>
              </w:rPr>
              <w:t>C：加强检查及考核；</w:t>
            </w:r>
          </w:p>
          <w:p>
            <w:pPr>
              <w:spacing w:line="400" w:lineRule="exact"/>
              <w:rPr>
                <w:rFonts w:ascii="宋体" w:hAnsi="宋体" w:cs="宋体"/>
                <w:szCs w:val="21"/>
              </w:rPr>
            </w:pPr>
            <w:r>
              <w:rPr>
                <w:rFonts w:hint="eastAsia" w:ascii="宋体" w:hAnsi="宋体" w:cs="宋体"/>
                <w:szCs w:val="21"/>
              </w:rPr>
              <w:t>D：张贴安全标识和警告标识</w:t>
            </w:r>
          </w:p>
          <w:p>
            <w:pPr>
              <w:spacing w:line="400" w:lineRule="exact"/>
              <w:rPr>
                <w:rFonts w:ascii="宋体" w:hAnsi="宋体" w:cs="宋体"/>
                <w:szCs w:val="21"/>
              </w:rPr>
            </w:pPr>
            <w:r>
              <w:rPr>
                <w:rFonts w:hint="eastAsia" w:ascii="宋体" w:hAnsi="宋体" w:cs="宋体"/>
                <w:szCs w:val="21"/>
              </w:rPr>
              <w:t>E：参与应急演习等</w:t>
            </w:r>
          </w:p>
          <w:p>
            <w:pPr>
              <w:spacing w:line="400" w:lineRule="exact"/>
              <w:rPr>
                <w:rFonts w:ascii="宋体" w:hAnsi="宋体" w:cs="宋体"/>
                <w:szCs w:val="21"/>
              </w:rPr>
            </w:pPr>
            <w:r>
              <w:rPr>
                <w:rFonts w:hint="eastAsia" w:ascii="宋体" w:hAnsi="宋体" w:cs="宋体"/>
                <w:szCs w:val="21"/>
              </w:rPr>
              <w:t>危险源辨识与评价充分、合理，控制措施可实施</w:t>
            </w:r>
          </w:p>
        </w:tc>
        <w:tc>
          <w:tcPr>
            <w:tcW w:w="848"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160" w:type="dxa"/>
          </w:tcPr>
          <w:p>
            <w:pPr>
              <w:adjustRightInd w:val="0"/>
              <w:snapToGrid w:val="0"/>
              <w:jc w:val="left"/>
              <w:rPr>
                <w:rFonts w:ascii="宋体" w:hAnsi="宋体" w:cs="新宋体"/>
                <w:szCs w:val="21"/>
              </w:rPr>
            </w:pPr>
            <w:r>
              <w:rPr>
                <w:rFonts w:hint="eastAsia" w:ascii="宋体" w:hAnsi="宋体" w:cs="新宋体"/>
                <w:szCs w:val="21"/>
              </w:rPr>
              <w:t xml:space="preserve">沟通 </w:t>
            </w:r>
          </w:p>
        </w:tc>
        <w:tc>
          <w:tcPr>
            <w:tcW w:w="960" w:type="dxa"/>
          </w:tcPr>
          <w:p>
            <w:pPr>
              <w:rPr>
                <w:rFonts w:ascii="宋体" w:hAnsi="宋体" w:cs="新宋体"/>
                <w:szCs w:val="21"/>
              </w:rPr>
            </w:pPr>
            <w:r>
              <w:rPr>
                <w:rFonts w:hint="eastAsia" w:ascii="宋体" w:hAnsi="宋体" w:cs="新宋体"/>
                <w:szCs w:val="21"/>
              </w:rPr>
              <w:t xml:space="preserve">ES7.4 </w:t>
            </w:r>
          </w:p>
          <w:p>
            <w:pPr>
              <w:rPr>
                <w:rFonts w:ascii="宋体" w:hAnsi="宋体" w:cs="新宋体"/>
                <w:szCs w:val="21"/>
              </w:rPr>
            </w:pPr>
          </w:p>
        </w:tc>
        <w:tc>
          <w:tcPr>
            <w:tcW w:w="10741" w:type="dxa"/>
          </w:tcPr>
          <w:p>
            <w:pPr>
              <w:pStyle w:val="11"/>
              <w:spacing w:line="400" w:lineRule="exact"/>
              <w:rPr>
                <w:rFonts w:ascii="宋体" w:hAnsi="宋体" w:cs="宋体"/>
                <w:sz w:val="21"/>
                <w:szCs w:val="21"/>
              </w:rPr>
            </w:pPr>
            <w:r>
              <w:rPr>
                <w:rFonts w:hint="eastAsia" w:ascii="宋体" w:hAnsi="宋体" w:cs="宋体"/>
                <w:kern w:val="2"/>
                <w:sz w:val="21"/>
                <w:szCs w:val="21"/>
              </w:rPr>
              <w:t>---</w:t>
            </w:r>
            <w:r>
              <w:rPr>
                <w:rFonts w:hint="eastAsia" w:ascii="宋体" w:hAnsi="宋体" w:cs="Arial"/>
                <w:iCs/>
                <w:kern w:val="2"/>
                <w:sz w:val="21"/>
                <w:szCs w:val="21"/>
              </w:rPr>
              <w:t>《</w:t>
            </w:r>
            <w:r>
              <w:rPr>
                <w:rFonts w:hint="eastAsia" w:ascii="宋体" w:hAnsi="宋体" w:cs="Arial"/>
                <w:iCs/>
                <w:kern w:val="2"/>
                <w:sz w:val="21"/>
                <w:szCs w:val="21"/>
                <w:lang w:eastAsia="zh-CN"/>
              </w:rPr>
              <w:t>信息交流和沟通控制程序</w:t>
            </w:r>
            <w:r>
              <w:rPr>
                <w:rFonts w:hint="eastAsia" w:ascii="宋体" w:hAnsi="宋体" w:cs="Arial"/>
                <w:iCs/>
                <w:kern w:val="2"/>
                <w:sz w:val="21"/>
                <w:szCs w:val="21"/>
              </w:rPr>
              <w:t xml:space="preserve"> 》规定了公司内外信息交流、协商的对象、方式、记录等。</w:t>
            </w:r>
          </w:p>
          <w:p>
            <w:pPr>
              <w:pStyle w:val="11"/>
              <w:spacing w:line="400" w:lineRule="exact"/>
              <w:ind w:firstLine="420" w:firstLineChars="200"/>
              <w:rPr>
                <w:rFonts w:ascii="宋体" w:hAnsi="宋体" w:cs="宋体"/>
                <w:color w:val="FF0000"/>
                <w:sz w:val="21"/>
                <w:szCs w:val="21"/>
              </w:rPr>
            </w:pPr>
            <w:r>
              <w:rPr>
                <w:rFonts w:hint="eastAsia" w:ascii="宋体" w:hAnsi="宋体" w:cs="宋体"/>
                <w:kern w:val="2"/>
                <w:sz w:val="21"/>
                <w:szCs w:val="21"/>
              </w:rPr>
              <w:t>对部门之间有需要交流的有关环境、安全健康管理信息，在公司内部利用部门会议、宣传栏进行环境、安全管理方针及目标、指标、管理方案及环保法律法规等内容的宣传、沟通。</w:t>
            </w:r>
          </w:p>
          <w:p>
            <w:pPr>
              <w:pStyle w:val="11"/>
              <w:spacing w:line="400" w:lineRule="exact"/>
              <w:ind w:firstLine="315" w:firstLineChars="150"/>
              <w:rPr>
                <w:rFonts w:ascii="宋体" w:hAnsi="宋体" w:cs="宋体"/>
                <w:sz w:val="21"/>
                <w:szCs w:val="21"/>
              </w:rPr>
            </w:pPr>
            <w:r>
              <w:rPr>
                <w:rFonts w:hint="eastAsia" w:ascii="宋体" w:hAnsi="宋体" w:cs="宋体"/>
                <w:kern w:val="2"/>
                <w:sz w:val="21"/>
                <w:szCs w:val="21"/>
              </w:rPr>
              <w:t>外部，对</w:t>
            </w:r>
            <w:r>
              <w:rPr>
                <w:rFonts w:hint="eastAsia" w:ascii="宋体" w:hAnsi="宋体" w:cs="宋体"/>
                <w:kern w:val="2"/>
                <w:sz w:val="21"/>
                <w:szCs w:val="21"/>
                <w:lang w:val="en-US" w:eastAsia="zh-CN"/>
              </w:rPr>
              <w:t>业主</w:t>
            </w:r>
            <w:r>
              <w:rPr>
                <w:rFonts w:hint="eastAsia" w:ascii="宋体" w:hAnsi="宋体" w:cs="宋体"/>
                <w:kern w:val="2"/>
                <w:sz w:val="21"/>
                <w:szCs w:val="21"/>
              </w:rPr>
              <w:t>等相关方进行了管理方针、环保要求的沟通，主要通过网络、交流及产品说明书、合同等方式进行，并达成一致性意见实施有效控制。</w:t>
            </w:r>
          </w:p>
          <w:p>
            <w:pPr>
              <w:spacing w:line="400" w:lineRule="exact"/>
              <w:rPr>
                <w:rFonts w:ascii="宋体" w:hAnsi="宋体" w:cs="Arial"/>
                <w:iCs/>
                <w:color w:val="FF0000"/>
                <w:szCs w:val="21"/>
              </w:rPr>
            </w:pPr>
            <w:r>
              <w:rPr>
                <w:rFonts w:hint="eastAsia" w:ascii="宋体" w:hAnsi="宋体" w:cs="宋体"/>
                <w:color w:val="FF0000"/>
                <w:szCs w:val="21"/>
              </w:rPr>
              <w:t xml:space="preserve">    </w:t>
            </w:r>
            <w:r>
              <w:rPr>
                <w:rFonts w:hint="eastAsia" w:ascii="宋体" w:hAnsi="宋体" w:cs="Arial"/>
                <w:iCs/>
                <w:szCs w:val="21"/>
              </w:rPr>
              <w:t>查见内部交流主要通过直接面谈、会议、文件、培训方式，外部交流主要通过电话、信函方式。</w:t>
            </w:r>
          </w:p>
          <w:p>
            <w:pPr>
              <w:widowControl/>
              <w:spacing w:line="400" w:lineRule="atLeast"/>
              <w:ind w:firstLine="315" w:firstLineChars="150"/>
              <w:rPr>
                <w:rFonts w:ascii="宋体" w:hAnsi="宋体" w:cs="Arial"/>
                <w:iCs/>
                <w:szCs w:val="21"/>
              </w:rPr>
            </w:pPr>
            <w:r>
              <w:rPr>
                <w:rFonts w:hint="eastAsia" w:ascii="宋体" w:hAnsi="宋体" w:cs="Arial"/>
                <w:iCs/>
                <w:szCs w:val="21"/>
              </w:rPr>
              <w:t>查见：部门内部会议记录表，沟通信息包括：</w:t>
            </w:r>
          </w:p>
          <w:p>
            <w:pPr>
              <w:widowControl/>
              <w:spacing w:line="400" w:lineRule="atLeast"/>
              <w:ind w:firstLine="315" w:firstLineChars="150"/>
              <w:rPr>
                <w:rFonts w:ascii="宋体" w:hAnsi="宋体" w:cs="Arial"/>
                <w:iCs/>
                <w:szCs w:val="21"/>
              </w:rPr>
            </w:pPr>
            <w:r>
              <w:rPr>
                <w:rFonts w:hint="eastAsia" w:ascii="宋体" w:hAnsi="宋体" w:cs="Arial"/>
                <w:iCs/>
                <w:szCs w:val="21"/>
              </w:rPr>
              <w:t>1）告知员工：管理者代表是</w:t>
            </w:r>
            <w:r>
              <w:rPr>
                <w:rFonts w:hint="eastAsia" w:ascii="宋体" w:hAnsi="宋体" w:cs="Arial"/>
                <w:iCs/>
                <w:szCs w:val="21"/>
                <w:lang w:eastAsia="zh-CN"/>
              </w:rPr>
              <w:t>唐蕊娜</w:t>
            </w:r>
            <w:r>
              <w:rPr>
                <w:rFonts w:hint="eastAsia" w:ascii="宋体" w:hAnsi="宋体" w:cs="Arial"/>
                <w:iCs/>
                <w:szCs w:val="21"/>
              </w:rPr>
              <w:t>；职业健康安全事务代表是</w:t>
            </w:r>
            <w:r>
              <w:rPr>
                <w:rFonts w:hint="eastAsia" w:ascii="宋体" w:hAnsi="宋体" w:cs="Arial"/>
                <w:iCs/>
                <w:szCs w:val="21"/>
                <w:lang w:eastAsia="zh-CN"/>
              </w:rPr>
              <w:t>陈龙</w:t>
            </w:r>
            <w:r>
              <w:rPr>
                <w:rFonts w:hint="eastAsia" w:ascii="宋体" w:hAnsi="宋体" w:cs="Arial"/>
                <w:iCs/>
                <w:szCs w:val="21"/>
              </w:rPr>
              <w:t>。</w:t>
            </w:r>
          </w:p>
          <w:p>
            <w:pPr>
              <w:widowControl/>
              <w:spacing w:line="400" w:lineRule="atLeast"/>
              <w:ind w:firstLine="315" w:firstLineChars="150"/>
              <w:rPr>
                <w:rFonts w:ascii="宋体" w:hAnsi="宋体" w:cs="Arial"/>
                <w:iCs/>
                <w:szCs w:val="21"/>
              </w:rPr>
            </w:pPr>
            <w:r>
              <w:rPr>
                <w:rFonts w:hint="eastAsia" w:ascii="宋体" w:hAnsi="宋体" w:cs="Arial"/>
                <w:iCs/>
                <w:szCs w:val="21"/>
              </w:rPr>
              <w:t>2）告知员工：职业健康安全管理体系建立的依据、标准和意义；</w:t>
            </w:r>
          </w:p>
          <w:p>
            <w:pPr>
              <w:widowControl/>
              <w:spacing w:line="400" w:lineRule="atLeast"/>
              <w:ind w:firstLine="315" w:firstLineChars="150"/>
              <w:rPr>
                <w:rFonts w:ascii="宋体" w:hAnsi="宋体" w:cs="Arial"/>
                <w:iCs/>
                <w:szCs w:val="21"/>
              </w:rPr>
            </w:pPr>
            <w:r>
              <w:rPr>
                <w:rFonts w:hint="eastAsia" w:ascii="宋体" w:hAnsi="宋体" w:cs="Arial"/>
                <w:iCs/>
                <w:szCs w:val="21"/>
              </w:rPr>
              <w:t>3）组织员工学习：与安全健康、环境管理有关的法律法规，包括《劳动合同法》、《安全服务法》、《职业病防治法》、《工会法》等关于员工权益、保险等内容；</w:t>
            </w:r>
          </w:p>
          <w:p>
            <w:pPr>
              <w:widowControl/>
              <w:spacing w:line="400" w:lineRule="atLeast"/>
              <w:ind w:firstLine="315" w:firstLineChars="150"/>
              <w:rPr>
                <w:rFonts w:ascii="宋体" w:hAnsi="宋体" w:cs="Arial"/>
                <w:iCs/>
                <w:szCs w:val="21"/>
              </w:rPr>
            </w:pPr>
            <w:r>
              <w:rPr>
                <w:rFonts w:hint="eastAsia" w:ascii="宋体" w:hAnsi="宋体" w:cs="Arial"/>
                <w:iCs/>
                <w:szCs w:val="21"/>
              </w:rPr>
              <w:t>4）将劳动保护要求、安全、节能环保要求和意义作为新员工岗前培训内容。</w:t>
            </w:r>
          </w:p>
          <w:p>
            <w:pPr>
              <w:widowControl/>
              <w:jc w:val="left"/>
              <w:rPr>
                <w:rFonts w:ascii="宋体" w:hAnsi="宋体"/>
                <w:szCs w:val="21"/>
              </w:rPr>
            </w:pPr>
            <w:r>
              <w:rPr>
                <w:rFonts w:hint="eastAsia" w:ascii="宋体" w:hAnsi="宋体"/>
                <w:szCs w:val="21"/>
              </w:rPr>
              <w:t>审核时未发现有相关方投诉和环境安全违规情况发生。</w:t>
            </w:r>
          </w:p>
        </w:tc>
        <w:tc>
          <w:tcPr>
            <w:tcW w:w="848"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160" w:type="dxa"/>
          </w:tcPr>
          <w:p>
            <w:pPr>
              <w:adjustRightInd w:val="0"/>
              <w:snapToGrid w:val="0"/>
              <w:rPr>
                <w:rFonts w:ascii="宋体" w:hAnsi="宋体" w:cs="新宋体"/>
                <w:szCs w:val="21"/>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新宋体"/>
                <w:szCs w:val="21"/>
              </w:rPr>
              <w:t xml:space="preserve">ES8.1 </w:t>
            </w:r>
          </w:p>
          <w:p>
            <w:pPr>
              <w:rPr>
                <w:rFonts w:ascii="宋体" w:hAnsi="宋体" w:cs="新宋体"/>
                <w:szCs w:val="21"/>
              </w:rPr>
            </w:pPr>
          </w:p>
        </w:tc>
        <w:tc>
          <w:tcPr>
            <w:tcW w:w="10741" w:type="dxa"/>
          </w:tcPr>
          <w:p>
            <w:pPr>
              <w:tabs>
                <w:tab w:val="left" w:pos="-3"/>
              </w:tabs>
              <w:spacing w:line="400" w:lineRule="exact"/>
              <w:rPr>
                <w:rFonts w:ascii="宋体" w:hAnsi="宋体" w:cs="宋体"/>
                <w:szCs w:val="21"/>
              </w:rPr>
            </w:pPr>
            <w:r>
              <w:rPr>
                <w:rFonts w:hint="eastAsia" w:ascii="宋体" w:hAnsi="宋体" w:cs="宋体"/>
                <w:szCs w:val="21"/>
              </w:rPr>
              <w:t>----有《</w:t>
            </w:r>
            <w:r>
              <w:rPr>
                <w:rFonts w:hint="eastAsia" w:ascii="宋体" w:hAnsi="宋体" w:cs="宋体"/>
                <w:szCs w:val="21"/>
                <w:lang w:eastAsia="zh-CN"/>
              </w:rPr>
              <w:t>物业服务提供过程控制程序</w:t>
            </w:r>
            <w:r>
              <w:rPr>
                <w:rFonts w:hint="eastAsia" w:ascii="宋体" w:hAnsi="宋体" w:cs="宋体"/>
                <w:szCs w:val="21"/>
              </w:rPr>
              <w:t>》、《固体废弃物管理规定》、《资源能源管理办法》、《消防安全管理制度》、《火灾应急预案》、《职业健康安全管理制度》等文件。</w:t>
            </w:r>
          </w:p>
          <w:p>
            <w:pPr>
              <w:tabs>
                <w:tab w:val="left" w:pos="-3"/>
              </w:tabs>
              <w:spacing w:line="400" w:lineRule="exact"/>
              <w:ind w:firstLine="315" w:firstLineChars="150"/>
              <w:rPr>
                <w:rFonts w:ascii="宋体" w:hAnsi="宋体" w:cs="宋体"/>
                <w:szCs w:val="21"/>
              </w:rPr>
            </w:pPr>
            <w:r>
              <w:rPr>
                <w:rFonts w:hint="eastAsia" w:ascii="宋体" w:hAnsi="宋体" w:cs="宋体"/>
                <w:szCs w:val="21"/>
              </w:rPr>
              <w:t>其运行控制措施如下：</w:t>
            </w:r>
          </w:p>
          <w:p>
            <w:pPr>
              <w:spacing w:line="400" w:lineRule="exact"/>
              <w:rPr>
                <w:rFonts w:ascii="宋体" w:hAnsi="宋体" w:cs="宋体"/>
                <w:szCs w:val="21"/>
              </w:rPr>
            </w:pPr>
            <w:r>
              <w:rPr>
                <w:rFonts w:hint="eastAsia" w:ascii="宋体" w:hAnsi="宋体" w:cs="宋体"/>
                <w:szCs w:val="21"/>
              </w:rPr>
              <w:t>◆ 一般固体废弃物控制：</w:t>
            </w:r>
          </w:p>
          <w:p>
            <w:pPr>
              <w:autoSpaceDE w:val="0"/>
              <w:autoSpaceDN w:val="0"/>
              <w:adjustRightInd w:val="0"/>
              <w:spacing w:line="360" w:lineRule="auto"/>
              <w:rPr>
                <w:rFonts w:ascii="宋体" w:cs="宋体"/>
                <w:szCs w:val="21"/>
              </w:rPr>
            </w:pPr>
            <w:r>
              <w:rPr>
                <w:rFonts w:hint="eastAsia" w:ascii="宋体" w:hAnsi="宋体" w:cs="宋体"/>
                <w:szCs w:val="21"/>
              </w:rPr>
              <w:t xml:space="preserve">◆ </w:t>
            </w:r>
            <w:r>
              <w:rPr>
                <w:rFonts w:hint="eastAsia" w:ascii="宋体" w:cs="宋体"/>
                <w:szCs w:val="21"/>
              </w:rPr>
              <w:t>对固废分类收集，交市政送垃圾填埋场处置。</w:t>
            </w:r>
          </w:p>
          <w:p>
            <w:pPr>
              <w:spacing w:line="400" w:lineRule="exact"/>
              <w:ind w:left="105" w:hanging="105" w:hangingChars="50"/>
              <w:rPr>
                <w:rFonts w:ascii="宋体" w:hAnsi="宋体" w:cs="宋体"/>
                <w:szCs w:val="21"/>
              </w:rPr>
            </w:pPr>
            <w:r>
              <w:rPr>
                <w:rFonts w:hint="eastAsia" w:ascii="宋体" w:hAnsi="宋体" w:cs="宋体"/>
                <w:szCs w:val="21"/>
              </w:rPr>
              <w:t>◆ 资源和能源消耗：</w:t>
            </w:r>
          </w:p>
          <w:p>
            <w:pPr>
              <w:spacing w:line="400" w:lineRule="exact"/>
              <w:ind w:firstLine="420" w:firstLineChars="200"/>
              <w:rPr>
                <w:rFonts w:ascii="宋体" w:hAnsi="宋体" w:cs="宋体"/>
                <w:szCs w:val="21"/>
              </w:rPr>
            </w:pPr>
            <w:r>
              <w:rPr>
                <w:rFonts w:hint="eastAsia" w:ascii="宋体" w:hAnsi="宋体" w:cs="宋体"/>
                <w:szCs w:val="21"/>
              </w:rPr>
              <w:t>办公用纸两面使用后方可按废纸处理；定期对水电的消耗进行统计；</w:t>
            </w:r>
          </w:p>
          <w:p>
            <w:pPr>
              <w:spacing w:line="400" w:lineRule="exact"/>
              <w:rPr>
                <w:rFonts w:ascii="宋体" w:hAnsi="宋体" w:cs="宋体"/>
                <w:szCs w:val="21"/>
              </w:rPr>
            </w:pPr>
            <w:r>
              <w:rPr>
                <w:rFonts w:hint="eastAsia" w:ascii="宋体" w:hAnsi="宋体" w:cs="宋体"/>
                <w:szCs w:val="21"/>
              </w:rPr>
              <w:t>◆ 现场查看，</w:t>
            </w:r>
            <w:r>
              <w:rPr>
                <w:rFonts w:hint="eastAsia" w:ascii="宋体" w:hAnsi="宋体" w:cs="宋体"/>
                <w:szCs w:val="21"/>
                <w:lang w:eastAsia="zh-CN"/>
              </w:rPr>
              <w:t>市场部</w:t>
            </w:r>
            <w:r>
              <w:rPr>
                <w:rFonts w:hint="eastAsia" w:ascii="宋体" w:hAnsi="宋体" w:cs="宋体"/>
                <w:szCs w:val="21"/>
              </w:rPr>
              <w:t>安全环保措施实施情况：</w:t>
            </w:r>
          </w:p>
          <w:p>
            <w:pPr>
              <w:spacing w:line="400" w:lineRule="exact"/>
              <w:rPr>
                <w:rFonts w:ascii="宋体" w:hAnsi="宋体" w:cs="宋体"/>
                <w:szCs w:val="21"/>
              </w:rPr>
            </w:pPr>
            <w:r>
              <w:rPr>
                <w:rFonts w:hint="eastAsia" w:ascii="宋体" w:hAnsi="宋体" w:cs="宋体"/>
                <w:szCs w:val="21"/>
              </w:rPr>
              <w:t>·配备灭火器、消防应急灯及消防报警装置等</w:t>
            </w:r>
          </w:p>
          <w:p>
            <w:pPr>
              <w:spacing w:line="400" w:lineRule="exact"/>
              <w:rPr>
                <w:rFonts w:ascii="宋体" w:hAnsi="宋体" w:cs="宋体"/>
                <w:szCs w:val="21"/>
              </w:rPr>
            </w:pPr>
            <w:r>
              <w:rPr>
                <w:rFonts w:hint="eastAsia" w:ascii="宋体" w:hAnsi="宋体" w:cs="宋体"/>
                <w:szCs w:val="21"/>
              </w:rPr>
              <w:t>·现场张贴禁烟标识、安全用电及节能标志等标识。</w:t>
            </w:r>
          </w:p>
          <w:p>
            <w:pPr>
              <w:spacing w:line="400" w:lineRule="exact"/>
              <w:rPr>
                <w:rFonts w:ascii="宋体" w:hAnsi="宋体" w:cs="宋体"/>
                <w:szCs w:val="21"/>
              </w:rPr>
            </w:pPr>
            <w:r>
              <w:rPr>
                <w:rFonts w:hint="eastAsia" w:ascii="宋体" w:hAnsi="宋体" w:cs="宋体"/>
                <w:szCs w:val="21"/>
              </w:rPr>
              <w:t>未发现大功率电器使用。</w:t>
            </w:r>
          </w:p>
          <w:p>
            <w:pPr>
              <w:spacing w:line="400" w:lineRule="exact"/>
              <w:rPr>
                <w:rFonts w:ascii="宋体" w:hAnsi="宋体" w:cs="宋体"/>
                <w:szCs w:val="21"/>
              </w:rPr>
            </w:pPr>
            <w:r>
              <w:rPr>
                <w:rFonts w:hint="eastAsia" w:ascii="宋体" w:hAnsi="宋体" w:cs="宋体"/>
                <w:szCs w:val="21"/>
              </w:rPr>
              <w:t xml:space="preserve">   安全教育                                                               </w:t>
            </w:r>
          </w:p>
          <w:p>
            <w:pPr>
              <w:numPr>
                <w:ilvl w:val="0"/>
                <w:numId w:val="10"/>
              </w:numPr>
              <w:spacing w:line="400" w:lineRule="exact"/>
              <w:rPr>
                <w:rFonts w:ascii="宋体" w:hAnsi="宋体" w:cs="宋体"/>
                <w:szCs w:val="21"/>
              </w:rPr>
            </w:pPr>
            <w:r>
              <w:rPr>
                <w:rFonts w:hint="eastAsia" w:ascii="宋体" w:hAnsi="宋体" w:cs="宋体"/>
                <w:szCs w:val="21"/>
              </w:rPr>
              <w:t>培训教育宣传：</w:t>
            </w:r>
          </w:p>
          <w:p>
            <w:pPr>
              <w:spacing w:line="400" w:lineRule="exact"/>
              <w:rPr>
                <w:rFonts w:ascii="宋体" w:hAnsi="宋体" w:cs="宋体"/>
                <w:szCs w:val="21"/>
              </w:rPr>
            </w:pPr>
            <w:r>
              <w:rPr>
                <w:rFonts w:hint="eastAsia" w:ascii="宋体" w:hAnsi="宋体" w:cs="宋体"/>
                <w:szCs w:val="21"/>
              </w:rPr>
              <w:t>·查见：有三级安全教育记录，包括救援知识、垃圾处理等培训记录。</w:t>
            </w:r>
          </w:p>
          <w:p>
            <w:pPr>
              <w:spacing w:line="400" w:lineRule="exact"/>
              <w:ind w:firstLine="315" w:firstLineChars="150"/>
              <w:rPr>
                <w:rFonts w:ascii="宋体" w:hAnsi="宋体"/>
                <w:szCs w:val="21"/>
              </w:rPr>
            </w:pPr>
            <w:r>
              <w:rPr>
                <w:rFonts w:hint="eastAsia" w:ascii="宋体" w:hAnsi="宋体" w:cs="宋体"/>
                <w:szCs w:val="21"/>
              </w:rPr>
              <w:t>查，</w:t>
            </w:r>
            <w:r>
              <w:rPr>
                <w:rFonts w:hint="eastAsia" w:ascii="宋体" w:hAnsi="宋体" w:cs="宋体"/>
                <w:szCs w:val="21"/>
                <w:lang w:val="en-US" w:eastAsia="zh-CN"/>
              </w:rPr>
              <w:t>采购</w:t>
            </w:r>
            <w:r>
              <w:rPr>
                <w:rFonts w:hint="eastAsia" w:ascii="宋体" w:hAnsi="宋体" w:cs="宋体"/>
                <w:szCs w:val="21"/>
                <w:lang w:eastAsia="zh-CN"/>
              </w:rPr>
              <w:t>部</w:t>
            </w:r>
            <w:r>
              <w:rPr>
                <w:rFonts w:hint="eastAsia" w:ascii="宋体" w:hAnsi="宋体" w:cs="宋体"/>
                <w:szCs w:val="21"/>
              </w:rPr>
              <w:t>门劳保用品领用记录， 有</w:t>
            </w:r>
            <w:r>
              <w:rPr>
                <w:rFonts w:hint="eastAsia" w:ascii="宋体" w:hAnsi="宋体" w:cs="宋体"/>
                <w:szCs w:val="21"/>
                <w:lang w:val="en-US" w:eastAsia="zh-CN"/>
              </w:rPr>
              <w:t>创可贴</w:t>
            </w:r>
            <w:r>
              <w:rPr>
                <w:rFonts w:hint="eastAsia" w:ascii="宋体" w:hAnsi="宋体" w:cs="宋体"/>
                <w:szCs w:val="21"/>
              </w:rPr>
              <w:t>、板蓝根、藿香正气水等降暑清凉物品和劳动保护物品。</w:t>
            </w:r>
          </w:p>
        </w:tc>
        <w:tc>
          <w:tcPr>
            <w:tcW w:w="848" w:type="dxa"/>
          </w:tcPr>
          <w:p>
            <w:pPr>
              <w:rPr>
                <w:highlight w:val="magent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应急准备和响应</w:t>
            </w:r>
          </w:p>
        </w:tc>
        <w:tc>
          <w:tcPr>
            <w:tcW w:w="960" w:type="dxa"/>
          </w:tcPr>
          <w:p>
            <w:pPr>
              <w:rPr>
                <w:rFonts w:ascii="宋体" w:hAnsi="宋体" w:cs="新宋体"/>
                <w:szCs w:val="21"/>
              </w:rPr>
            </w:pPr>
            <w:r>
              <w:rPr>
                <w:rFonts w:hint="eastAsia" w:ascii="宋体" w:hAnsi="宋体" w:cs="新宋体"/>
                <w:szCs w:val="21"/>
              </w:rPr>
              <w:t>ES8.2</w:t>
            </w:r>
          </w:p>
        </w:tc>
        <w:tc>
          <w:tcPr>
            <w:tcW w:w="10741" w:type="dxa"/>
          </w:tcPr>
          <w:p>
            <w:pPr>
              <w:keepNext w:val="0"/>
              <w:keepLines w:val="0"/>
              <w:suppressLineNumbers w:val="0"/>
              <w:spacing w:before="0" w:beforeAutospacing="0" w:after="0" w:afterAutospacing="0" w:line="360" w:lineRule="auto"/>
              <w:ind w:left="0" w:right="0"/>
              <w:rPr>
                <w:rFonts w:hint="default"/>
                <w:sz w:val="21"/>
                <w:szCs w:val="21"/>
              </w:rPr>
            </w:pPr>
            <w:r>
              <w:rPr>
                <w:rFonts w:hint="eastAsia" w:cs="宋体"/>
                <w:sz w:val="21"/>
                <w:szCs w:val="21"/>
                <w:lang w:bidi="ar"/>
              </w:rPr>
              <w:t>查见：《</w:t>
            </w:r>
            <w:r>
              <w:rPr>
                <w:rFonts w:hint="eastAsia" w:ascii="宋体" w:hAnsi="宋体" w:cs="宋体"/>
                <w:sz w:val="21"/>
                <w:szCs w:val="21"/>
                <w:lang w:eastAsia="zh-CN" w:bidi="ar"/>
              </w:rPr>
              <w:t>应急准备与响应控制程序</w:t>
            </w:r>
            <w:r>
              <w:rPr>
                <w:rFonts w:hint="eastAsia" w:cs="宋体"/>
                <w:sz w:val="21"/>
                <w:szCs w:val="21"/>
                <w:lang w:bidi="ar"/>
              </w:rPr>
              <w:t>》、《</w:t>
            </w:r>
            <w:r>
              <w:rPr>
                <w:rFonts w:hint="eastAsia" w:ascii="宋体" w:hAnsi="宋体" w:cs="宋体"/>
                <w:sz w:val="21"/>
                <w:szCs w:val="21"/>
                <w:lang w:bidi="ar"/>
              </w:rPr>
              <w:t>消防与疏散演习实施方案</w:t>
            </w:r>
            <w:r>
              <w:rPr>
                <w:rFonts w:hint="eastAsia" w:cs="宋体"/>
                <w:sz w:val="21"/>
                <w:szCs w:val="21"/>
                <w:lang w:bidi="ar"/>
              </w:rPr>
              <w:t>》</w:t>
            </w:r>
          </w:p>
          <w:p>
            <w:pPr>
              <w:keepNext w:val="0"/>
              <w:keepLines w:val="0"/>
              <w:suppressLineNumbers w:val="0"/>
              <w:spacing w:before="0" w:beforeAutospacing="0" w:after="0" w:afterAutospacing="0" w:line="360" w:lineRule="auto"/>
              <w:ind w:left="0" w:right="0"/>
              <w:rPr>
                <w:rFonts w:ascii="宋体" w:hAnsi="宋体" w:cs="宋体"/>
                <w:szCs w:val="21"/>
              </w:rPr>
            </w:pPr>
            <w:r>
              <w:rPr>
                <w:rFonts w:hint="eastAsia" w:cs="宋体"/>
                <w:sz w:val="21"/>
                <w:szCs w:val="21"/>
                <w:lang w:eastAsia="zh-CN" w:bidi="ar"/>
              </w:rPr>
              <w:t>物管部</w:t>
            </w:r>
            <w:r>
              <w:rPr>
                <w:rFonts w:hint="eastAsia" w:cs="宋体"/>
                <w:sz w:val="21"/>
                <w:szCs w:val="21"/>
                <w:lang w:bidi="ar"/>
              </w:rPr>
              <w:t>工作人的在行政部组织下，参加了2020</w:t>
            </w:r>
            <w:r>
              <w:rPr>
                <w:rFonts w:hint="eastAsia" w:cs="宋体"/>
                <w:sz w:val="21"/>
                <w:szCs w:val="21"/>
                <w:lang w:val="en-US" w:eastAsia="zh-CN" w:bidi="ar"/>
              </w:rPr>
              <w:t>年7月6日</w:t>
            </w:r>
            <w:bookmarkStart w:id="2" w:name="_GoBack"/>
            <w:bookmarkEnd w:id="2"/>
            <w:r>
              <w:rPr>
                <w:rFonts w:hint="eastAsia" w:cs="宋体"/>
                <w:sz w:val="21"/>
                <w:szCs w:val="21"/>
                <w:lang w:bidi="ar"/>
              </w:rPr>
              <w:t>公司组织的火灾演练。</w:t>
            </w:r>
            <w:r>
              <w:rPr>
                <w:rFonts w:hint="eastAsia" w:ascii="宋体" w:cs="宋体"/>
                <w:sz w:val="21"/>
                <w:szCs w:val="21"/>
                <w:lang w:bidi="ar"/>
              </w:rPr>
              <w:t>现场对应，公司员工的安全逃生意识有明显的改善和较大提高。使员工掌握了安全逃生的方式和路径。同时使员工掌握了灭火器材的使用。</w:t>
            </w:r>
          </w:p>
          <w:p>
            <w:pPr>
              <w:keepNext w:val="0"/>
              <w:keepLines w:val="0"/>
              <w:suppressLineNumbers w:val="0"/>
              <w:spacing w:before="0" w:beforeAutospacing="0" w:after="0" w:afterAutospacing="0" w:line="360" w:lineRule="auto"/>
              <w:ind w:left="0" w:right="0"/>
              <w:rPr>
                <w:rFonts w:ascii="宋体" w:hAnsi="宋体" w:cs="宋体"/>
                <w:szCs w:val="21"/>
              </w:rPr>
            </w:pPr>
            <w:r>
              <w:rPr>
                <w:rFonts w:hint="eastAsia" w:ascii="宋体" w:hAnsi="宋体" w:cs="宋体"/>
                <w:szCs w:val="21"/>
              </w:rPr>
              <w:t>应急准备：在部门办公区域，按要求配置灭火器。</w:t>
            </w:r>
            <w:r>
              <w:rPr>
                <w:rFonts w:hint="eastAsia" w:ascii="宋体" w:cs="宋体"/>
                <w:sz w:val="21"/>
                <w:szCs w:val="21"/>
                <w:lang w:bidi="ar"/>
              </w:rPr>
              <w:t>消防器材完善、良好</w:t>
            </w:r>
            <w:r>
              <w:rPr>
                <w:rFonts w:hint="eastAsia" w:ascii="宋体" w:hAnsi="宋体" w:cs="宋体"/>
                <w:szCs w:val="21"/>
              </w:rPr>
              <w:t>。</w:t>
            </w:r>
          </w:p>
        </w:tc>
        <w:tc>
          <w:tcPr>
            <w:tcW w:w="848" w:type="dxa"/>
          </w:tcPr>
          <w:p>
            <w:pPr>
              <w:rPr>
                <w:highlight w:val="magenta"/>
              </w:rPr>
            </w:pPr>
            <w:r>
              <w:rPr>
                <w:rFonts w:hint="eastAsia"/>
              </w:rPr>
              <w:t>符合</w:t>
            </w:r>
          </w:p>
        </w:tc>
      </w:tr>
    </w:tbl>
    <w:p>
      <w:pPr>
        <w:pStyle w:val="9"/>
        <w:rPr>
          <w:rFonts w:ascii="隶书" w:hAnsi="宋体" w:eastAsia="隶书"/>
          <w:bCs/>
          <w:color w:val="000000"/>
          <w:sz w:val="36"/>
          <w:szCs w:val="36"/>
        </w:rPr>
      </w:pPr>
      <w:r>
        <w:rPr>
          <w:rFonts w:hint="eastAsia"/>
        </w:rPr>
        <w:t>说明：不符合标注N</w:t>
      </w:r>
    </w:p>
    <w:p>
      <w:pPr>
        <w:pStyle w:val="9"/>
        <w:rPr>
          <w:rFonts w:hint="eastAsia"/>
          <w:highlight w:val="none"/>
        </w:rPr>
      </w:pPr>
    </w:p>
    <w:p>
      <w:pPr>
        <w:pStyle w:val="9"/>
        <w:rPr>
          <w:rFonts w:hint="eastAsia"/>
          <w:highlight w:val="none"/>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方正仿宋简体">
    <w:altName w:val="宋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9"/>
              <w:jc w:val="center"/>
            </w:pPr>
            <w:r>
              <w:rPr>
                <w:b/>
                <w:sz w:val="24"/>
                <w:szCs w:val="24"/>
              </w:rPr>
              <w:fldChar w:fldCharType="begin"/>
            </w:r>
            <w:r>
              <w:rPr>
                <w:b/>
              </w:rPr>
              <w:instrText xml:space="preserve">PAGE</w:instrText>
            </w:r>
            <w:r>
              <w:rPr>
                <w:b/>
                <w:sz w:val="24"/>
                <w:szCs w:val="24"/>
              </w:rPr>
              <w:fldChar w:fldCharType="separate"/>
            </w:r>
            <w:r>
              <w:rPr>
                <w:b/>
              </w:rPr>
              <w:t>31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52</w:t>
            </w:r>
            <w:r>
              <w:rPr>
                <w:b/>
                <w:sz w:val="24"/>
                <w:szCs w:val="24"/>
              </w:rPr>
              <w:fldChar w:fldCharType="end"/>
            </w:r>
          </w:p>
        </w:sdtContent>
      </w:sdt>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tabs>
        <w:tab w:val="left" w:pos="8910"/>
        <w:tab w:val="left" w:pos="9142"/>
        <w:tab w:val="clear" w:pos="4153"/>
      </w:tabs>
      <w:spacing w:line="320" w:lineRule="exact"/>
      <w:ind w:left="-86" w:leftChars="-41" w:firstLine="810" w:firstLineChars="450"/>
      <w:jc w:val="left"/>
      <w:rPr>
        <w:rStyle w:val="19"/>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9"/>
        <w:rFonts w:hint="default"/>
      </w:rPr>
      <w:t>北京国标联合认证有限公司</w:t>
    </w:r>
    <w:r>
      <w:rPr>
        <w:rStyle w:val="19"/>
        <w:rFonts w:hint="default"/>
      </w:rPr>
      <w:tab/>
    </w:r>
    <w:r>
      <w:rPr>
        <w:rStyle w:val="19"/>
        <w:rFonts w:hint="default"/>
      </w:rPr>
      <w:tab/>
    </w:r>
    <w:r>
      <w:rPr>
        <w:rStyle w:val="19"/>
        <w:rFonts w:hint="default"/>
      </w:rPr>
      <w:tab/>
    </w:r>
  </w:p>
  <w:p>
    <w:pPr>
      <w:pStyle w:val="10"/>
      <w:pBdr>
        <w:bottom w:val="none" w:color="auto" w:sz="0" w:space="1"/>
      </w:pBdr>
      <w:spacing w:line="320" w:lineRule="exact"/>
      <w:jc w:val="left"/>
    </w:pPr>
    <w:r>
      <w:pict>
        <v:shape id="文本框 1" o:spid="_x0000_s1026" o:spt="202" type="#_x0000_t202" style="position:absolute;left:0pt;margin-left:554.75pt;margin-top:2.2pt;height:20.2pt;width:172pt;z-index:251661312;mso-width-relative:page;mso-height-relative:page;"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h&#10;Bqrl1gAAAAoBAAAPAAAAAAAAAAEAIAAAACIAAABkcnMvZG93bnJldi54bWxQSwECFAAUAAAACACH&#10;TuJA9TGBsrQBAABAAwAADgAAAAAAAAABACAAAAAlAQAAZHJzL2Uyb0RvYy54bWxQSwUGAAAAAAYA&#10;BgBZAQAASwUAAAAA&#1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9"/>
        <w:rFonts w:hint="default"/>
        <w:w w:val="90"/>
      </w:rPr>
      <w:t>Beijing International Standard united Certification Co.,Ltd.</w:t>
    </w:r>
  </w:p>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E983EE"/>
    <w:multiLevelType w:val="singleLevel"/>
    <w:tmpl w:val="83E983EE"/>
    <w:lvl w:ilvl="0" w:tentative="0">
      <w:start w:val="1"/>
      <w:numFmt w:val="decimal"/>
      <w:suff w:val="nothing"/>
      <w:lvlText w:val="%1）"/>
      <w:lvlJc w:val="left"/>
    </w:lvl>
  </w:abstractNum>
  <w:abstractNum w:abstractNumId="1">
    <w:nsid w:val="9E412D1F"/>
    <w:multiLevelType w:val="singleLevel"/>
    <w:tmpl w:val="9E412D1F"/>
    <w:lvl w:ilvl="0" w:tentative="0">
      <w:start w:val="1"/>
      <w:numFmt w:val="decimal"/>
      <w:suff w:val="nothing"/>
      <w:lvlText w:val="%1．"/>
      <w:lvlJc w:val="left"/>
      <w:pPr>
        <w:ind w:left="0" w:firstLine="400"/>
      </w:pPr>
      <w:rPr>
        <w:rFonts w:hint="default"/>
      </w:rPr>
    </w:lvl>
  </w:abstractNum>
  <w:abstractNum w:abstractNumId="2">
    <w:nsid w:val="9FA84878"/>
    <w:multiLevelType w:val="singleLevel"/>
    <w:tmpl w:val="9FA84878"/>
    <w:lvl w:ilvl="0" w:tentative="0">
      <w:start w:val="4"/>
      <w:numFmt w:val="decimal"/>
      <w:suff w:val="nothing"/>
      <w:lvlText w:val="%1）"/>
      <w:lvlJc w:val="left"/>
    </w:lvl>
  </w:abstractNum>
  <w:abstractNum w:abstractNumId="3">
    <w:nsid w:val="BC549EA3"/>
    <w:multiLevelType w:val="singleLevel"/>
    <w:tmpl w:val="BC549EA3"/>
    <w:lvl w:ilvl="0" w:tentative="0">
      <w:start w:val="1"/>
      <w:numFmt w:val="decimal"/>
      <w:suff w:val="nothing"/>
      <w:lvlText w:val="%1、"/>
      <w:lvlJc w:val="left"/>
    </w:lvl>
  </w:abstractNum>
  <w:abstractNum w:abstractNumId="4">
    <w:nsid w:val="CFB74C1A"/>
    <w:multiLevelType w:val="singleLevel"/>
    <w:tmpl w:val="CFB74C1A"/>
    <w:lvl w:ilvl="0" w:tentative="0">
      <w:start w:val="1"/>
      <w:numFmt w:val="decimal"/>
      <w:lvlText w:val="%1."/>
      <w:lvlJc w:val="left"/>
      <w:pPr>
        <w:ind w:left="425" w:hanging="425"/>
      </w:pPr>
      <w:rPr>
        <w:rFonts w:hint="default"/>
      </w:rPr>
    </w:lvl>
  </w:abstractNum>
  <w:abstractNum w:abstractNumId="5">
    <w:nsid w:val="D942383B"/>
    <w:multiLevelType w:val="singleLevel"/>
    <w:tmpl w:val="D942383B"/>
    <w:lvl w:ilvl="0" w:tentative="0">
      <w:start w:val="1"/>
      <w:numFmt w:val="decimal"/>
      <w:suff w:val="nothing"/>
      <w:lvlText w:val="%1．"/>
      <w:lvlJc w:val="left"/>
      <w:pPr>
        <w:ind w:left="0" w:firstLine="400"/>
      </w:pPr>
      <w:rPr>
        <w:rFonts w:hint="default"/>
      </w:rPr>
    </w:lvl>
  </w:abstractNum>
  <w:abstractNum w:abstractNumId="6">
    <w:nsid w:val="E8277890"/>
    <w:multiLevelType w:val="singleLevel"/>
    <w:tmpl w:val="E8277890"/>
    <w:lvl w:ilvl="0" w:tentative="0">
      <w:start w:val="1"/>
      <w:numFmt w:val="decimal"/>
      <w:suff w:val="nothing"/>
      <w:lvlText w:val="%1、"/>
      <w:lvlJc w:val="left"/>
    </w:lvl>
  </w:abstractNum>
  <w:abstractNum w:abstractNumId="7">
    <w:nsid w:val="F4F30867"/>
    <w:multiLevelType w:val="singleLevel"/>
    <w:tmpl w:val="F4F30867"/>
    <w:lvl w:ilvl="0" w:tentative="0">
      <w:start w:val="1"/>
      <w:numFmt w:val="decimal"/>
      <w:suff w:val="nothing"/>
      <w:lvlText w:val="%1）"/>
      <w:lvlJc w:val="left"/>
    </w:lvl>
  </w:abstractNum>
  <w:abstractNum w:abstractNumId="8">
    <w:nsid w:val="4583DEA1"/>
    <w:multiLevelType w:val="singleLevel"/>
    <w:tmpl w:val="4583DEA1"/>
    <w:lvl w:ilvl="0" w:tentative="0">
      <w:start w:val="1"/>
      <w:numFmt w:val="decimal"/>
      <w:suff w:val="nothing"/>
      <w:lvlText w:val="%1）"/>
      <w:lvlJc w:val="left"/>
    </w:lvl>
  </w:abstractNum>
  <w:abstractNum w:abstractNumId="9">
    <w:nsid w:val="58FE0454"/>
    <w:multiLevelType w:val="multilevel"/>
    <w:tmpl w:val="58FE0454"/>
    <w:lvl w:ilvl="0" w:tentative="0">
      <w:start w:val="2"/>
      <w:numFmt w:val="bullet"/>
      <w:lvlText w:val="◆"/>
      <w:lvlJc w:val="left"/>
      <w:pPr>
        <w:tabs>
          <w:tab w:val="left" w:pos="360"/>
        </w:tabs>
        <w:ind w:left="360" w:hanging="360"/>
      </w:pPr>
      <w:rPr>
        <w:rFonts w:hint="eastAsia" w:ascii="宋体" w:hAnsi="宋体" w:eastAsia="宋体"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58FE0480"/>
    <w:multiLevelType w:val="multilevel"/>
    <w:tmpl w:val="58FE0480"/>
    <w:lvl w:ilvl="0" w:tentative="0">
      <w:start w:val="1"/>
      <w:numFmt w:val="decimal"/>
      <w:lvlText w:val="%1、"/>
      <w:lvlJc w:val="left"/>
      <w:pPr>
        <w:tabs>
          <w:tab w:val="left" w:pos="720"/>
        </w:tabs>
        <w:ind w:left="720" w:hanging="7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59BF21E7"/>
    <w:multiLevelType w:val="singleLevel"/>
    <w:tmpl w:val="59BF21E7"/>
    <w:lvl w:ilvl="0" w:tentative="0">
      <w:start w:val="1"/>
      <w:numFmt w:val="decimal"/>
      <w:suff w:val="nothing"/>
      <w:lvlText w:val="%1、"/>
      <w:lvlJc w:val="left"/>
    </w:lvl>
  </w:abstractNum>
  <w:num w:numId="1">
    <w:abstractNumId w:val="11"/>
  </w:num>
  <w:num w:numId="2">
    <w:abstractNumId w:val="1"/>
  </w:num>
  <w:num w:numId="3">
    <w:abstractNumId w:val="8"/>
  </w:num>
  <w:num w:numId="4">
    <w:abstractNumId w:val="3"/>
  </w:num>
  <w:num w:numId="5">
    <w:abstractNumId w:val="0"/>
  </w:num>
  <w:num w:numId="6">
    <w:abstractNumId w:val="7"/>
    <w:lvlOverride w:ilvl="0">
      <w:startOverride w:val="1"/>
    </w:lvlOverride>
  </w:num>
  <w:num w:numId="7">
    <w:abstractNumId w:val="5"/>
  </w:num>
  <w:num w:numId="8">
    <w:abstractNumId w:val="6"/>
  </w:num>
  <w:num w:numId="9">
    <w:abstractNumId w:val="10"/>
  </w:num>
  <w:num w:numId="10">
    <w:abstractNumId w:val="9"/>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237F6"/>
    <w:rsid w:val="0003373A"/>
    <w:rsid w:val="000400E2"/>
    <w:rsid w:val="00045345"/>
    <w:rsid w:val="00062E46"/>
    <w:rsid w:val="0008534C"/>
    <w:rsid w:val="000A3B9C"/>
    <w:rsid w:val="000E45E2"/>
    <w:rsid w:val="00107DD6"/>
    <w:rsid w:val="00137B93"/>
    <w:rsid w:val="0014585A"/>
    <w:rsid w:val="00160A72"/>
    <w:rsid w:val="001A2D7F"/>
    <w:rsid w:val="00217C46"/>
    <w:rsid w:val="002939AD"/>
    <w:rsid w:val="002C4D5F"/>
    <w:rsid w:val="002E76F4"/>
    <w:rsid w:val="00300515"/>
    <w:rsid w:val="0032051C"/>
    <w:rsid w:val="00337922"/>
    <w:rsid w:val="00340867"/>
    <w:rsid w:val="00380837"/>
    <w:rsid w:val="00382630"/>
    <w:rsid w:val="003A198A"/>
    <w:rsid w:val="003B5369"/>
    <w:rsid w:val="00404B05"/>
    <w:rsid w:val="00410914"/>
    <w:rsid w:val="004A54EB"/>
    <w:rsid w:val="004B2C89"/>
    <w:rsid w:val="004B2C99"/>
    <w:rsid w:val="00526E5C"/>
    <w:rsid w:val="00536930"/>
    <w:rsid w:val="00564E53"/>
    <w:rsid w:val="005C7ABB"/>
    <w:rsid w:val="005D5659"/>
    <w:rsid w:val="00600C20"/>
    <w:rsid w:val="00644FE2"/>
    <w:rsid w:val="0067640C"/>
    <w:rsid w:val="00684BAD"/>
    <w:rsid w:val="006B64BD"/>
    <w:rsid w:val="006E2B4D"/>
    <w:rsid w:val="006E678B"/>
    <w:rsid w:val="0075069C"/>
    <w:rsid w:val="007757F3"/>
    <w:rsid w:val="007C593E"/>
    <w:rsid w:val="007D7D7A"/>
    <w:rsid w:val="007E6AEB"/>
    <w:rsid w:val="007F2172"/>
    <w:rsid w:val="008973EE"/>
    <w:rsid w:val="00904C9E"/>
    <w:rsid w:val="009576F7"/>
    <w:rsid w:val="00971600"/>
    <w:rsid w:val="009905EF"/>
    <w:rsid w:val="009973B4"/>
    <w:rsid w:val="009C28C1"/>
    <w:rsid w:val="009F7EED"/>
    <w:rsid w:val="00A041E7"/>
    <w:rsid w:val="00A45F41"/>
    <w:rsid w:val="00A76454"/>
    <w:rsid w:val="00A80636"/>
    <w:rsid w:val="00A833AA"/>
    <w:rsid w:val="00AF0013"/>
    <w:rsid w:val="00AF0AAB"/>
    <w:rsid w:val="00B124D6"/>
    <w:rsid w:val="00B20E6F"/>
    <w:rsid w:val="00B51CAE"/>
    <w:rsid w:val="00BF597E"/>
    <w:rsid w:val="00C064E5"/>
    <w:rsid w:val="00C26F52"/>
    <w:rsid w:val="00C51A36"/>
    <w:rsid w:val="00C55228"/>
    <w:rsid w:val="00CA19E8"/>
    <w:rsid w:val="00CB77A7"/>
    <w:rsid w:val="00CE315A"/>
    <w:rsid w:val="00CF7B5E"/>
    <w:rsid w:val="00D06F59"/>
    <w:rsid w:val="00D24171"/>
    <w:rsid w:val="00D258D5"/>
    <w:rsid w:val="00D37D78"/>
    <w:rsid w:val="00D67493"/>
    <w:rsid w:val="00D74169"/>
    <w:rsid w:val="00D8388C"/>
    <w:rsid w:val="00D925DB"/>
    <w:rsid w:val="00DF76EF"/>
    <w:rsid w:val="00E04CE2"/>
    <w:rsid w:val="00E306BD"/>
    <w:rsid w:val="00E362FD"/>
    <w:rsid w:val="00E44598"/>
    <w:rsid w:val="00E6224C"/>
    <w:rsid w:val="00E66C1E"/>
    <w:rsid w:val="00E90F98"/>
    <w:rsid w:val="00EB0164"/>
    <w:rsid w:val="00EC44BD"/>
    <w:rsid w:val="00ED0F62"/>
    <w:rsid w:val="00EF1E4B"/>
    <w:rsid w:val="00F032F0"/>
    <w:rsid w:val="00FA271A"/>
    <w:rsid w:val="00FD07E2"/>
    <w:rsid w:val="00FE1AE5"/>
    <w:rsid w:val="00FE378D"/>
    <w:rsid w:val="011920A0"/>
    <w:rsid w:val="013F17BA"/>
    <w:rsid w:val="0216476F"/>
    <w:rsid w:val="02A807E2"/>
    <w:rsid w:val="02B22E0F"/>
    <w:rsid w:val="02E32721"/>
    <w:rsid w:val="0313661A"/>
    <w:rsid w:val="032700C2"/>
    <w:rsid w:val="03FD4FF6"/>
    <w:rsid w:val="05181F87"/>
    <w:rsid w:val="056D2BCF"/>
    <w:rsid w:val="06A4782D"/>
    <w:rsid w:val="06C727A2"/>
    <w:rsid w:val="06DA37D7"/>
    <w:rsid w:val="077060BE"/>
    <w:rsid w:val="07EB0834"/>
    <w:rsid w:val="080B0578"/>
    <w:rsid w:val="081C7A8A"/>
    <w:rsid w:val="08572687"/>
    <w:rsid w:val="08980FB9"/>
    <w:rsid w:val="0986419F"/>
    <w:rsid w:val="0A8C70F6"/>
    <w:rsid w:val="0ADF2004"/>
    <w:rsid w:val="0AE43836"/>
    <w:rsid w:val="0AF04256"/>
    <w:rsid w:val="0AFA3C89"/>
    <w:rsid w:val="0B141136"/>
    <w:rsid w:val="0B73073D"/>
    <w:rsid w:val="0B8B4C4A"/>
    <w:rsid w:val="0C01545A"/>
    <w:rsid w:val="0C3171E5"/>
    <w:rsid w:val="0C426F71"/>
    <w:rsid w:val="0C525FD9"/>
    <w:rsid w:val="0C6E4B50"/>
    <w:rsid w:val="0D3F1477"/>
    <w:rsid w:val="0D497365"/>
    <w:rsid w:val="0D7D62F5"/>
    <w:rsid w:val="0D831A6F"/>
    <w:rsid w:val="0DB52164"/>
    <w:rsid w:val="0DE60895"/>
    <w:rsid w:val="0EB729C2"/>
    <w:rsid w:val="0FA12C22"/>
    <w:rsid w:val="10276BE9"/>
    <w:rsid w:val="105B2913"/>
    <w:rsid w:val="108219C2"/>
    <w:rsid w:val="10A90694"/>
    <w:rsid w:val="10B33271"/>
    <w:rsid w:val="10DB16FB"/>
    <w:rsid w:val="116B69E1"/>
    <w:rsid w:val="11C524E5"/>
    <w:rsid w:val="11E73F86"/>
    <w:rsid w:val="121467D1"/>
    <w:rsid w:val="12182022"/>
    <w:rsid w:val="12691638"/>
    <w:rsid w:val="128D1E4D"/>
    <w:rsid w:val="12AE0BF0"/>
    <w:rsid w:val="135D7057"/>
    <w:rsid w:val="138F60B0"/>
    <w:rsid w:val="13A6160D"/>
    <w:rsid w:val="141C3600"/>
    <w:rsid w:val="142F0875"/>
    <w:rsid w:val="144D7A03"/>
    <w:rsid w:val="144E79C5"/>
    <w:rsid w:val="14C95B21"/>
    <w:rsid w:val="14DE2FEE"/>
    <w:rsid w:val="14EE56DB"/>
    <w:rsid w:val="150A4D67"/>
    <w:rsid w:val="155A52AB"/>
    <w:rsid w:val="15730D55"/>
    <w:rsid w:val="15873CAC"/>
    <w:rsid w:val="16872A24"/>
    <w:rsid w:val="16BA6C31"/>
    <w:rsid w:val="17676508"/>
    <w:rsid w:val="17FD3326"/>
    <w:rsid w:val="185D6041"/>
    <w:rsid w:val="18B85BE6"/>
    <w:rsid w:val="18E411D7"/>
    <w:rsid w:val="19195073"/>
    <w:rsid w:val="19AE18D6"/>
    <w:rsid w:val="19AF7C83"/>
    <w:rsid w:val="1A2E4EB8"/>
    <w:rsid w:val="1A3E69B9"/>
    <w:rsid w:val="1A5A3CAE"/>
    <w:rsid w:val="1BB100F1"/>
    <w:rsid w:val="1C001AFE"/>
    <w:rsid w:val="1C230F7E"/>
    <w:rsid w:val="1CB41964"/>
    <w:rsid w:val="1CC22FD1"/>
    <w:rsid w:val="1D43042D"/>
    <w:rsid w:val="1E0B24FD"/>
    <w:rsid w:val="1E0C60AA"/>
    <w:rsid w:val="1E8B6F74"/>
    <w:rsid w:val="1EFF0A73"/>
    <w:rsid w:val="1F5721F1"/>
    <w:rsid w:val="1F7D3602"/>
    <w:rsid w:val="1FAD750F"/>
    <w:rsid w:val="1FCB242D"/>
    <w:rsid w:val="1FF507B4"/>
    <w:rsid w:val="20B76462"/>
    <w:rsid w:val="20B92621"/>
    <w:rsid w:val="217F5C42"/>
    <w:rsid w:val="21BF0EAB"/>
    <w:rsid w:val="24244568"/>
    <w:rsid w:val="25DF4C37"/>
    <w:rsid w:val="266B0827"/>
    <w:rsid w:val="269955F7"/>
    <w:rsid w:val="284316E5"/>
    <w:rsid w:val="28BB3A57"/>
    <w:rsid w:val="29A159B6"/>
    <w:rsid w:val="2A005AA2"/>
    <w:rsid w:val="2A1C1758"/>
    <w:rsid w:val="2A9C7564"/>
    <w:rsid w:val="2ACE0872"/>
    <w:rsid w:val="2B196CF9"/>
    <w:rsid w:val="2BA857B6"/>
    <w:rsid w:val="2BB2349B"/>
    <w:rsid w:val="2BD34A0D"/>
    <w:rsid w:val="2C721AA8"/>
    <w:rsid w:val="2CA0369E"/>
    <w:rsid w:val="2E096DBC"/>
    <w:rsid w:val="2FB10F09"/>
    <w:rsid w:val="302651EE"/>
    <w:rsid w:val="31633F3B"/>
    <w:rsid w:val="31927243"/>
    <w:rsid w:val="31EF06C4"/>
    <w:rsid w:val="32277422"/>
    <w:rsid w:val="323316E9"/>
    <w:rsid w:val="32505D26"/>
    <w:rsid w:val="32A91FD1"/>
    <w:rsid w:val="348F71F4"/>
    <w:rsid w:val="34916F9A"/>
    <w:rsid w:val="34C10635"/>
    <w:rsid w:val="35344032"/>
    <w:rsid w:val="36294D55"/>
    <w:rsid w:val="368851CD"/>
    <w:rsid w:val="37895692"/>
    <w:rsid w:val="379A3575"/>
    <w:rsid w:val="37A50684"/>
    <w:rsid w:val="380E35C2"/>
    <w:rsid w:val="38DA7D0A"/>
    <w:rsid w:val="3A03398D"/>
    <w:rsid w:val="3A4B691F"/>
    <w:rsid w:val="3BCA79B1"/>
    <w:rsid w:val="3BDD69B3"/>
    <w:rsid w:val="3C637A13"/>
    <w:rsid w:val="3D5F10F9"/>
    <w:rsid w:val="3DBF645C"/>
    <w:rsid w:val="3DD6700D"/>
    <w:rsid w:val="3F67141F"/>
    <w:rsid w:val="3F941A8C"/>
    <w:rsid w:val="3FE85C3E"/>
    <w:rsid w:val="40536209"/>
    <w:rsid w:val="409A0C02"/>
    <w:rsid w:val="425725E8"/>
    <w:rsid w:val="42D363CB"/>
    <w:rsid w:val="42D55C22"/>
    <w:rsid w:val="42D56F8E"/>
    <w:rsid w:val="43CD744C"/>
    <w:rsid w:val="43DE6807"/>
    <w:rsid w:val="441578D7"/>
    <w:rsid w:val="446E0D37"/>
    <w:rsid w:val="4477562B"/>
    <w:rsid w:val="4478512B"/>
    <w:rsid w:val="452F66AF"/>
    <w:rsid w:val="45616E8A"/>
    <w:rsid w:val="456725DF"/>
    <w:rsid w:val="46191852"/>
    <w:rsid w:val="462C33D1"/>
    <w:rsid w:val="466D0E0E"/>
    <w:rsid w:val="46737581"/>
    <w:rsid w:val="46A328FB"/>
    <w:rsid w:val="46E40546"/>
    <w:rsid w:val="46EC43F2"/>
    <w:rsid w:val="46F42C72"/>
    <w:rsid w:val="47175441"/>
    <w:rsid w:val="47F271FF"/>
    <w:rsid w:val="4807101F"/>
    <w:rsid w:val="48416B22"/>
    <w:rsid w:val="488976E8"/>
    <w:rsid w:val="490B31F4"/>
    <w:rsid w:val="49623901"/>
    <w:rsid w:val="4A3079DE"/>
    <w:rsid w:val="4A334B86"/>
    <w:rsid w:val="4A7F020F"/>
    <w:rsid w:val="4B6506FB"/>
    <w:rsid w:val="4C531B79"/>
    <w:rsid w:val="4CCD435D"/>
    <w:rsid w:val="4EA9052E"/>
    <w:rsid w:val="4EFA4139"/>
    <w:rsid w:val="4F4526D8"/>
    <w:rsid w:val="500055C5"/>
    <w:rsid w:val="503E5A2B"/>
    <w:rsid w:val="50D51CD3"/>
    <w:rsid w:val="53693CAB"/>
    <w:rsid w:val="537F28DC"/>
    <w:rsid w:val="53A67E32"/>
    <w:rsid w:val="546B01C3"/>
    <w:rsid w:val="553A764E"/>
    <w:rsid w:val="5583787C"/>
    <w:rsid w:val="56C92E6A"/>
    <w:rsid w:val="56CA3353"/>
    <w:rsid w:val="56D973CF"/>
    <w:rsid w:val="56DD3DD9"/>
    <w:rsid w:val="572C5CF1"/>
    <w:rsid w:val="573A77BF"/>
    <w:rsid w:val="573B149E"/>
    <w:rsid w:val="57F64017"/>
    <w:rsid w:val="597741C6"/>
    <w:rsid w:val="59E767D3"/>
    <w:rsid w:val="5A47580D"/>
    <w:rsid w:val="5A8C4251"/>
    <w:rsid w:val="5A9D21AB"/>
    <w:rsid w:val="5B0A5425"/>
    <w:rsid w:val="5B8E7AE8"/>
    <w:rsid w:val="5C014A8D"/>
    <w:rsid w:val="5C320D87"/>
    <w:rsid w:val="5C3A6A18"/>
    <w:rsid w:val="5C9D6A0F"/>
    <w:rsid w:val="5D0D1A87"/>
    <w:rsid w:val="5D221D10"/>
    <w:rsid w:val="5DF945C1"/>
    <w:rsid w:val="5E267D57"/>
    <w:rsid w:val="5E791305"/>
    <w:rsid w:val="5EA12B9A"/>
    <w:rsid w:val="5EEC3F13"/>
    <w:rsid w:val="5F84635C"/>
    <w:rsid w:val="603A00D4"/>
    <w:rsid w:val="619536FC"/>
    <w:rsid w:val="61B911B5"/>
    <w:rsid w:val="61CB13CE"/>
    <w:rsid w:val="62522124"/>
    <w:rsid w:val="62831B48"/>
    <w:rsid w:val="628D40A8"/>
    <w:rsid w:val="632025F3"/>
    <w:rsid w:val="636016A8"/>
    <w:rsid w:val="63947E4D"/>
    <w:rsid w:val="646C4CC4"/>
    <w:rsid w:val="64AF180F"/>
    <w:rsid w:val="64D42248"/>
    <w:rsid w:val="65171900"/>
    <w:rsid w:val="65250E38"/>
    <w:rsid w:val="652956BE"/>
    <w:rsid w:val="658E3DE5"/>
    <w:rsid w:val="659E04BA"/>
    <w:rsid w:val="65FF3B33"/>
    <w:rsid w:val="66280DC6"/>
    <w:rsid w:val="66A97B10"/>
    <w:rsid w:val="66DE0102"/>
    <w:rsid w:val="675F761E"/>
    <w:rsid w:val="684D3C00"/>
    <w:rsid w:val="68594D65"/>
    <w:rsid w:val="695E207F"/>
    <w:rsid w:val="6987346A"/>
    <w:rsid w:val="6A040540"/>
    <w:rsid w:val="6A321EB4"/>
    <w:rsid w:val="6A490B1A"/>
    <w:rsid w:val="6A974851"/>
    <w:rsid w:val="6AAE0F93"/>
    <w:rsid w:val="6AB34690"/>
    <w:rsid w:val="6AFD0161"/>
    <w:rsid w:val="6B3C6B6A"/>
    <w:rsid w:val="6B5576A6"/>
    <w:rsid w:val="6B633BBF"/>
    <w:rsid w:val="6B9003ED"/>
    <w:rsid w:val="6B986C8B"/>
    <w:rsid w:val="6BF56819"/>
    <w:rsid w:val="6C2500E0"/>
    <w:rsid w:val="6C755148"/>
    <w:rsid w:val="6CCB6BCF"/>
    <w:rsid w:val="6D0637A9"/>
    <w:rsid w:val="6D33627A"/>
    <w:rsid w:val="6D602BF5"/>
    <w:rsid w:val="6E531CAD"/>
    <w:rsid w:val="6EA81BB5"/>
    <w:rsid w:val="71FD4606"/>
    <w:rsid w:val="72655D79"/>
    <w:rsid w:val="727767FA"/>
    <w:rsid w:val="727B6EC0"/>
    <w:rsid w:val="728157AA"/>
    <w:rsid w:val="728C133B"/>
    <w:rsid w:val="73B81ADD"/>
    <w:rsid w:val="73EE6A72"/>
    <w:rsid w:val="7476604D"/>
    <w:rsid w:val="74E33E52"/>
    <w:rsid w:val="76450C1A"/>
    <w:rsid w:val="771A5E73"/>
    <w:rsid w:val="7744314B"/>
    <w:rsid w:val="7768158A"/>
    <w:rsid w:val="7774293C"/>
    <w:rsid w:val="785371E7"/>
    <w:rsid w:val="78951FD5"/>
    <w:rsid w:val="79E044BC"/>
    <w:rsid w:val="7A044D72"/>
    <w:rsid w:val="7A207A70"/>
    <w:rsid w:val="7A704881"/>
    <w:rsid w:val="7BC10C51"/>
    <w:rsid w:val="7BF7139A"/>
    <w:rsid w:val="7CAC48F9"/>
    <w:rsid w:val="7CF77981"/>
    <w:rsid w:val="7D234897"/>
    <w:rsid w:val="7D6E672B"/>
    <w:rsid w:val="7DB6474E"/>
    <w:rsid w:val="7E304D79"/>
    <w:rsid w:val="7E545B00"/>
    <w:rsid w:val="7EEC57C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link w:val="26"/>
    <w:qFormat/>
    <w:uiPriority w:val="0"/>
    <w:pPr>
      <w:keepNext/>
      <w:keepLines/>
      <w:spacing w:before="260" w:after="260" w:line="413" w:lineRule="auto"/>
      <w:outlineLvl w:val="2"/>
    </w:pPr>
    <w:rPr>
      <w:b/>
      <w:bCs/>
      <w:sz w:val="32"/>
      <w:szCs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paragraph" w:styleId="4">
    <w:name w:val="Body Text"/>
    <w:basedOn w:val="1"/>
    <w:unhideWhenUsed/>
    <w:qFormat/>
    <w:uiPriority w:val="0"/>
    <w:pPr>
      <w:spacing w:after="120"/>
    </w:pPr>
  </w:style>
  <w:style w:type="paragraph" w:styleId="5">
    <w:name w:val="Body Text Indent"/>
    <w:basedOn w:val="1"/>
    <w:link w:val="25"/>
    <w:qFormat/>
    <w:uiPriority w:val="0"/>
    <w:pPr>
      <w:spacing w:line="360" w:lineRule="auto"/>
      <w:ind w:firstLine="420"/>
    </w:pPr>
    <w:rPr>
      <w:rFonts w:hint="eastAsia" w:ascii="宋体"/>
    </w:rPr>
  </w:style>
  <w:style w:type="paragraph" w:styleId="6">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7">
    <w:name w:val="Plain Text"/>
    <w:basedOn w:val="1"/>
    <w:qFormat/>
    <w:uiPriority w:val="99"/>
    <w:rPr>
      <w:rFonts w:ascii="宋体" w:hAnsi="Courier New"/>
    </w:rPr>
  </w:style>
  <w:style w:type="paragraph" w:styleId="8">
    <w:name w:val="Balloon Text"/>
    <w:basedOn w:val="1"/>
    <w:link w:val="18"/>
    <w:semiHidden/>
    <w:unhideWhenUsed/>
    <w:qFormat/>
    <w:uiPriority w:val="99"/>
    <w:rPr>
      <w:sz w:val="18"/>
      <w:szCs w:val="18"/>
    </w:rPr>
  </w:style>
  <w:style w:type="paragraph" w:styleId="9">
    <w:name w:val="footer"/>
    <w:basedOn w:val="1"/>
    <w:link w:val="17"/>
    <w:unhideWhenUsed/>
    <w:qFormat/>
    <w:uiPriority w:val="99"/>
    <w:pPr>
      <w:tabs>
        <w:tab w:val="center" w:pos="4153"/>
        <w:tab w:val="right" w:pos="8306"/>
      </w:tabs>
      <w:snapToGrid w:val="0"/>
      <w:jc w:val="left"/>
    </w:pPr>
    <w:rPr>
      <w:sz w:val="18"/>
      <w:szCs w:val="18"/>
    </w:rPr>
  </w:style>
  <w:style w:type="paragraph" w:styleId="10">
    <w:name w:val="header"/>
    <w:basedOn w:val="1"/>
    <w:link w:val="16"/>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99"/>
    <w:rPr>
      <w:color w:val="000000"/>
      <w:kern w:val="0"/>
      <w:sz w:val="24"/>
      <w:szCs w:val="24"/>
    </w:rPr>
  </w:style>
  <w:style w:type="character" w:styleId="14">
    <w:name w:val="Hyperlink"/>
    <w:qFormat/>
    <w:uiPriority w:val="99"/>
    <w:rPr>
      <w:rFonts w:ascii="Times New Roman" w:hAnsi="Times New Roman" w:eastAsia="宋体"/>
      <w:color w:val="auto"/>
      <w:spacing w:val="0"/>
      <w:w w:val="100"/>
      <w:position w:val="0"/>
      <w:sz w:val="21"/>
      <w:u w:val="none"/>
      <w:vertAlign w:val="baseline"/>
    </w:rPr>
  </w:style>
  <w:style w:type="paragraph" w:customStyle="1" w:styleId="15">
    <w:name w:val="表格文字"/>
    <w:basedOn w:val="1"/>
    <w:qFormat/>
    <w:uiPriority w:val="0"/>
    <w:pPr>
      <w:spacing w:before="25" w:after="25"/>
    </w:pPr>
    <w:rPr>
      <w:bCs/>
      <w:spacing w:val="10"/>
    </w:rPr>
  </w:style>
  <w:style w:type="character" w:customStyle="1" w:styleId="16">
    <w:name w:val="页眉 Char"/>
    <w:basedOn w:val="13"/>
    <w:link w:val="10"/>
    <w:qFormat/>
    <w:uiPriority w:val="99"/>
    <w:rPr>
      <w:rFonts w:ascii="Times New Roman" w:hAnsi="Times New Roman" w:eastAsia="宋体" w:cs="Times New Roman"/>
      <w:sz w:val="18"/>
      <w:szCs w:val="18"/>
    </w:rPr>
  </w:style>
  <w:style w:type="character" w:customStyle="1" w:styleId="17">
    <w:name w:val="页脚 Char"/>
    <w:basedOn w:val="13"/>
    <w:link w:val="9"/>
    <w:qFormat/>
    <w:uiPriority w:val="99"/>
    <w:rPr>
      <w:rFonts w:ascii="Times New Roman" w:hAnsi="Times New Roman" w:eastAsia="宋体" w:cs="Times New Roman"/>
      <w:sz w:val="18"/>
      <w:szCs w:val="18"/>
    </w:rPr>
  </w:style>
  <w:style w:type="character" w:customStyle="1" w:styleId="18">
    <w:name w:val="批注框文本 Char"/>
    <w:basedOn w:val="13"/>
    <w:link w:val="8"/>
    <w:semiHidden/>
    <w:qFormat/>
    <w:uiPriority w:val="99"/>
    <w:rPr>
      <w:rFonts w:ascii="Times New Roman" w:hAnsi="Times New Roman" w:eastAsia="宋体" w:cs="Times New Roman"/>
      <w:sz w:val="18"/>
      <w:szCs w:val="18"/>
    </w:rPr>
  </w:style>
  <w:style w:type="character" w:customStyle="1" w:styleId="19">
    <w:name w:val="Char Char1"/>
    <w:qFormat/>
    <w:locked/>
    <w:uiPriority w:val="0"/>
    <w:rPr>
      <w:rFonts w:hint="eastAsia" w:ascii="宋体" w:hAnsi="Courier New" w:eastAsia="宋体"/>
      <w:kern w:val="2"/>
      <w:sz w:val="21"/>
      <w:lang w:val="en-US" w:eastAsia="zh-CN" w:bidi="ar-SA"/>
    </w:rPr>
  </w:style>
  <w:style w:type="paragraph" w:customStyle="1" w:styleId="20">
    <w:name w:val="Table Paragraph"/>
    <w:basedOn w:val="1"/>
    <w:unhideWhenUsed/>
    <w:qFormat/>
    <w:uiPriority w:val="1"/>
    <w:rPr>
      <w:color w:val="000000"/>
      <w:kern w:val="0"/>
      <w:sz w:val="24"/>
      <w:szCs w:val="24"/>
    </w:rPr>
  </w:style>
  <w:style w:type="paragraph" w:customStyle="1" w:styleId="21">
    <w:name w:val="列出段落1"/>
    <w:basedOn w:val="1"/>
    <w:qFormat/>
    <w:uiPriority w:val="34"/>
    <w:pPr>
      <w:ind w:firstLine="420" w:firstLineChars="200"/>
    </w:pPr>
    <w:rPr>
      <w:rFonts w:ascii="Calibri" w:hAnsi="Calibri"/>
      <w:szCs w:val="22"/>
    </w:rPr>
  </w:style>
  <w:style w:type="character" w:customStyle="1" w:styleId="22">
    <w:name w:val="占位符文本1"/>
    <w:semiHidden/>
    <w:qFormat/>
    <w:uiPriority w:val="99"/>
    <w:rPr>
      <w:color w:val="808080"/>
    </w:rPr>
  </w:style>
  <w:style w:type="paragraph" w:styleId="23">
    <w:name w:val="List Paragraph"/>
    <w:basedOn w:val="1"/>
    <w:unhideWhenUsed/>
    <w:qFormat/>
    <w:uiPriority w:val="99"/>
    <w:pPr>
      <w:ind w:firstLine="420" w:firstLineChars="200"/>
    </w:pPr>
  </w:style>
  <w:style w:type="character" w:customStyle="1" w:styleId="24">
    <w:name w:val="占位符文本2"/>
    <w:semiHidden/>
    <w:qFormat/>
    <w:uiPriority w:val="99"/>
    <w:rPr>
      <w:color w:val="808080"/>
    </w:rPr>
  </w:style>
  <w:style w:type="character" w:customStyle="1" w:styleId="25">
    <w:name w:val="正文文本缩进 Char"/>
    <w:basedOn w:val="13"/>
    <w:link w:val="5"/>
    <w:qFormat/>
    <w:uiPriority w:val="0"/>
    <w:rPr>
      <w:rFonts w:ascii="宋体" w:hAnsi="Times New Roman"/>
      <w:kern w:val="2"/>
      <w:sz w:val="21"/>
    </w:rPr>
  </w:style>
  <w:style w:type="character" w:customStyle="1" w:styleId="26">
    <w:name w:val="标题 3 Char"/>
    <w:basedOn w:val="13"/>
    <w:link w:val="3"/>
    <w:qFormat/>
    <w:uiPriority w:val="0"/>
    <w:rPr>
      <w:rFonts w:ascii="Times New Roman" w:hAnsi="Times New Roman"/>
      <w:b/>
      <w:bCs/>
      <w:kern w:val="2"/>
      <w:sz w:val="32"/>
      <w:szCs w:val="32"/>
    </w:rPr>
  </w:style>
  <w:style w:type="character" w:customStyle="1" w:styleId="27">
    <w:name w:val="占位符文本21"/>
    <w:semiHidden/>
    <w:qFormat/>
    <w:uiPriority w:val="99"/>
    <w:rPr>
      <w:color w:val="808080"/>
    </w:rPr>
  </w:style>
  <w:style w:type="paragraph" w:customStyle="1" w:styleId="28">
    <w:name w:val="Char"/>
    <w:basedOn w:val="1"/>
    <w:qFormat/>
    <w:uiPriority w:val="0"/>
  </w:style>
  <w:style w:type="character" w:customStyle="1" w:styleId="29">
    <w:name w:val="Placeholder Text"/>
    <w:semiHidden/>
    <w:qFormat/>
    <w:uiPriority w:val="99"/>
    <w:rPr>
      <w:color w:val="808080"/>
    </w:rPr>
  </w:style>
  <w:style w:type="paragraph" w:styleId="30">
    <w:name w:val="No Spacing"/>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52</Pages>
  <Words>4799</Words>
  <Characters>27355</Characters>
  <Lines>227</Lines>
  <Paragraphs>64</Paragraphs>
  <TotalTime>5</TotalTime>
  <ScaleCrop>false</ScaleCrop>
  <LinksUpToDate>false</LinksUpToDate>
  <CharactersWithSpaces>32090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Dell</cp:lastModifiedBy>
  <dcterms:modified xsi:type="dcterms:W3CDTF">2020-09-09T14:22:17Z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