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道达电动车制造成都有限公司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0449-2020-QO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沙黎明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ISC-JSZJ-154</w:t>
            </w:r>
          </w:p>
          <w:p>
            <w:pPr>
              <w:snapToGrid w:val="0"/>
              <w:spacing w:line="320" w:lineRule="exact"/>
              <w:ind w:left="1309"/>
              <w:rPr>
                <w:sz w:val="22"/>
                <w:szCs w:val="22"/>
                <w:highlight w:val="none"/>
              </w:rPr>
            </w:pPr>
            <w:r>
              <w:rPr>
                <w:sz w:val="22"/>
                <w:szCs w:val="22"/>
                <w:highlight w:val="none"/>
              </w:rPr>
              <w:t>ISC-JSZJ-154</w:t>
            </w:r>
          </w:p>
          <w:p>
            <w:pPr>
              <w:snapToGrid w:val="0"/>
              <w:spacing w:line="320" w:lineRule="exact"/>
              <w:ind w:left="1309"/>
              <w:rPr>
                <w:sz w:val="22"/>
                <w:szCs w:val="22"/>
                <w:highlight w:val="none"/>
              </w:rPr>
            </w:pPr>
            <w:r>
              <w:rPr>
                <w:sz w:val="22"/>
                <w:szCs w:val="22"/>
                <w:highlight w:val="none"/>
              </w:rPr>
              <w:t>苏州朗格电动车有限公司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1、审核开始日期：2020年09月06日 上午</w:t>
            </w:r>
          </w:p>
          <w:p>
            <w:pPr>
              <w:snapToGrid w:val="0"/>
              <w:spacing w:line="276" w:lineRule="auto"/>
              <w:jc w:val="left"/>
              <w:rPr>
                <w:rFonts w:hint="default"/>
                <w:b/>
                <w:sz w:val="22"/>
                <w:szCs w:val="22"/>
                <w:lang w:val="en-US" w:eastAsia="zh-CN"/>
              </w:rPr>
            </w:pPr>
            <w:r>
              <w:rPr>
                <w:rFonts w:hint="eastAsia"/>
                <w:b/>
                <w:sz w:val="22"/>
                <w:szCs w:val="22"/>
              </w:rPr>
              <w:t>2、审核结束日期：2020年09月07日 下午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2020年09月07日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AC2957"/>
    <w:rsid w:val="63527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2020-09-01T13:27:40Z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