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江苏嘉明碳素新材料有限公司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2020年09月16日 下午至2020年09月17日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