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739"/>
        <w:gridCol w:w="814"/>
        <w:gridCol w:w="6"/>
        <w:gridCol w:w="567"/>
        <w:gridCol w:w="1146"/>
        <w:gridCol w:w="96"/>
        <w:gridCol w:w="75"/>
        <w:gridCol w:w="101"/>
        <w:gridCol w:w="589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重庆康邦机电设备有限公司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重庆市九龙坡区九龙园剑龙北路1号9幢16-6号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432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许勇兵</w:t>
            </w:r>
            <w:bookmarkEnd w:id="2"/>
          </w:p>
        </w:tc>
        <w:tc>
          <w:tcPr>
            <w:tcW w:w="81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13983869030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3432" w:type="dxa"/>
            <w:gridSpan w:val="5"/>
            <w:vAlign w:val="center"/>
          </w:tcPr>
          <w:p>
            <w:bookmarkStart w:id="5" w:name="最高管理者"/>
            <w:bookmarkEnd w:id="5"/>
            <w:r>
              <w:rPr>
                <w:rFonts w:hint="eastAsia"/>
              </w:rPr>
              <w:t>韩小梅</w:t>
            </w:r>
          </w:p>
        </w:tc>
        <w:tc>
          <w:tcPr>
            <w:tcW w:w="81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r>
              <w:t>023-68615866</w:t>
            </w:r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252725393@qq.com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432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0414-2020-QEO</w:t>
            </w:r>
            <w:bookmarkEnd w:id="8"/>
          </w:p>
        </w:tc>
        <w:tc>
          <w:tcPr>
            <w:tcW w:w="82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Q：柴油发电机、发电机组的组装及销售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E：柴油发电机、发电机组的组装及销售及相关环境管理活动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O：柴油发电机、发电机组的组装及销售及相关职业健康安全管理活动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Q：19.09.01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E：19.09.01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O：19.09.01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2020年09月12日 上午至2020年09月14日 下午 (共3.0天)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53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73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李京田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53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Q:19.09.01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E:19.09.01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O:19.09.01</w:t>
            </w:r>
          </w:p>
        </w:tc>
        <w:tc>
          <w:tcPr>
            <w:tcW w:w="173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13601093935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ISC-14142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53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Q:19.09.01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E:19.09.01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O:19.09.01</w:t>
            </w:r>
          </w:p>
        </w:tc>
        <w:tc>
          <w:tcPr>
            <w:tcW w:w="173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3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730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2020.9.12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9：00</w:t>
            </w:r>
          </w:p>
        </w:tc>
        <w:tc>
          <w:tcPr>
            <w:tcW w:w="69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9：00-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17：00</w:t>
            </w:r>
          </w:p>
        </w:tc>
        <w:tc>
          <w:tcPr>
            <w:tcW w:w="6957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管理层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(含员工代表）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合规义务；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危险源辨识、风险评价；合规性评价；监视和测量总则；管理评审；总则；持续改进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eastAsia="zh-CN"/>
              </w:rPr>
              <w:t>，</w:t>
            </w:r>
            <w:bookmarkStart w:id="17" w:name="_GoBack"/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资质验证/范围再确认/一阶段审核问题验证/投诉或事故/政府主管部门监督抽查情况</w:t>
            </w:r>
          </w:p>
          <w:bookmarkEnd w:id="17"/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QE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 xml:space="preserve">S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4.1/4.2/4.3/4.4/5.1/5.2/5.3/6.1/6.2/7.1/9.1.1/9.3/10.1/10.3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Q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6.3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,S:5.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957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综合部（含财务）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组织的岗位、职责权限；目标、方案；环境因素/危险源识别评价；合规义务；组织知识；人员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能力；意识；沟通；文件化信息；文件总则、文件和记录控制；交付后活动；变更的控制；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运行控制；应急准备和响应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绩效的监视和测量；合规性评价；内部审核；不合格及纠正措施控制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Q:5.3/6.1/6.2/7.1.2/7.2/7.3/7.4/7.5/9.1.3/9.2/10.2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E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:5.3/6.1.2/6.1.1/6.1.3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/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6.2/7.2/7.3/7.4/7.5/9.2/10.1/10.2/6.1.3/9.1.1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</w:pPr>
          </w:p>
          <w:p>
            <w:pPr>
              <w:pStyle w:val="2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2020.9.13</w:t>
            </w:r>
          </w:p>
        </w:tc>
        <w:tc>
          <w:tcPr>
            <w:tcW w:w="1213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17：00</w:t>
            </w:r>
          </w:p>
        </w:tc>
        <w:tc>
          <w:tcPr>
            <w:tcW w:w="6957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生产部（含固定多场所）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组织的岗位、职责权限；目标、方案；环境因素/危险源识别评价；基础设施；运行环境；监视和测量资源；运行的策划和控制；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外部提供的过程、；产品和服务的控制；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服务过程的控制；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标识和可追溯性；产品防护；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产品和服务的放行；不合格品的控制；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Q5.3/6.2/7.1.3/7.1.4/8.1/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8.3/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8.5/8.6/8.7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E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S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5.3/6.2/6.1.2/8.1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8.2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957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生产部：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顾客或外部供方财产；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销售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运行控制；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顾客满意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Q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8.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2 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 xml:space="preserve">/8.4/9.1.2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2020.9.14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16：00</w:t>
            </w:r>
          </w:p>
        </w:tc>
        <w:tc>
          <w:tcPr>
            <w:tcW w:w="6957" w:type="dxa"/>
            <w:gridSpan w:val="3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继续审核生产部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16:30</w:t>
            </w:r>
          </w:p>
        </w:tc>
        <w:tc>
          <w:tcPr>
            <w:tcW w:w="69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与管理层沟通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69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10377" w:type="dxa"/>
            <w:gridSpan w:val="6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午休时间：12：30-13：00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B04EF8"/>
    <w:rsid w:val="18FA48CD"/>
    <w:rsid w:val="383446D0"/>
    <w:rsid w:val="60ED7344"/>
    <w:rsid w:val="76A7025D"/>
    <w:rsid w:val="7CA820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dcterms:modified xsi:type="dcterms:W3CDTF">2020-09-15T09:24:28Z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