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014</w:t>
      </w:r>
      <w:r>
        <w:rPr>
          <w:rFonts w:hint="eastAsia" w:ascii="Times New Roman" w:hAnsi="Times New Roman" w:cs="Times New Roman"/>
          <w:u w:val="single"/>
          <w:lang w:val="en-US" w:eastAsia="zh-CN"/>
        </w:rPr>
        <w:t>3</w:t>
      </w:r>
      <w:r>
        <w:rPr>
          <w:rFonts w:ascii="Times New Roman" w:hAnsi="Times New Roman" w:cs="Times New Roman"/>
          <w:u w:val="single"/>
        </w:rPr>
        <w:t>-2019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8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684"/>
        <w:gridCol w:w="1102"/>
        <w:gridCol w:w="1291"/>
        <w:gridCol w:w="147"/>
        <w:gridCol w:w="1269"/>
        <w:gridCol w:w="1127"/>
        <w:gridCol w:w="873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02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40" w:type="dxa"/>
            <w:gridSpan w:val="3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XL-21动力配电箱接地电阻测试</w:t>
            </w:r>
          </w:p>
        </w:tc>
        <w:tc>
          <w:tcPr>
            <w:tcW w:w="2396" w:type="dxa"/>
            <w:gridSpan w:val="2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153" w:type="dxa"/>
            <w:gridSpan w:val="2"/>
            <w:vAlign w:val="center"/>
          </w:tcPr>
          <w:p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100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val="en-US" w:eastAsia="zh-CN"/>
              </w:rPr>
              <w:t>m</w:t>
            </w:r>
            <w:r>
              <w:rPr>
                <w:rFonts w:hint="eastAsia"/>
              </w:rPr>
              <w:t>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442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549" w:type="dxa"/>
            <w:gridSpan w:val="4"/>
            <w:vAlign w:val="center"/>
          </w:tcPr>
          <w:p>
            <w:pPr>
              <w:rPr>
                <w:szCs w:val="21"/>
                <w:highlight w:val="red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GB/T</w:t>
            </w:r>
            <w:r>
              <w:rPr>
                <w:rFonts w:hint="eastAsia" w:ascii="宋体" w:hAnsi="宋体"/>
                <w:sz w:val="21"/>
                <w:szCs w:val="21"/>
              </w:rPr>
              <w:t>7251.12-2013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8991" w:type="dxa"/>
            <w:gridSpan w:val="9"/>
          </w:tcPr>
          <w:p>
            <w:pPr>
              <w:spacing w:line="440" w:lineRule="exact"/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1．产品</w:t>
            </w:r>
            <w:r>
              <w:rPr>
                <w:rFonts w:hint="eastAsia"/>
                <w:lang w:eastAsia="zh-CN"/>
              </w:rPr>
              <w:t>接地</w:t>
            </w:r>
            <w:r>
              <w:rPr>
                <w:rFonts w:hint="eastAsia"/>
              </w:rPr>
              <w:t>电阻要求应（</w:t>
            </w:r>
            <w:r>
              <w:rPr>
                <w:rFonts w:hint="eastAsia"/>
                <w:lang w:val="en-US" w:eastAsia="zh-CN"/>
              </w:rPr>
              <w:t>100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val="en-US" w:eastAsia="zh-CN"/>
              </w:rPr>
              <w:t>m</w:t>
            </w:r>
            <w:r>
              <w:rPr>
                <w:rFonts w:hint="eastAsia"/>
              </w:rPr>
              <w:t>Ω</w:t>
            </w:r>
          </w:p>
          <w:p>
            <w:pPr>
              <w:rPr>
                <w:rFonts w:ascii="宋体"/>
              </w:rPr>
            </w:pPr>
            <w:r>
              <w:t>2.</w:t>
            </w:r>
            <w:r>
              <w:rPr>
                <w:rFonts w:hint="eastAsia"/>
              </w:rPr>
              <w:t>测量最大允许误差：</w:t>
            </w:r>
            <w:r>
              <w:rPr>
                <w:rFonts w:hint="eastAsia" w:ascii="宋体" w:hAnsi="宋体"/>
              </w:rPr>
              <w:t>△允</w:t>
            </w:r>
            <w:r>
              <w:rPr>
                <w:rFonts w:ascii="宋体" w:hAnsi="宋体"/>
              </w:rPr>
              <w:t>=T</w:t>
            </w:r>
            <w:r>
              <w:rPr>
                <w:rFonts w:hint="eastAsia" w:ascii="宋体" w:hAnsi="宋体"/>
              </w:rPr>
              <w:t>×（</w:t>
            </w:r>
            <w:r>
              <w:rPr>
                <w:rFonts w:ascii="宋体" w:hAnsi="宋体"/>
              </w:rPr>
              <w:t>1/3-1/10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×1/4=</w:t>
            </w:r>
            <w:r>
              <w:rPr>
                <w:rFonts w:hint="eastAsia" w:ascii="宋体" w:hAnsi="宋体"/>
                <w:lang w:val="en-US" w:eastAsia="zh-CN"/>
              </w:rPr>
              <w:t>2.5m</w:t>
            </w:r>
            <w:r>
              <w:rPr>
                <w:rFonts w:hint="eastAsia" w:ascii="宋体" w:hAnsi="宋体"/>
              </w:rPr>
              <w:t>Ω</w:t>
            </w:r>
            <w:r>
              <w:rPr>
                <w:rFonts w:ascii="宋体" w:hAnsi="宋体"/>
              </w:rPr>
              <w:t>,</w:t>
            </w:r>
            <w:r>
              <w:rPr>
                <w:rFonts w:hint="eastAsia" w:ascii="宋体" w:hAnsi="宋体"/>
              </w:rPr>
              <w:t>（取</w:t>
            </w:r>
            <w:r>
              <w:rPr>
                <w:rFonts w:ascii="宋体" w:hAnsi="宋体"/>
              </w:rPr>
              <w:t>1/</w:t>
            </w:r>
            <w:r>
              <w:rPr>
                <w:rFonts w:hint="eastAsia" w:ascii="宋体" w:hAnsi="宋体"/>
              </w:rPr>
              <w:t>4）；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3.</w:t>
            </w:r>
            <w:r>
              <w:rPr>
                <w:rFonts w:hint="eastAsia" w:ascii="宋体" w:hAnsi="宋体"/>
              </w:rPr>
              <w:t>测量不确定度</w:t>
            </w:r>
            <w:r>
              <w:rPr>
                <w:rFonts w:ascii="宋体" w:hAnsi="宋体"/>
              </w:rPr>
              <w:t>:U=T/6Cp</w:t>
            </w:r>
            <w:r>
              <w:rPr>
                <w:rFonts w:hint="eastAsia" w:ascii="宋体" w:hAnsi="宋体"/>
              </w:rPr>
              <w:t>=</w:t>
            </w: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ascii="宋体" w:hAnsi="宋体"/>
              </w:rPr>
              <w:t>/6</w:t>
            </w:r>
            <w:r>
              <w:rPr>
                <w:rFonts w:hint="eastAsia" w:ascii="宋体" w:hAnsi="宋体"/>
              </w:rPr>
              <w:t>×</w:t>
            </w:r>
            <w:r>
              <w:rPr>
                <w:rFonts w:ascii="宋体" w:hAnsi="宋体"/>
              </w:rPr>
              <w:t>1.1=</w:t>
            </w:r>
            <w:r>
              <w:rPr>
                <w:rFonts w:hint="eastAsia" w:ascii="宋体" w:hAnsi="宋体"/>
                <w:lang w:val="en-US" w:eastAsia="zh-CN"/>
              </w:rPr>
              <w:t>1.5m</w:t>
            </w:r>
            <w:r>
              <w:rPr>
                <w:rFonts w:hint="eastAsia" w:ascii="宋体" w:hAnsi="宋体"/>
              </w:rPr>
              <w:t>Ω</w:t>
            </w:r>
          </w:p>
          <w:p>
            <w:r>
              <w:t>3.</w:t>
            </w:r>
            <w:r>
              <w:rPr>
                <w:rFonts w:hint="eastAsia"/>
              </w:rPr>
              <w:t>测量范围推导：接地电阻测试仪：量程</w:t>
            </w:r>
            <w:r>
              <w:rPr>
                <w:rFonts w:hint="eastAsia"/>
                <w:lang w:val="en-US" w:eastAsia="zh-CN"/>
              </w:rPr>
              <w:t>95-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105m</w:t>
            </w:r>
            <w:r>
              <w:rPr>
                <w:rFonts w:hint="eastAsia"/>
              </w:rPr>
              <w:t>Ω</w:t>
            </w:r>
          </w:p>
          <w:p>
            <w:pPr>
              <w:rPr>
                <w:szCs w:val="21"/>
              </w:rPr>
            </w:pPr>
            <w:r>
              <w:t>4.</w:t>
            </w:r>
            <w:r>
              <w:rPr>
                <w:rFonts w:hint="eastAsia"/>
              </w:rPr>
              <w:t>选择测量范围：0-</w:t>
            </w:r>
            <w:r>
              <w:rPr>
                <w:rFonts w:hint="eastAsia"/>
                <w:lang w:val="en-US" w:eastAsia="zh-CN"/>
              </w:rPr>
              <w:t>600m</w:t>
            </w:r>
            <w:r>
              <w:rPr>
                <w:rFonts w:hint="eastAsia"/>
              </w:rPr>
              <w:t>Ω的接地电</w:t>
            </w:r>
            <w:r>
              <w:rPr>
                <w:rFonts w:hint="eastAsia"/>
                <w:lang w:eastAsia="zh-CN"/>
              </w:rPr>
              <w:t>阻表</w:t>
            </w:r>
            <w:r>
              <w:rPr>
                <w:rFonts w:hint="eastAsia"/>
              </w:rPr>
              <w:t>，最大允许误差为±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%</w:t>
            </w:r>
          </w:p>
          <w:p>
            <w:r>
              <w:rPr>
                <w:rFonts w:hint="eastAsia"/>
              </w:rPr>
              <w:t>201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检定结果:</w:t>
            </w:r>
            <w:r>
              <w:rPr>
                <w:rFonts w:hint="eastAsia"/>
                <w:szCs w:val="21"/>
                <w:lang w:val="en-US" w:eastAsia="zh-CN"/>
              </w:rPr>
              <w:t>100</w:t>
            </w:r>
            <w:r>
              <w:rPr>
                <w:rFonts w:hint="eastAsia"/>
                <w:lang w:val="en-US" w:eastAsia="zh-CN"/>
              </w:rPr>
              <w:t>m</w:t>
            </w:r>
            <w:r>
              <w:rPr>
                <w:rFonts w:hint="eastAsia"/>
                <w:szCs w:val="21"/>
              </w:rPr>
              <w:t>Ω处误差为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%</w:t>
            </w:r>
            <w:r>
              <w:rPr>
                <w:rFonts w:hint="eastAsia"/>
                <w:szCs w:val="21"/>
                <w:lang w:val="en-US" w:eastAsia="zh-CN"/>
              </w:rPr>
              <w:t>m</w:t>
            </w:r>
            <w:r>
              <w:rPr>
                <w:rFonts w:hint="eastAsia"/>
                <w:szCs w:val="21"/>
              </w:rPr>
              <w:t>Ω内。满足要求.</w:t>
            </w:r>
          </w:p>
          <w:p>
            <w:pPr>
              <w:spacing w:line="4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1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</w:t>
            </w:r>
          </w:p>
          <w:p>
            <w:pPr>
              <w:jc w:val="center"/>
            </w:pPr>
            <w:r>
              <w:rPr>
                <w:rFonts w:hint="eastAsia"/>
              </w:rPr>
              <w:t>校准</w:t>
            </w:r>
          </w:p>
          <w:p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20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</w:t>
            </w:r>
            <w:r>
              <w:rPr>
                <w:rFonts w:hint="eastAsia"/>
                <w:lang w:eastAsia="zh-CN"/>
              </w:rPr>
              <w:t>日</w:t>
            </w:r>
            <w:r>
              <w:rPr>
                <w:rFonts w:hint="eastAsia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18" w:type="dxa"/>
            <w:vMerge w:val="continue"/>
          </w:tcPr>
          <w:p/>
        </w:tc>
        <w:tc>
          <w:tcPr>
            <w:tcW w:w="1786" w:type="dxa"/>
            <w:gridSpan w:val="2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接地电</w:t>
            </w:r>
            <w:r>
              <w:rPr>
                <w:rFonts w:hint="eastAsia"/>
                <w:lang w:eastAsia="zh-CN"/>
              </w:rPr>
              <w:t>阻表</w:t>
            </w:r>
          </w:p>
        </w:tc>
        <w:tc>
          <w:tcPr>
            <w:tcW w:w="129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>CJ2520A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%</w:t>
            </w:r>
          </w:p>
          <w:p>
            <w:pPr>
              <w:jc w:val="center"/>
            </w:pPr>
          </w:p>
        </w:tc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XD19000088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201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18" w:type="dxa"/>
            <w:vMerge w:val="continue"/>
          </w:tcPr>
          <w:p/>
        </w:tc>
        <w:tc>
          <w:tcPr>
            <w:tcW w:w="178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91" w:type="dxa"/>
            <w:vAlign w:val="center"/>
          </w:tcPr>
          <w:p/>
        </w:tc>
        <w:tc>
          <w:tcPr>
            <w:tcW w:w="1416" w:type="dxa"/>
            <w:gridSpan w:val="2"/>
            <w:vAlign w:val="center"/>
          </w:tcPr>
          <w:p>
            <w:pPr>
              <w:ind w:firstLine="420" w:firstLineChars="200"/>
            </w:pPr>
          </w:p>
        </w:tc>
        <w:tc>
          <w:tcPr>
            <w:tcW w:w="20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18" w:type="dxa"/>
            <w:vMerge w:val="continue"/>
          </w:tcPr>
          <w:p/>
        </w:tc>
        <w:tc>
          <w:tcPr>
            <w:tcW w:w="178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91" w:type="dxa"/>
            <w:vAlign w:val="center"/>
          </w:tcPr>
          <w:p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8991" w:type="dxa"/>
            <w:gridSpan w:val="9"/>
          </w:tcPr>
          <w:p>
            <w:pPr>
              <w:spacing w:line="440" w:lineRule="exact"/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测量设备的测量范围是（0-</w:t>
            </w:r>
            <w:r>
              <w:rPr>
                <w:rFonts w:hint="eastAsia"/>
                <w:color w:val="000000"/>
                <w:lang w:val="en-US" w:eastAsia="zh-CN"/>
              </w:rPr>
              <w:t>600）m</w:t>
            </w:r>
            <w:r>
              <w:rPr>
                <w:rFonts w:hint="eastAsia"/>
              </w:rPr>
              <w:t>Ω</w: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rFonts w:hint="eastAsia"/>
              </w:rPr>
              <w:t>接地电</w:t>
            </w:r>
            <w:r>
              <w:rPr>
                <w:rFonts w:hint="eastAsia"/>
                <w:lang w:eastAsia="zh-CN"/>
              </w:rPr>
              <w:t>阻表</w:t>
            </w:r>
            <w:r>
              <w:rPr>
                <w:rFonts w:hint="eastAsia"/>
                <w:color w:val="000000"/>
              </w:rPr>
              <w:t>最大允许误差为±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rFonts w:hint="eastAsia"/>
                <w:color w:val="000000"/>
              </w:rPr>
              <w:t>%</w:t>
            </w:r>
            <w:r>
              <w:rPr>
                <w:rFonts w:hint="eastAsia"/>
                <w:color w:val="000000"/>
                <w:lang w:val="en-US" w:eastAsia="zh-CN"/>
              </w:rPr>
              <w:t>m</w:t>
            </w:r>
            <w:r>
              <w:rPr>
                <w:rFonts w:hint="eastAsia"/>
              </w:rPr>
              <w:t>Ω</w:t>
            </w:r>
            <w:r>
              <w:rPr>
                <w:rFonts w:hint="eastAsia"/>
                <w:color w:val="000000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设备</w:t>
            </w:r>
            <w:r>
              <w:rPr>
                <w:rFonts w:hint="eastAsia"/>
                <w:color w:val="000000"/>
                <w:lang w:eastAsia="zh-CN"/>
              </w:rPr>
              <w:t>接地</w:t>
            </w:r>
            <w:r>
              <w:rPr>
                <w:rFonts w:hint="eastAsia"/>
                <w:color w:val="000000"/>
              </w:rPr>
              <w:t>电阻控制在</w:t>
            </w:r>
            <w:r>
              <w:rPr>
                <w:rFonts w:hint="eastAsia"/>
                <w:color w:val="000000"/>
                <w:lang w:val="en-US" w:eastAsia="zh-CN"/>
              </w:rPr>
              <w:t>100m</w:t>
            </w:r>
            <w:r>
              <w:rPr>
                <w:rFonts w:hint="eastAsia"/>
              </w:rPr>
              <w:t>Ω</w:t>
            </w:r>
            <w:r>
              <w:rPr>
                <w:rFonts w:hint="eastAsia"/>
                <w:color w:val="000000"/>
              </w:rPr>
              <w:t>，测量最大允差为</w:t>
            </w:r>
            <w:r>
              <w:rPr>
                <w:rFonts w:hint="eastAsia"/>
                <w:color w:val="000000"/>
                <w:lang w:val="en-US" w:eastAsia="zh-CN"/>
              </w:rPr>
              <w:t>2.5m</w:t>
            </w:r>
            <w:r>
              <w:rPr>
                <w:rFonts w:hint="eastAsia"/>
              </w:rPr>
              <w:t>Ω</w:t>
            </w:r>
            <w:r>
              <w:rPr>
                <w:rFonts w:hint="eastAsia"/>
                <w:color w:val="000000"/>
              </w:rPr>
              <w:t>。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测量设备的计量特性与测量过程的计量要求相比较，满足测量过程的计量要求。</w:t>
            </w:r>
          </w:p>
          <w:p>
            <w:pPr>
              <w:spacing w:line="440" w:lineRule="exact"/>
              <w:rPr>
                <w:rFonts w:ascii="宋体"/>
                <w:color w:val="000000"/>
                <w:szCs w:val="21"/>
              </w:rPr>
            </w:pP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  <w:szCs w:val="20"/>
              </w:rPr>
              <w:sym w:font="Wingdings" w:char="00FE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</w:t>
            </w:r>
            <w:r>
              <w:rPr>
                <w:rFonts w:hint="eastAsia"/>
                <w:lang w:eastAsia="zh-CN"/>
              </w:rPr>
              <w:t>白延玲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 xml:space="preserve">          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2019</w:t>
            </w:r>
            <w:r>
              <w:rPr>
                <w:rFonts w:hint="eastAsia" w:ascii="Times New Roman" w:hAnsi="Times New Roman"/>
                <w:szCs w:val="21"/>
              </w:rPr>
              <w:t xml:space="preserve">  年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/>
                <w:szCs w:val="21"/>
              </w:rPr>
              <w:t xml:space="preserve"> 月 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29</w:t>
            </w:r>
            <w:bookmarkStart w:id="1" w:name="_GoBack"/>
            <w:bookmarkEnd w:id="1"/>
            <w:r>
              <w:rPr>
                <w:rFonts w:hint="eastAsia" w:ascii="Times New Roman" w:hAnsi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</w:trPr>
        <w:tc>
          <w:tcPr>
            <w:tcW w:w="8991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3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审核人员签字：</w:t>
            </w:r>
          </w:p>
          <w:p/>
          <w:p>
            <w:r>
              <w:rPr>
                <w:rFonts w:hint="eastAsia"/>
                <w:szCs w:val="21"/>
              </w:rPr>
              <w:t xml:space="preserve">受审核方代表签字：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审核日期：  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2019</w:t>
            </w:r>
            <w:r>
              <w:rPr>
                <w:rFonts w:hint="eastAsia" w:ascii="Times New Roman" w:hAnsi="Times New Roman"/>
                <w:szCs w:val="21"/>
              </w:rPr>
              <w:t xml:space="preserve">  年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szCs w:val="21"/>
              </w:rPr>
              <w:t xml:space="preserve">月 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893121"/>
    <w:rsid w:val="1BE47A3E"/>
    <w:rsid w:val="2FDD1297"/>
    <w:rsid w:val="41B756FB"/>
    <w:rsid w:val="52BC41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65</Words>
  <Characters>375</Characters>
  <Lines>3</Lines>
  <Paragraphs>1</Paragraphs>
  <TotalTime>10</TotalTime>
  <ScaleCrop>false</ScaleCrop>
  <LinksUpToDate>false</LinksUpToDate>
  <CharactersWithSpaces>439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hp</cp:lastModifiedBy>
  <cp:lastPrinted>2017-02-16T05:50:00Z</cp:lastPrinted>
  <dcterms:modified xsi:type="dcterms:W3CDTF">2019-09-20T03:11:49Z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