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 xml:space="preserve">主管领导： </w:t>
            </w:r>
            <w:r>
              <w:rPr>
                <w:rFonts w:hint="eastAsia" w:cs="宋体"/>
              </w:rPr>
              <w:t>张鑫</w:t>
            </w:r>
            <w:r>
              <w:rPr>
                <w:sz w:val="24"/>
                <w:szCs w:val="24"/>
              </w:rPr>
              <w:t xml:space="preserve">          </w:t>
            </w:r>
            <w:r>
              <w:rPr>
                <w:rFonts w:hint="eastAsia"/>
                <w:sz w:val="24"/>
                <w:szCs w:val="24"/>
              </w:rPr>
              <w:t>陪同人员：</w:t>
            </w:r>
            <w:r>
              <w:rPr>
                <w:rFonts w:hint="eastAsia"/>
                <w:sz w:val="24"/>
                <w:szCs w:val="24"/>
                <w:lang w:val="en-US" w:eastAsia="zh-CN"/>
              </w:rPr>
              <w:t>侯杰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李丽英</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2020.8.31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240" w:lineRule="exact"/>
              <w:rPr>
                <w:rFonts w:hint="eastAsia"/>
                <w:sz w:val="21"/>
                <w:szCs w:val="21"/>
              </w:rPr>
            </w:pPr>
            <w:r>
              <w:rPr>
                <w:rFonts w:hint="eastAsia"/>
                <w:sz w:val="24"/>
                <w:szCs w:val="24"/>
              </w:rPr>
              <w:t>审核条款：</w:t>
            </w:r>
            <w:r>
              <w:rPr>
                <w:rFonts w:hint="eastAsia"/>
                <w:sz w:val="21"/>
                <w:szCs w:val="21"/>
                <w:lang w:val="en-US" w:eastAsia="zh-CN"/>
              </w:rPr>
              <w:t>QEO:</w:t>
            </w:r>
            <w:r>
              <w:rPr>
                <w:rFonts w:hint="eastAsia"/>
                <w:sz w:val="21"/>
                <w:szCs w:val="21"/>
              </w:rPr>
              <w:t>4.1/4.2/4.3/4.4/</w:t>
            </w:r>
            <w:r>
              <w:rPr>
                <w:rFonts w:hint="eastAsia"/>
                <w:sz w:val="21"/>
                <w:szCs w:val="21"/>
                <w:lang w:val="en-US" w:eastAsia="zh-CN"/>
              </w:rPr>
              <w:t>5.1/</w:t>
            </w:r>
            <w:r>
              <w:rPr>
                <w:rFonts w:hint="eastAsia"/>
                <w:sz w:val="21"/>
                <w:szCs w:val="21"/>
              </w:rPr>
              <w:t>5.2/5.3/6.1/6.2/9.1.1/9.3/</w:t>
            </w:r>
            <w:r>
              <w:rPr>
                <w:rFonts w:hint="eastAsia"/>
                <w:sz w:val="21"/>
                <w:szCs w:val="21"/>
                <w:lang w:val="en-US" w:eastAsia="zh-CN"/>
              </w:rPr>
              <w:t>10.1/</w:t>
            </w:r>
            <w:r>
              <w:rPr>
                <w:rFonts w:hint="eastAsia"/>
                <w:sz w:val="21"/>
                <w:szCs w:val="21"/>
              </w:rPr>
              <w:t>10.3</w:t>
            </w:r>
          </w:p>
          <w:p>
            <w:pPr>
              <w:spacing w:line="240" w:lineRule="exact"/>
              <w:ind w:firstLine="1260" w:firstLineChars="600"/>
              <w:rPr>
                <w:sz w:val="24"/>
                <w:szCs w:val="24"/>
              </w:rPr>
            </w:pPr>
            <w:r>
              <w:rPr>
                <w:rFonts w:hint="eastAsia"/>
                <w:sz w:val="21"/>
                <w:szCs w:val="21"/>
              </w:rPr>
              <w:t>Q</w:t>
            </w:r>
            <w:r>
              <w:rPr>
                <w:rFonts w:hint="eastAsia"/>
                <w:sz w:val="21"/>
                <w:szCs w:val="21"/>
                <w:lang w:val="en-US" w:eastAsia="zh-CN"/>
              </w:rPr>
              <w:t>:</w:t>
            </w:r>
            <w:r>
              <w:rPr>
                <w:rFonts w:hint="eastAsia"/>
                <w:sz w:val="21"/>
                <w:szCs w:val="21"/>
              </w:rPr>
              <w:t>6.3</w:t>
            </w:r>
            <w:r>
              <w:rPr>
                <w:rFonts w:hint="eastAsia"/>
                <w:sz w:val="21"/>
                <w:szCs w:val="21"/>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理解组织及其环境</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4.1</w:t>
            </w:r>
          </w:p>
        </w:tc>
        <w:tc>
          <w:tcPr>
            <w:tcW w:w="10004" w:type="dxa"/>
            <w:vAlign w:val="center"/>
          </w:tcPr>
          <w:p>
            <w:pPr>
              <w:spacing w:line="240" w:lineRule="atLeast"/>
              <w:jc w:val="left"/>
              <w:rPr>
                <w:rFonts w:hint="eastAsia" w:cs="宋体"/>
              </w:rPr>
            </w:pPr>
            <w:r>
              <w:rPr>
                <w:rFonts w:hint="eastAsia" w:ascii="宋体" w:hAnsi="宋体"/>
              </w:rPr>
              <w:t>河北桑莱特检测技术服务有限公司</w:t>
            </w:r>
            <w:r>
              <w:rPr>
                <w:rFonts w:hint="eastAsia" w:cs="宋体"/>
              </w:rPr>
              <w:t>，地址位于</w:t>
            </w:r>
            <w:r>
              <w:rPr>
                <w:rFonts w:hint="eastAsia" w:ascii="宋体" w:hAnsi="宋体"/>
                <w:color w:val="000000"/>
              </w:rPr>
              <w:t>石家庄高新区天桂街65号南楼206室</w:t>
            </w:r>
            <w:r>
              <w:rPr>
                <w:rFonts w:hint="eastAsia" w:cs="宋体"/>
              </w:rPr>
              <w:t>，主要从事资质范围内的检测技术服务（光伏发电站的检测及服务）。</w:t>
            </w:r>
          </w:p>
          <w:p>
            <w:pPr>
              <w:spacing w:line="240" w:lineRule="atLeast"/>
              <w:jc w:val="left"/>
              <w:rPr>
                <w:rFonts w:hint="default" w:eastAsia="宋体" w:cs="宋体"/>
                <w:lang w:val="en-US" w:eastAsia="zh-CN"/>
              </w:rPr>
            </w:pPr>
            <w:r>
              <w:rPr>
                <w:rFonts w:hint="eastAsia" w:cs="宋体"/>
              </w:rPr>
              <w:t>客户群：光伏电站</w:t>
            </w:r>
            <w:r>
              <w:rPr>
                <w:rFonts w:hint="eastAsia" w:cs="宋体"/>
                <w:lang w:val="en-US" w:eastAsia="zh-CN"/>
              </w:rPr>
              <w:t>及高压检测，高压检测为新增业务本次审核不包括。</w:t>
            </w:r>
          </w:p>
          <w:p>
            <w:pPr>
              <w:spacing w:line="240" w:lineRule="atLeast"/>
              <w:jc w:val="left"/>
              <w:rPr>
                <w:rFonts w:hint="eastAsia" w:cs="宋体"/>
              </w:rPr>
            </w:pPr>
            <w:r>
              <w:rPr>
                <w:rFonts w:hint="eastAsia" w:cs="宋体"/>
                <w:lang w:val="en-US" w:eastAsia="zh-CN"/>
              </w:rPr>
              <w:t>现场审核时企业</w:t>
            </w:r>
            <w:r>
              <w:rPr>
                <w:rFonts w:hint="eastAsia" w:cs="宋体"/>
              </w:rPr>
              <w:t>有1</w:t>
            </w:r>
            <w:r>
              <w:rPr>
                <w:rFonts w:hint="eastAsia" w:cs="宋体"/>
                <w:lang w:val="en-US" w:eastAsia="zh-CN"/>
              </w:rPr>
              <w:t>2</w:t>
            </w:r>
            <w:r>
              <w:rPr>
                <w:rFonts w:hint="eastAsia" w:cs="宋体"/>
              </w:rPr>
              <w:t>个检测人员，人员均能力较强，客户</w:t>
            </w:r>
            <w:r>
              <w:rPr>
                <w:rFonts w:hint="eastAsia" w:cs="宋体"/>
                <w:lang w:val="en-US" w:eastAsia="zh-CN"/>
              </w:rPr>
              <w:t>相对</w:t>
            </w:r>
            <w:r>
              <w:rPr>
                <w:rFonts w:hint="eastAsia" w:cs="宋体"/>
              </w:rPr>
              <w:t>固定，</w:t>
            </w:r>
            <w:r>
              <w:rPr>
                <w:rFonts w:hint="eastAsia" w:cs="宋体"/>
                <w:lang w:val="en-US" w:eastAsia="zh-CN"/>
              </w:rPr>
              <w:t>客户对该公司的</w:t>
            </w:r>
            <w:r>
              <w:rPr>
                <w:rFonts w:hint="eastAsia" w:cs="宋体"/>
              </w:rPr>
              <w:t>服务认可。</w:t>
            </w:r>
          </w:p>
          <w:p>
            <w:pPr>
              <w:spacing w:line="240" w:lineRule="atLeast"/>
              <w:jc w:val="left"/>
              <w:rPr>
                <w:rFonts w:hint="eastAsia" w:cs="宋体"/>
              </w:rPr>
            </w:pPr>
          </w:p>
          <w:p>
            <w:r>
              <w:rPr>
                <w:rFonts w:hint="eastAsia" w:cs="宋体"/>
              </w:rPr>
              <w:t>企业</w:t>
            </w:r>
            <w:r>
              <w:rPr>
                <w:rFonts w:hint="eastAsia" w:cs="宋体"/>
                <w:lang w:val="en-US" w:eastAsia="zh-CN"/>
              </w:rPr>
              <w:t>2019年建立了QEO管理体系，</w:t>
            </w:r>
            <w:r>
              <w:rPr>
                <w:rFonts w:hint="eastAsia" w:cs="宋体"/>
              </w:rPr>
              <w:t>对管理体系标准</w:t>
            </w:r>
            <w:r>
              <w:rPr>
                <w:rFonts w:hint="eastAsia" w:cs="宋体"/>
                <w:lang w:val="en-US" w:eastAsia="zh-CN"/>
              </w:rPr>
              <w:t>进行了</w:t>
            </w:r>
            <w:r>
              <w:rPr>
                <w:rFonts w:hint="eastAsia" w:cs="宋体"/>
              </w:rPr>
              <w:t>的学习</w:t>
            </w:r>
            <w:r>
              <w:rPr>
                <w:rFonts w:hint="eastAsia" w:cs="宋体"/>
                <w:lang w:val="en-US" w:eastAsia="zh-CN"/>
              </w:rPr>
              <w:t>和</w:t>
            </w:r>
            <w:r>
              <w:rPr>
                <w:rFonts w:hint="eastAsia" w:cs="宋体"/>
              </w:rPr>
              <w:t>策划。文件基本符合标准的要求</w:t>
            </w:r>
            <w:r>
              <w:rPr>
                <w:rFonts w:hint="eastAsia" w:cs="宋体"/>
                <w:lang w:val="en-US" w:eastAsia="zh-CN"/>
              </w:rPr>
              <w:t>和</w:t>
            </w:r>
            <w:r>
              <w:rPr>
                <w:rFonts w:hint="eastAsia" w:cs="宋体"/>
              </w:rPr>
              <w:t>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w:t>
            </w:r>
          </w:p>
          <w:p>
            <w:pPr>
              <w:rPr>
                <w:rFonts w:hint="eastAsia" w:cs="宋体"/>
              </w:rPr>
            </w:pPr>
            <w:r>
              <w:rPr>
                <w:rFonts w:hint="eastAsia" w:cs="宋体"/>
              </w:rPr>
              <w:t>检测设备种类齐全，具有专业的技术人员，负责检测服务；检测质量能够满足用户要求；公司管理制度较为完善。公司人员相对比较稳定</w:t>
            </w:r>
            <w:r>
              <w:rPr>
                <w:rFonts w:hint="eastAsia" w:cs="宋体"/>
                <w:lang w:eastAsia="zh-CN"/>
              </w:rPr>
              <w:t>，</w:t>
            </w:r>
            <w:r>
              <w:rPr>
                <w:rFonts w:hint="eastAsia" w:cs="宋体"/>
                <w:lang w:val="en-US" w:eastAsia="zh-CN"/>
              </w:rPr>
              <w:t>但</w:t>
            </w:r>
            <w:r>
              <w:rPr>
                <w:rFonts w:hint="eastAsia" w:cs="宋体"/>
              </w:rPr>
              <w:t>后备人才资源</w:t>
            </w:r>
            <w:r>
              <w:rPr>
                <w:rFonts w:hint="eastAsia" w:cs="宋体"/>
                <w:lang w:val="en-US" w:eastAsia="zh-CN"/>
              </w:rPr>
              <w:t>短缺</w:t>
            </w:r>
            <w:r>
              <w:rPr>
                <w:rFonts w:hint="eastAsia" w:cs="宋体"/>
              </w:rPr>
              <w:t>；员工安全意识</w:t>
            </w:r>
            <w:r>
              <w:rPr>
                <w:rFonts w:hint="eastAsia" w:cs="宋体"/>
                <w:lang w:val="en-US" w:eastAsia="zh-CN"/>
              </w:rPr>
              <w:t>相对</w:t>
            </w:r>
            <w:r>
              <w:rPr>
                <w:rFonts w:hint="eastAsia" w:cs="宋体"/>
              </w:rPr>
              <w:t>薄弱；</w:t>
            </w:r>
          </w:p>
          <w:p>
            <w:pPr>
              <w:rPr>
                <w:rFonts w:hint="eastAsia" w:cs="宋体"/>
              </w:rPr>
            </w:pPr>
            <w:r>
              <w:rPr>
                <w:rFonts w:hint="eastAsia" w:cs="宋体"/>
              </w:rPr>
              <w:t>外部环境：</w:t>
            </w:r>
          </w:p>
          <w:p>
            <w:pPr>
              <w:rPr>
                <w:rFonts w:hint="eastAsia" w:cs="宋体"/>
              </w:rPr>
            </w:pPr>
            <w:r>
              <w:rPr>
                <w:rFonts w:hint="eastAsia" w:cs="宋体"/>
              </w:rPr>
              <w:t>机会：政府加大基础设施投资力度，市场前景广阔，需求量持续增加；</w:t>
            </w:r>
          </w:p>
          <w:p>
            <w:pPr>
              <w:rPr>
                <w:rFonts w:hint="eastAsia" w:cs="宋体"/>
              </w:rPr>
            </w:pPr>
            <w:r>
              <w:rPr>
                <w:rFonts w:hint="eastAsia" w:cs="宋体"/>
              </w:rPr>
              <w:t>风险：工程回款不稳定</w:t>
            </w:r>
            <w:r>
              <w:rPr>
                <w:rFonts w:hint="eastAsia" w:cs="宋体"/>
                <w:lang w:eastAsia="zh-CN"/>
              </w:rPr>
              <w:t>，</w:t>
            </w:r>
            <w:r>
              <w:rPr>
                <w:rFonts w:hint="eastAsia" w:cs="宋体"/>
                <w:lang w:val="en-US" w:eastAsia="zh-CN"/>
              </w:rPr>
              <w:t>受</w:t>
            </w:r>
            <w:r>
              <w:rPr>
                <w:rFonts w:hint="eastAsia" w:cs="宋体"/>
              </w:rPr>
              <w:t>季节、天气</w:t>
            </w:r>
            <w:r>
              <w:rPr>
                <w:rFonts w:hint="eastAsia" w:cs="宋体"/>
                <w:lang w:val="en-US" w:eastAsia="zh-CN"/>
              </w:rPr>
              <w:t>和疫情</w:t>
            </w:r>
            <w:r>
              <w:rPr>
                <w:rFonts w:hint="eastAsia" w:cs="宋体"/>
              </w:rPr>
              <w:t>影响，检测期限变动较大</w:t>
            </w:r>
            <w:r>
              <w:rPr>
                <w:rFonts w:hint="eastAsia" w:cs="宋体"/>
                <w:lang w:eastAsia="zh-CN"/>
              </w:rPr>
              <w:t>，</w:t>
            </w:r>
            <w:r>
              <w:rPr>
                <w:rFonts w:hint="eastAsia" w:cs="宋体"/>
              </w:rPr>
              <w:t>同行业竞争加剧</w:t>
            </w:r>
          </w:p>
          <w:p>
            <w:pPr>
              <w:rPr>
                <w:rFonts w:ascii="Times New Roman" w:hAnsi="Times New Roman" w:eastAsia="宋体" w:cs="Times New Roman"/>
                <w:b/>
                <w:bCs/>
                <w:kern w:val="2"/>
                <w:sz w:val="21"/>
                <w:lang w:val="en-US" w:eastAsia="zh-CN" w:bidi="ar-SA"/>
              </w:rPr>
            </w:pPr>
            <w:r>
              <w:rPr>
                <w:rFonts w:hint="eastAsia" w:cs="宋体"/>
              </w:rPr>
              <w:t>对这些内外部因素通过定期的网站获取、顾客沟通及定期（周总结会议、月中、月末总结会议）内部总结等方式进行监视和评审。</w:t>
            </w:r>
          </w:p>
        </w:tc>
        <w:tc>
          <w:tcPr>
            <w:tcW w:w="1585"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理解相关方需求和期望</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4.2</w:t>
            </w:r>
          </w:p>
        </w:tc>
        <w:tc>
          <w:tcPr>
            <w:tcW w:w="10004" w:type="dxa"/>
            <w:vAlign w:val="center"/>
          </w:tcPr>
          <w:p>
            <w:pPr>
              <w:rPr>
                <w:rFonts w:hint="eastAsia" w:cs="宋体"/>
              </w:rPr>
            </w:pPr>
            <w:r>
              <w:rPr>
                <w:rFonts w:hint="eastAsia" w:cs="宋体"/>
              </w:rPr>
              <w:t>公司确定了与管理体系</w:t>
            </w:r>
            <w:r>
              <w:rPr>
                <w:rFonts w:hint="eastAsia" w:cs="宋体"/>
                <w:lang w:val="en-US" w:eastAsia="zh-CN"/>
              </w:rPr>
              <w:t>及业务</w:t>
            </w:r>
            <w:r>
              <w:rPr>
                <w:rFonts w:hint="eastAsia" w:cs="宋体"/>
              </w:rPr>
              <w:t>有关的相关方包括顾客、供方、员工等。</w:t>
            </w:r>
          </w:p>
          <w:p>
            <w:pPr>
              <w:rPr>
                <w:rFonts w:hint="eastAsia" w:cs="宋体"/>
              </w:rPr>
            </w:pPr>
            <w:r>
              <w:rPr>
                <w:rFonts w:hint="eastAsia" w:cs="宋体"/>
              </w:rPr>
              <w:t>相关方的要求有：项目质量，满足国家标准及客户要求；项目期限要求，执行合同（措施：加大项目质量监管力度；执行招投标及合同评审制度）</w:t>
            </w:r>
          </w:p>
          <w:p>
            <w:r>
              <w:rPr>
                <w:rFonts w:hint="eastAsia"/>
              </w:rPr>
              <w:t>供方：提供合格的保存物料现场、库房；提供便捷的现场交通通道；不拖欠货款</w:t>
            </w:r>
            <w:r>
              <w:rPr>
                <w:rFonts w:hint="eastAsia"/>
                <w:lang w:val="en-US" w:eastAsia="zh-CN"/>
              </w:rPr>
              <w:t>等，</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公司管理层及相关部门持续关注相关方需求的变化，必要时通过评估风险和机遇，调整管理体系目标和指标或变更管理过程以适应这些变化或实现改进。</w:t>
            </w:r>
          </w:p>
          <w:p>
            <w:pPr>
              <w:rPr>
                <w:rFonts w:ascii="Times New Roman" w:hAnsi="Times New Roman" w:eastAsia="宋体" w:cs="Times New Roman"/>
                <w:b/>
                <w:bCs/>
                <w:kern w:val="2"/>
                <w:sz w:val="21"/>
                <w:lang w:val="en-US" w:eastAsia="zh-CN" w:bidi="ar-SA"/>
              </w:rPr>
            </w:pPr>
            <w:r>
              <w:rPr>
                <w:rFonts w:hint="eastAsia" w:cs="宋体"/>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管理体系的范围</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4.3</w:t>
            </w:r>
          </w:p>
        </w:tc>
        <w:tc>
          <w:tcPr>
            <w:tcW w:w="10004" w:type="dxa"/>
            <w:vAlign w:val="center"/>
          </w:tcPr>
          <w:p>
            <w:pPr>
              <w:rPr>
                <w:rFonts w:hint="eastAsia" w:cs="宋体"/>
              </w:rPr>
            </w:pPr>
            <w:r>
              <w:rPr>
                <w:rFonts w:hint="eastAsia" w:cs="宋体"/>
                <w:lang w:val="en-US" w:eastAsia="zh-CN"/>
              </w:rPr>
              <w:t>本次审核</w:t>
            </w:r>
            <w:r>
              <w:rPr>
                <w:rFonts w:hint="eastAsia" w:cs="宋体"/>
              </w:rPr>
              <w:t>体系覆盖的范围：</w:t>
            </w:r>
          </w:p>
          <w:p>
            <w:pPr>
              <w:rPr>
                <w:rFonts w:hint="eastAsia" w:cs="宋体"/>
              </w:rPr>
            </w:pPr>
            <w:r>
              <w:rPr>
                <w:rFonts w:hint="eastAsia" w:cs="宋体"/>
              </w:rPr>
              <w:t>Q：资质范围内的检测技术服务（光伏发电站的检测及服务）</w:t>
            </w:r>
          </w:p>
          <w:p>
            <w:pPr>
              <w:rPr>
                <w:rFonts w:hint="eastAsia" w:cs="宋体"/>
              </w:rPr>
            </w:pPr>
            <w:r>
              <w:rPr>
                <w:rFonts w:hint="eastAsia" w:cs="宋体"/>
              </w:rPr>
              <w:t>O：资质范围内的检测技术服务（光伏发电站的检测及服务）及其所涉及场所的职业健康安全管理活动</w:t>
            </w:r>
          </w:p>
          <w:p>
            <w:pPr>
              <w:rPr>
                <w:rFonts w:hint="eastAsia" w:cs="宋体"/>
              </w:rPr>
            </w:pPr>
            <w:r>
              <w:rPr>
                <w:rFonts w:hint="eastAsia" w:cs="宋体"/>
              </w:rPr>
              <w:t>E：资质范围内的检测技术服务（光伏发电站的检测及服务）及其所涉及场所环境管理活动</w:t>
            </w:r>
          </w:p>
          <w:p>
            <w:pPr>
              <w:rPr>
                <w:rFonts w:hint="default" w:eastAsia="宋体" w:cs="宋体"/>
                <w:lang w:val="en-US" w:eastAsia="zh-CN"/>
              </w:rPr>
            </w:pPr>
            <w:r>
              <w:rPr>
                <w:rFonts w:hint="eastAsia" w:cs="宋体"/>
                <w:lang w:val="en-US" w:eastAsia="zh-CN"/>
              </w:rPr>
              <w:t>公司2020年1月20日申请办理了高压检测的范围的CMA资质，本次审核不覆盖。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管理体系及其过程</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4.4</w:t>
            </w:r>
          </w:p>
        </w:tc>
        <w:tc>
          <w:tcPr>
            <w:tcW w:w="10004" w:type="dxa"/>
            <w:vAlign w:val="center"/>
          </w:tcPr>
          <w:p>
            <w:r>
              <w:t>1.</w:t>
            </w:r>
            <w:r>
              <w:rPr>
                <w:rFonts w:hint="eastAsia" w:cs="宋体"/>
              </w:rPr>
              <w:t>公司依据</w:t>
            </w:r>
            <w:r>
              <w:t xml:space="preserve"> GB/T19001-2016</w:t>
            </w:r>
            <w:r>
              <w:rPr>
                <w:rFonts w:hint="eastAsia" w:cs="宋体"/>
              </w:rPr>
              <w:t>、</w:t>
            </w:r>
            <w:r>
              <w:t>GB/T24001-2016</w:t>
            </w:r>
            <w:r>
              <w:rPr>
                <w:rFonts w:hint="eastAsia" w:cs="宋体"/>
              </w:rPr>
              <w:t>、</w:t>
            </w:r>
            <w:r>
              <w:rPr>
                <w:rFonts w:hint="eastAsia"/>
              </w:rPr>
              <w:t>ISO45001：2018</w:t>
            </w:r>
            <w:r>
              <w:rPr>
                <w:rFonts w:hint="eastAsia" w:cs="宋体"/>
              </w:rPr>
              <w:t>标准，于</w:t>
            </w:r>
            <w:r>
              <w:t>201</w:t>
            </w:r>
            <w:r>
              <w:rPr>
                <w:rFonts w:hint="eastAsia"/>
              </w:rPr>
              <w:t>9</w:t>
            </w:r>
            <w:r>
              <w:rPr>
                <w:rFonts w:hint="eastAsia" w:cs="宋体"/>
              </w:rPr>
              <w:t>年</w:t>
            </w:r>
            <w:r>
              <w:rPr>
                <w:rFonts w:hint="eastAsia"/>
              </w:rPr>
              <w:t>4</w:t>
            </w:r>
            <w:r>
              <w:rPr>
                <w:rFonts w:hint="eastAsia" w:cs="宋体"/>
              </w:rPr>
              <w:t>月</w:t>
            </w:r>
            <w:r>
              <w:t>1</w:t>
            </w:r>
            <w:r>
              <w:rPr>
                <w:rFonts w:hint="eastAsia" w:cs="宋体"/>
              </w:rPr>
              <w:t>日建立了质量、环境、职业健康安全管理体系。确定了过程的相互顺序和作用：管理职责确定－资源提供－产品实现－测量和改进。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w:t>
            </w:r>
            <w:r>
              <w:rPr>
                <w:rFonts w:hint="eastAsia" w:cs="宋体"/>
                <w:lang w:val="en-US" w:eastAsia="zh-CN"/>
              </w:rPr>
              <w:t>QEO</w:t>
            </w:r>
            <w:r>
              <w:rPr>
                <w:rFonts w:hint="eastAsia" w:cs="宋体"/>
              </w:rPr>
              <w:t>管理手册</w:t>
            </w:r>
            <w:r>
              <w:rPr>
                <w:rFonts w:hint="eastAsia" w:cs="宋体"/>
                <w:lang w:val="en-US" w:eastAsia="zh-CN"/>
              </w:rPr>
              <w:t>及RB/T214-2017标准的管理手册</w:t>
            </w:r>
            <w:r>
              <w:rPr>
                <w:rFonts w:hint="eastAsia" w:cs="宋体"/>
              </w:rPr>
              <w:t>、程序文件及作业管理性文件、记录表格等。通过管理手册、程序文件明确各部门职责、权限；资源管理，测量分析和改进、运行控制等过程。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cs="宋体"/>
              </w:rPr>
              <w:t>、通过监视、测量和分析结果以及内审，管理评审等达到持续改进的目的。</w:t>
            </w:r>
          </w:p>
          <w:p>
            <w:pPr>
              <w:rPr>
                <w:rFonts w:ascii="Times New Roman" w:hAnsi="Times New Roman" w:eastAsia="宋体" w:cs="宋体"/>
                <w:kern w:val="2"/>
                <w:sz w:val="21"/>
                <w:lang w:val="en-US" w:eastAsia="zh-CN" w:bidi="ar-SA"/>
              </w:rPr>
            </w:pPr>
            <w:r>
              <w:t>6</w:t>
            </w:r>
            <w:r>
              <w:rPr>
                <w:rFonts w:hint="eastAsia" w:cs="宋体"/>
              </w:rPr>
              <w:t>、经识别外包过程：</w:t>
            </w:r>
            <w:r>
              <w:rPr>
                <w:rFonts w:hint="eastAsia" w:cs="宋体"/>
                <w:lang w:val="en-US" w:eastAsia="zh-CN"/>
              </w:rPr>
              <w:t>报告发送</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管理方针</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5.2</w:t>
            </w:r>
          </w:p>
        </w:tc>
        <w:tc>
          <w:tcPr>
            <w:tcW w:w="10004" w:type="dxa"/>
            <w:vAlign w:val="center"/>
          </w:tcPr>
          <w:p>
            <w:pPr>
              <w:rPr>
                <w:rFonts w:hint="eastAsia" w:cs="宋体"/>
                <w:szCs w:val="22"/>
                <w:lang w:eastAsia="zh-CN"/>
              </w:rPr>
            </w:pPr>
            <w:r>
              <w:rPr>
                <w:rFonts w:hint="eastAsia" w:cs="宋体"/>
              </w:rPr>
              <w:t>管理方针：</w:t>
            </w:r>
            <w:r>
              <w:rPr>
                <w:rFonts w:hint="eastAsia" w:cs="宋体"/>
                <w:szCs w:val="22"/>
              </w:rPr>
              <w:t>安全为天  质量为先  美化环境  守法诚信  创新发展  顾客满意</w:t>
            </w:r>
            <w:r>
              <w:rPr>
                <w:rFonts w:hint="eastAsia" w:cs="宋体"/>
                <w:szCs w:val="22"/>
                <w:lang w:eastAsia="zh-CN"/>
              </w:rPr>
              <w:t>。</w:t>
            </w:r>
          </w:p>
          <w:p>
            <w:pPr>
              <w:rPr>
                <w:rFonts w:hint="eastAsia" w:cs="宋体"/>
                <w:szCs w:val="22"/>
                <w:lang w:val="en-US" w:eastAsia="zh-CN"/>
              </w:rPr>
            </w:pPr>
            <w:r>
              <w:rPr>
                <w:rFonts w:hint="eastAsia" w:cs="宋体"/>
                <w:lang w:val="en-US" w:eastAsia="zh-CN"/>
              </w:rPr>
              <w:t>2020年</w:t>
            </w:r>
            <w:r>
              <w:rPr>
                <w:rFonts w:hint="eastAsia" w:cs="宋体"/>
              </w:rPr>
              <w:t>进行</w:t>
            </w:r>
            <w:r>
              <w:rPr>
                <w:rFonts w:hint="eastAsia" w:cs="宋体"/>
                <w:lang w:val="en-US" w:eastAsia="zh-CN"/>
              </w:rPr>
              <w:t>了</w:t>
            </w:r>
            <w:r>
              <w:rPr>
                <w:rFonts w:hint="eastAsia" w:cs="宋体"/>
              </w:rPr>
              <w:t>评审</w:t>
            </w:r>
            <w:r>
              <w:rPr>
                <w:rFonts w:hint="eastAsia" w:cs="宋体"/>
                <w:lang w:eastAsia="zh-CN"/>
              </w:rPr>
              <w:t>，</w:t>
            </w:r>
            <w:r>
              <w:rPr>
                <w:rFonts w:hint="eastAsia" w:cs="宋体"/>
                <w:szCs w:val="22"/>
                <w:lang w:val="en-US" w:eastAsia="zh-CN"/>
              </w:rPr>
              <w:t>无变化。</w:t>
            </w:r>
          </w:p>
          <w:p>
            <w:pPr>
              <w:rPr>
                <w:rFonts w:ascii="Times New Roman" w:hAnsi="Times New Roman" w:eastAsia="宋体" w:cs="Times New Roman"/>
                <w:b/>
                <w:bCs/>
                <w:kern w:val="2"/>
                <w:sz w:val="21"/>
                <w:lang w:val="en-US" w:eastAsia="zh-CN" w:bidi="ar-SA"/>
              </w:rPr>
            </w:pPr>
            <w:r>
              <w:rPr>
                <w:rFonts w:hint="eastAsia" w:cs="宋体"/>
                <w:szCs w:val="22"/>
                <w:lang w:val="en-US" w:eastAsia="zh-CN"/>
              </w:rPr>
              <w:t>执行情况：</w:t>
            </w:r>
            <w:r>
              <w:rPr>
                <w:rFonts w:hint="eastAsia" w:cs="宋体"/>
              </w:rPr>
              <w:t>通过会议传达，沟通，让全体员工理解执行。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组织的岗位、职责权限</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5.3</w:t>
            </w:r>
          </w:p>
        </w:tc>
        <w:tc>
          <w:tcPr>
            <w:tcW w:w="10004" w:type="dxa"/>
            <w:vAlign w:val="center"/>
          </w:tcPr>
          <w:p>
            <w:r>
              <w:rPr>
                <w:rFonts w:hint="eastAsia" w:cs="宋体"/>
              </w:rPr>
              <w:t>公司管理体系覆盖部门包括：管理层、</w:t>
            </w:r>
            <w:r>
              <w:rPr>
                <w:rFonts w:hint="eastAsia" w:cs="宋体"/>
                <w:highlight w:val="none"/>
              </w:rPr>
              <w:t>业务部、办公室</w:t>
            </w:r>
            <w:r>
              <w:rPr>
                <w:rFonts w:hint="eastAsia" w:cs="宋体"/>
                <w:highlight w:val="none"/>
                <w:lang w:eastAsia="zh-CN"/>
              </w:rPr>
              <w:t>（</w:t>
            </w:r>
            <w:r>
              <w:rPr>
                <w:rFonts w:hint="eastAsia" w:cs="宋体"/>
                <w:highlight w:val="none"/>
                <w:lang w:val="en-US" w:eastAsia="zh-CN"/>
              </w:rPr>
              <w:t>质量技术部</w:t>
            </w:r>
            <w:r>
              <w:rPr>
                <w:rFonts w:hint="eastAsia" w:cs="宋体"/>
                <w:highlight w:val="none"/>
                <w:lang w:eastAsia="zh-CN"/>
              </w:rPr>
              <w:t>）</w:t>
            </w:r>
            <w:r>
              <w:rPr>
                <w:rFonts w:hint="eastAsia" w:cs="宋体"/>
                <w:highlight w:val="none"/>
              </w:rPr>
              <w:t>、检测部</w:t>
            </w:r>
            <w:r>
              <w:rPr>
                <w:rFonts w:hint="eastAsia" w:cs="宋体"/>
              </w:rPr>
              <w:t>，</w:t>
            </w:r>
            <w:r>
              <w:rPr>
                <w:rFonts w:hint="eastAsia" w:cs="宋体"/>
                <w:lang w:val="en-US" w:eastAsia="zh-CN"/>
              </w:rPr>
              <w:t>与2019年无变化</w:t>
            </w:r>
            <w:r>
              <w:rPr>
                <w:rFonts w:hint="eastAsia" w:cs="宋体"/>
              </w:rPr>
              <w:t>。</w:t>
            </w:r>
          </w:p>
          <w:p>
            <w:pPr>
              <w:rPr>
                <w:rFonts w:hint="eastAsia" w:cs="宋体"/>
              </w:rPr>
            </w:pPr>
            <w:r>
              <w:rPr>
                <w:rFonts w:hint="eastAsia" w:cs="宋体"/>
              </w:rPr>
              <w:t>在《管理手册》及《岗位任职要求》中规定了各部门及主要岗位人员的工作职责、作用、责任、权限，职责包括了标准要求的所有要求，充分适宜，基本明确了各级人员的环境管理职责等。</w:t>
            </w:r>
          </w:p>
          <w:p>
            <w:r>
              <w:rPr>
                <w:rFonts w:hint="eastAsia" w:cs="宋体"/>
                <w:lang w:val="en-US" w:eastAsia="zh-CN"/>
              </w:rPr>
              <w:t>现场</w:t>
            </w:r>
            <w:r>
              <w:rPr>
                <w:rFonts w:hint="eastAsia" w:cs="宋体"/>
              </w:rPr>
              <w:t>确认公司目前人力资源、基础设施、技术人员、财力、信息资源均能保证。</w:t>
            </w:r>
          </w:p>
          <w:p>
            <w:pPr>
              <w:rPr>
                <w:rFonts w:ascii="Times New Roman" w:hAnsi="Times New Roman" w:eastAsia="宋体" w:cs="Times New Roman"/>
                <w:b/>
                <w:bCs/>
                <w:kern w:val="2"/>
                <w:sz w:val="21"/>
                <w:lang w:val="en-US" w:eastAsia="zh-CN" w:bidi="ar-SA"/>
              </w:rPr>
            </w:pPr>
            <w:r>
              <w:rPr>
                <w:rFonts w:hint="eastAsia" w:cs="宋体"/>
              </w:rPr>
              <w:t>详见</w:t>
            </w:r>
            <w:r>
              <w:rPr>
                <w:rFonts w:hint="eastAsia" w:cs="宋体"/>
                <w:lang w:val="en-US" w:eastAsia="zh-CN"/>
              </w:rPr>
              <w:t>检测部和办公室的</w:t>
            </w:r>
            <w:r>
              <w:rPr>
                <w:rFonts w:hint="eastAsia" w:cs="宋体"/>
              </w:rPr>
              <w:t>相关条款审核记录。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应对风险和机会的策划</w:t>
            </w:r>
          </w:p>
        </w:tc>
        <w:tc>
          <w:tcPr>
            <w:tcW w:w="960" w:type="dxa"/>
            <w:vAlign w:val="center"/>
          </w:tcPr>
          <w:p>
            <w:r>
              <w:t>Q6.1</w:t>
            </w:r>
          </w:p>
          <w:p>
            <w:pPr>
              <w:rPr>
                <w:rFonts w:hint="eastAsia" w:eastAsia="宋体"/>
                <w:lang w:val="en-US" w:eastAsia="zh-CN"/>
              </w:rPr>
            </w:pPr>
            <w:r>
              <w:t>E</w:t>
            </w:r>
            <w:r>
              <w:rPr>
                <w:rFonts w:hint="eastAsia"/>
                <w:lang w:val="en-US" w:eastAsia="zh-CN"/>
              </w:rPr>
              <w:t>O</w:t>
            </w:r>
          </w:p>
          <w:p>
            <w:pPr>
              <w:rPr>
                <w:rFonts w:ascii="Times New Roman" w:hAnsi="Times New Roman" w:eastAsia="宋体" w:cs="Times New Roman"/>
                <w:b/>
                <w:bCs/>
                <w:kern w:val="2"/>
                <w:sz w:val="21"/>
                <w:lang w:val="en-US" w:eastAsia="zh-CN" w:bidi="ar-SA"/>
              </w:rPr>
            </w:pPr>
            <w:r>
              <w:t>6.1.1</w:t>
            </w:r>
          </w:p>
        </w:tc>
        <w:tc>
          <w:tcPr>
            <w:tcW w:w="10004" w:type="dxa"/>
            <w:vAlign w:val="center"/>
          </w:tcPr>
          <w:p>
            <w:pPr>
              <w:rPr>
                <w:rFonts w:hint="eastAsia" w:cs="宋体"/>
              </w:rPr>
            </w:pPr>
            <w:r>
              <w:rPr>
                <w:rFonts w:hint="eastAsia" w:cs="宋体"/>
              </w:rPr>
              <w:t>查《风险机遇措施实施计划表》，确定了组织需应对的风险和机遇。如：签订合同时，对合同价格界定，适时调整价格策略；了解市场需求，定期调查市场需求情况：钻研新的检测工艺；做到行业领先地位</w:t>
            </w:r>
            <w:r>
              <w:rPr>
                <w:rFonts w:hint="eastAsia" w:cs="宋体"/>
                <w:lang w:val="en-US" w:eastAsia="zh-CN"/>
              </w:rPr>
              <w:t>等</w:t>
            </w:r>
            <w:r>
              <w:rPr>
                <w:rFonts w:hint="eastAsia" w:cs="宋体"/>
              </w:rPr>
              <w:t>。</w:t>
            </w:r>
          </w:p>
          <w:p>
            <w:pPr>
              <w:rPr>
                <w:rFonts w:cs="宋体"/>
              </w:rPr>
            </w:pPr>
            <w:r>
              <w:rPr>
                <w:rFonts w:hint="eastAsia" w:cs="宋体"/>
                <w:lang w:val="en-US" w:eastAsia="zh-CN"/>
              </w:rPr>
              <w:t>公司</w:t>
            </w:r>
            <w:r>
              <w:rPr>
                <w:rFonts w:hint="eastAsia" w:cs="宋体"/>
              </w:rPr>
              <w:t>在确定这些风险和机遇时，考虑了员工岗位技能、开发能力、市场需求等内外部因素及合同方的相关要求。评审人：</w:t>
            </w:r>
            <w:r>
              <w:rPr>
                <w:rFonts w:hint="eastAsia" w:cs="宋体"/>
                <w:lang w:val="en-US" w:eastAsia="zh-CN"/>
              </w:rPr>
              <w:t>刘永英</w:t>
            </w:r>
            <w:r>
              <w:rPr>
                <w:rFonts w:hint="eastAsia" w:cs="宋体"/>
              </w:rPr>
              <w:t>，评审时间：</w:t>
            </w:r>
            <w:r>
              <w:rPr>
                <w:rFonts w:hint="eastAsia"/>
              </w:rPr>
              <w:t>20</w:t>
            </w:r>
            <w:r>
              <w:rPr>
                <w:rFonts w:hint="eastAsia"/>
                <w:lang w:val="en-US" w:eastAsia="zh-CN"/>
              </w:rPr>
              <w:t>20</w:t>
            </w:r>
            <w:r>
              <w:rPr>
                <w:rFonts w:hint="eastAsia"/>
              </w:rPr>
              <w:t>年4月</w:t>
            </w:r>
            <w:r>
              <w:rPr>
                <w:rFonts w:hint="eastAsia"/>
                <w:lang w:val="en-US" w:eastAsia="zh-CN"/>
              </w:rPr>
              <w:t>8</w:t>
            </w:r>
            <w:r>
              <w:rPr>
                <w:rFonts w:hint="eastAsia"/>
              </w:rPr>
              <w:t>日</w:t>
            </w:r>
          </w:p>
          <w:p>
            <w:pPr>
              <w:rPr>
                <w:rFonts w:ascii="Times New Roman" w:hAnsi="Times New Roman" w:eastAsia="宋体" w:cs="Times New Roman"/>
                <w:b/>
                <w:bCs/>
                <w:kern w:val="2"/>
                <w:sz w:val="21"/>
                <w:lang w:val="en-US" w:eastAsia="zh-CN" w:bidi="ar-SA"/>
              </w:rPr>
            </w:pPr>
            <w:r>
              <w:rPr>
                <w:rFonts w:hint="eastAsia" w:cs="宋体"/>
              </w:rPr>
              <w:t>评审情况均符合。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环境因素、危险源</w:t>
            </w:r>
          </w:p>
        </w:tc>
        <w:tc>
          <w:tcPr>
            <w:tcW w:w="960" w:type="dxa"/>
            <w:vAlign w:val="center"/>
          </w:tcPr>
          <w:p>
            <w:pPr>
              <w:rPr>
                <w:rFonts w:hint="eastAsia" w:eastAsia="宋体"/>
                <w:lang w:eastAsia="zh-CN"/>
              </w:rPr>
            </w:pPr>
            <w:r>
              <w:t>E</w:t>
            </w:r>
            <w:r>
              <w:rPr>
                <w:rFonts w:hint="eastAsia"/>
                <w:lang w:val="en-US" w:eastAsia="zh-CN"/>
              </w:rPr>
              <w:t>O</w:t>
            </w:r>
          </w:p>
          <w:p>
            <w:pPr>
              <w:rPr>
                <w:rFonts w:ascii="Times New Roman" w:hAnsi="Times New Roman" w:eastAsia="宋体" w:cs="Times New Roman"/>
                <w:b/>
                <w:bCs/>
                <w:kern w:val="2"/>
                <w:sz w:val="21"/>
                <w:lang w:val="en-US" w:eastAsia="zh-CN" w:bidi="ar-SA"/>
              </w:rPr>
            </w:pPr>
            <w:r>
              <w:t>6.1.2</w:t>
            </w:r>
          </w:p>
        </w:tc>
        <w:tc>
          <w:tcPr>
            <w:tcW w:w="10004" w:type="dxa"/>
            <w:vAlign w:val="center"/>
          </w:tcPr>
          <w:p>
            <w:r>
              <w:rPr>
                <w:rFonts w:hint="eastAsia" w:cs="宋体"/>
                <w:lang w:val="en-US" w:eastAsia="zh-CN"/>
              </w:rPr>
              <w:t>公司</w:t>
            </w:r>
            <w:r>
              <w:rPr>
                <w:rFonts w:hint="eastAsia" w:cs="宋体"/>
              </w:rPr>
              <w:t>策划、编制了《</w:t>
            </w:r>
            <w:r>
              <w:fldChar w:fldCharType="begin"/>
            </w:r>
            <w:r>
              <w:instrText xml:space="preserve"> HYPERLINK \l "_Toc152476257" </w:instrText>
            </w:r>
            <w:r>
              <w:fldChar w:fldCharType="separate"/>
            </w:r>
            <w:r>
              <w:rPr>
                <w:rFonts w:hint="eastAsia" w:cs="宋体"/>
              </w:rPr>
              <w:t>环境因素的识别和评价程序</w:t>
            </w:r>
            <w:r>
              <w:rPr>
                <w:rFonts w:hint="eastAsia" w:cs="宋体"/>
              </w:rPr>
              <w:fldChar w:fldCharType="end"/>
            </w:r>
            <w:r>
              <w:rPr>
                <w:rFonts w:hint="eastAsia" w:cs="宋体"/>
              </w:rPr>
              <w:t>》及《危险源辨识、风险评价及控制策划程序》。</w:t>
            </w:r>
          </w:p>
          <w:p>
            <w:r>
              <w:t>20</w:t>
            </w:r>
            <w:r>
              <w:rPr>
                <w:rFonts w:hint="eastAsia"/>
                <w:lang w:val="en-US" w:eastAsia="zh-CN"/>
              </w:rPr>
              <w:t>20</w:t>
            </w:r>
            <w:r>
              <w:t>.</w:t>
            </w:r>
            <w:r>
              <w:rPr>
                <w:rFonts w:hint="eastAsia"/>
                <w:lang w:val="en-US" w:eastAsia="zh-CN"/>
              </w:rPr>
              <w:t>1</w:t>
            </w:r>
            <w:r>
              <w:t>.</w:t>
            </w:r>
            <w:r>
              <w:rPr>
                <w:rFonts w:hint="eastAsia"/>
                <w:lang w:val="en-US" w:eastAsia="zh-CN"/>
              </w:rPr>
              <w:t>17</w:t>
            </w:r>
            <w:r>
              <w:rPr>
                <w:rFonts w:hint="eastAsia" w:cs="宋体"/>
              </w:rPr>
              <w:t>由办公室组织对环境因素、危险源进行了辨识、评价及控制措施的制定。</w:t>
            </w:r>
          </w:p>
          <w:p>
            <w:r>
              <w:rPr>
                <w:rFonts w:hint="eastAsia" w:cs="宋体"/>
              </w:rPr>
              <w:t>评价得出的重要环境因素为固体废弃物排放、火灾的发生。不可接受风险为火灾、触电等</w:t>
            </w:r>
          </w:p>
          <w:p>
            <w:pPr>
              <w:rPr>
                <w:rFonts w:ascii="Times New Roman" w:hAnsi="Times New Roman" w:eastAsia="宋体" w:cs="Times New Roman"/>
                <w:b/>
                <w:bCs/>
                <w:kern w:val="2"/>
                <w:sz w:val="21"/>
                <w:lang w:val="en-US" w:eastAsia="zh-CN" w:bidi="ar-SA"/>
              </w:rPr>
            </w:pPr>
            <w:r>
              <w:rPr>
                <w:rFonts w:hint="eastAsia" w:cs="宋体"/>
              </w:rPr>
              <w:t>评价基本准确，详见各部门相关条款审核记录。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center"/>
          </w:tcPr>
          <w:p>
            <w:pPr>
              <w:rPr>
                <w:rFonts w:hint="default" w:ascii="Times New Roman" w:hAnsi="Times New Roman" w:eastAsia="宋体" w:cs="Times New Roman"/>
                <w:b/>
                <w:bCs/>
                <w:kern w:val="2"/>
                <w:sz w:val="21"/>
                <w:lang w:val="en-US" w:eastAsia="zh-CN" w:bidi="ar-SA"/>
              </w:rPr>
            </w:pPr>
            <w:r>
              <w:rPr>
                <w:rFonts w:hint="eastAsia" w:cs="宋体"/>
              </w:rPr>
              <w:t>合规性义务、法律法规要求</w:t>
            </w:r>
            <w:r>
              <w:rPr>
                <w:rFonts w:hint="eastAsia" w:cs="宋体"/>
                <w:lang w:eastAsia="zh-CN"/>
              </w:rPr>
              <w:t>、</w:t>
            </w:r>
            <w:r>
              <w:rPr>
                <w:rFonts w:hint="eastAsia" w:cs="宋体"/>
                <w:lang w:val="en-US" w:eastAsia="zh-CN"/>
              </w:rPr>
              <w:t>合规性评价</w:t>
            </w:r>
          </w:p>
        </w:tc>
        <w:tc>
          <w:tcPr>
            <w:tcW w:w="960" w:type="dxa"/>
            <w:vAlign w:val="center"/>
          </w:tcPr>
          <w:p>
            <w:pPr>
              <w:rPr>
                <w:rFonts w:hint="eastAsia" w:eastAsia="宋体"/>
                <w:lang w:val="en-US" w:eastAsia="zh-CN"/>
              </w:rPr>
            </w:pPr>
            <w:r>
              <w:t>E</w:t>
            </w:r>
            <w:r>
              <w:rPr>
                <w:rFonts w:hint="eastAsia"/>
                <w:lang w:val="en-US" w:eastAsia="zh-CN"/>
              </w:rPr>
              <w:t>O</w:t>
            </w:r>
          </w:p>
          <w:p>
            <w:pPr>
              <w:rPr>
                <w:rFonts w:hint="eastAsia"/>
                <w:lang w:val="en-US" w:eastAsia="zh-CN"/>
              </w:rPr>
            </w:pPr>
            <w:r>
              <w:t>6.1.3</w:t>
            </w:r>
            <w:r>
              <w:rPr>
                <w:rFonts w:hint="eastAsia"/>
                <w:lang w:val="en-US" w:eastAsia="zh-CN"/>
              </w:rPr>
              <w:t>/</w:t>
            </w:r>
          </w:p>
          <w:p>
            <w:pPr>
              <w:rPr>
                <w:rFonts w:hint="default" w:ascii="Times New Roman" w:hAnsi="Times New Roman" w:eastAsia="宋体" w:cs="Times New Roman"/>
                <w:b/>
                <w:bCs/>
                <w:kern w:val="2"/>
                <w:sz w:val="21"/>
                <w:lang w:val="en-US" w:eastAsia="zh-CN" w:bidi="ar-SA"/>
              </w:rPr>
            </w:pPr>
            <w:r>
              <w:rPr>
                <w:rFonts w:hint="eastAsia"/>
                <w:lang w:val="en-US" w:eastAsia="zh-CN"/>
              </w:rPr>
              <w:t>9.1.2</w:t>
            </w:r>
          </w:p>
        </w:tc>
        <w:tc>
          <w:tcPr>
            <w:tcW w:w="10004" w:type="dxa"/>
            <w:vAlign w:val="center"/>
          </w:tcPr>
          <w:p>
            <w:r>
              <w:rPr>
                <w:rFonts w:hint="eastAsia" w:cs="宋体"/>
              </w:rPr>
              <w:t>编制了《</w:t>
            </w:r>
            <w:r>
              <w:rPr>
                <w:rFonts w:hint="eastAsia"/>
                <w:sz w:val="22"/>
                <w:szCs w:val="28"/>
              </w:rPr>
              <w:t>法律、法规和其他要求控制程序</w:t>
            </w:r>
            <w:r>
              <w:rPr>
                <w:rFonts w:hint="eastAsia" w:cs="宋体"/>
              </w:rPr>
              <w:t>》，</w:t>
            </w:r>
            <w:r>
              <w:rPr>
                <w:rFonts w:hint="eastAsia" w:cs="宋体"/>
                <w:lang w:val="en-US" w:eastAsia="zh-CN"/>
              </w:rPr>
              <w:t>按</w:t>
            </w:r>
            <w:r>
              <w:rPr>
                <w:rFonts w:hint="eastAsia" w:cs="宋体"/>
              </w:rPr>
              <w:t>规定</w:t>
            </w:r>
            <w:r>
              <w:rPr>
                <w:rFonts w:hint="eastAsia" w:cs="宋体"/>
                <w:lang w:val="en-US" w:eastAsia="zh-CN"/>
              </w:rPr>
              <w:t>进行识别和</w:t>
            </w:r>
            <w:r>
              <w:rPr>
                <w:rFonts w:hint="eastAsia" w:cs="宋体"/>
              </w:rPr>
              <w:t>合规性评价。</w:t>
            </w:r>
          </w:p>
          <w:p>
            <w:r>
              <w:rPr>
                <w:rFonts w:hint="eastAsia" w:cs="宋体"/>
              </w:rPr>
              <w:t>提供公司适用的法律法规及要求清单：</w:t>
            </w:r>
            <w:r>
              <w:rPr>
                <w:rFonts w:hint="eastAsia" w:cs="宋体"/>
                <w:lang w:val="en-US" w:eastAsia="zh-CN"/>
              </w:rPr>
              <w:t>对</w:t>
            </w:r>
            <w:r>
              <w:rPr>
                <w:rFonts w:hint="eastAsia" w:cs="宋体"/>
              </w:rPr>
              <w:t>环境保护</w:t>
            </w:r>
            <w:r>
              <w:rPr>
                <w:rFonts w:hint="eastAsia" w:cs="宋体"/>
                <w:lang w:val="en-US" w:eastAsia="zh-CN"/>
              </w:rPr>
              <w:t>法律法规</w:t>
            </w:r>
            <w:r>
              <w:rPr>
                <w:rFonts w:hint="eastAsia" w:cs="宋体"/>
              </w:rPr>
              <w:t>、</w:t>
            </w:r>
            <w:r>
              <w:rPr>
                <w:rFonts w:hint="eastAsia" w:cs="宋体"/>
                <w:lang w:val="en-US" w:eastAsia="zh-CN"/>
              </w:rPr>
              <w:t>职业健康全法律法规进行识别</w:t>
            </w:r>
            <w:r>
              <w:rPr>
                <w:rFonts w:hint="eastAsia" w:cs="宋体"/>
              </w:rPr>
              <w:t>等。</w:t>
            </w:r>
          </w:p>
          <w:p>
            <w:pPr>
              <w:rPr>
                <w:rFonts w:ascii="Times New Roman" w:hAnsi="Times New Roman" w:eastAsia="宋体" w:cs="Times New Roman"/>
                <w:b/>
                <w:bCs/>
                <w:kern w:val="2"/>
                <w:sz w:val="21"/>
                <w:lang w:val="en-US" w:eastAsia="zh-CN" w:bidi="ar-SA"/>
              </w:rPr>
            </w:pPr>
            <w:r>
              <w:rPr>
                <w:rFonts w:hint="eastAsia" w:cs="宋体"/>
                <w:lang w:val="en-US" w:eastAsia="zh-CN"/>
              </w:rPr>
              <w:t>提供</w:t>
            </w:r>
            <w:r>
              <w:rPr>
                <w:rFonts w:hint="eastAsia" w:cs="宋体"/>
              </w:rPr>
              <w:t>法律法规及其他要求</w:t>
            </w:r>
            <w:r>
              <w:rPr>
                <w:rFonts w:hint="eastAsia" w:cs="宋体"/>
                <w:lang w:val="en-US" w:eastAsia="zh-CN"/>
              </w:rPr>
              <w:t>清单</w:t>
            </w:r>
            <w:r>
              <w:rPr>
                <w:rFonts w:hint="eastAsia" w:cs="宋体"/>
              </w:rPr>
              <w:t>，</w:t>
            </w:r>
            <w:r>
              <w:rPr>
                <w:rFonts w:hint="eastAsia" w:cs="宋体"/>
                <w:lang w:val="en-US" w:eastAsia="zh-CN"/>
              </w:rPr>
              <w:t>基本符合要求</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策划措施</w:t>
            </w:r>
          </w:p>
        </w:tc>
        <w:tc>
          <w:tcPr>
            <w:tcW w:w="960" w:type="dxa"/>
            <w:vAlign w:val="center"/>
          </w:tcPr>
          <w:p>
            <w:pPr>
              <w:rPr>
                <w:rFonts w:hint="eastAsia" w:eastAsia="宋体"/>
                <w:lang w:val="en-US" w:eastAsia="zh-CN"/>
              </w:rPr>
            </w:pPr>
            <w:r>
              <w:t>E</w:t>
            </w:r>
            <w:r>
              <w:rPr>
                <w:rFonts w:hint="eastAsia"/>
                <w:lang w:val="en-US" w:eastAsia="zh-CN"/>
              </w:rPr>
              <w:t>O</w:t>
            </w:r>
          </w:p>
          <w:p>
            <w:pPr>
              <w:rPr>
                <w:rFonts w:ascii="Times New Roman" w:hAnsi="Times New Roman" w:eastAsia="宋体" w:cs="Times New Roman"/>
                <w:b/>
                <w:bCs/>
                <w:kern w:val="2"/>
                <w:sz w:val="21"/>
                <w:lang w:val="en-US" w:eastAsia="zh-CN" w:bidi="ar-SA"/>
              </w:rPr>
            </w:pPr>
            <w:r>
              <w:t>6.1.4</w:t>
            </w:r>
          </w:p>
        </w:tc>
        <w:tc>
          <w:tcPr>
            <w:tcW w:w="10004" w:type="dxa"/>
            <w:vAlign w:val="center"/>
          </w:tcPr>
          <w:p>
            <w:pPr>
              <w:rPr>
                <w:rFonts w:ascii="Times New Roman" w:hAnsi="Times New Roman" w:eastAsia="宋体" w:cs="Times New Roman"/>
                <w:b/>
                <w:bCs/>
                <w:kern w:val="2"/>
                <w:sz w:val="21"/>
                <w:lang w:val="en-US" w:eastAsia="zh-CN" w:bidi="ar-SA"/>
              </w:rPr>
            </w:pPr>
            <w:r>
              <w:rPr>
                <w:rFonts w:hint="eastAsia" w:cs="宋体"/>
                <w:lang w:val="en-US" w:eastAsia="zh-CN"/>
              </w:rPr>
              <w:t>公司</w:t>
            </w:r>
            <w:r>
              <w:rPr>
                <w:rFonts w:hint="eastAsia" w:cs="宋体"/>
              </w:rPr>
              <w:t>策划</w:t>
            </w:r>
            <w:r>
              <w:rPr>
                <w:rFonts w:hint="eastAsia" w:cs="宋体"/>
                <w:lang w:val="en-US" w:eastAsia="zh-CN"/>
              </w:rPr>
              <w:t>了</w:t>
            </w:r>
            <w:r>
              <w:rPr>
                <w:rFonts w:hint="eastAsia" w:cs="宋体"/>
              </w:rPr>
              <w:t>关于开展环境职业健康安全管理体系中所采取措施，</w:t>
            </w:r>
            <w:r>
              <w:rPr>
                <w:rFonts w:hint="eastAsia" w:cs="宋体"/>
                <w:lang w:val="en-US" w:eastAsia="zh-CN"/>
              </w:rPr>
              <w:t>对</w:t>
            </w:r>
            <w:r>
              <w:rPr>
                <w:rFonts w:hint="eastAsia" w:cs="宋体"/>
              </w:rPr>
              <w:t>环境因素、危险源、合规性义务、法律法规要求、组织识别的风险</w:t>
            </w:r>
            <w:r>
              <w:rPr>
                <w:rFonts w:hint="eastAsia" w:cs="宋体"/>
                <w:lang w:val="en-US" w:eastAsia="zh-CN"/>
              </w:rPr>
              <w:t>进行控制</w:t>
            </w:r>
            <w:r>
              <w:rPr>
                <w:rFonts w:hint="eastAsia" w:cs="宋体"/>
              </w:rPr>
              <w:t>。具体见</w:t>
            </w:r>
            <w:r>
              <w:rPr>
                <w:rFonts w:hint="eastAsia" w:cs="宋体"/>
                <w:lang w:val="en-US" w:eastAsia="zh-CN"/>
              </w:rPr>
              <w:t>办公室、检测部的</w:t>
            </w:r>
            <w:r>
              <w:rPr>
                <w:rFonts w:hint="eastAsia" w:cs="宋体"/>
              </w:rPr>
              <w:t>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b/>
                <w:bCs/>
                <w:kern w:val="2"/>
                <w:sz w:val="21"/>
                <w:lang w:val="en-US" w:eastAsia="zh-CN" w:bidi="ar-SA"/>
              </w:rPr>
            </w:pPr>
            <w:r>
              <w:rPr>
                <w:rFonts w:hint="eastAsia" w:cs="宋体"/>
              </w:rPr>
              <w:t>目标</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6.2</w:t>
            </w:r>
          </w:p>
        </w:tc>
        <w:tc>
          <w:tcPr>
            <w:tcW w:w="10004" w:type="dxa"/>
            <w:vAlign w:val="center"/>
          </w:tcPr>
          <w:p>
            <w:pPr>
              <w:rPr>
                <w:rFonts w:hint="eastAsia" w:cs="宋体"/>
              </w:rPr>
            </w:pPr>
            <w:r>
              <w:rPr>
                <w:rFonts w:hint="eastAsia" w:cs="宋体"/>
              </w:rPr>
              <w:t>公司目标：</w:t>
            </w:r>
          </w:p>
          <w:p>
            <w:pPr>
              <w:rPr>
                <w:rFonts w:hint="eastAsia" w:cs="宋体"/>
              </w:rPr>
            </w:pPr>
            <w:r>
              <w:rPr>
                <w:rFonts w:hint="eastAsia" w:cs="宋体"/>
              </w:rPr>
              <w:t>1、检测产品合格率≥98%</w:t>
            </w:r>
          </w:p>
          <w:p>
            <w:pPr>
              <w:rPr>
                <w:rFonts w:hint="eastAsia" w:cs="宋体"/>
              </w:rPr>
            </w:pPr>
            <w:r>
              <w:rPr>
                <w:rFonts w:hint="eastAsia" w:cs="宋体"/>
              </w:rPr>
              <w:t>2、顾客满意度90%以上</w:t>
            </w:r>
          </w:p>
          <w:p>
            <w:pPr>
              <w:rPr>
                <w:rFonts w:hint="eastAsia" w:cs="宋体"/>
              </w:rPr>
            </w:pPr>
            <w:r>
              <w:rPr>
                <w:rFonts w:hint="eastAsia" w:cs="宋体"/>
              </w:rPr>
              <w:t>3、火灾事故为0</w:t>
            </w:r>
          </w:p>
          <w:p>
            <w:pPr>
              <w:rPr>
                <w:rFonts w:hint="eastAsia" w:cs="宋体"/>
              </w:rPr>
            </w:pPr>
            <w:r>
              <w:rPr>
                <w:rFonts w:hint="eastAsia" w:cs="宋体"/>
              </w:rPr>
              <w:t>4、产生的固体废物100%分类、收集</w:t>
            </w:r>
          </w:p>
          <w:p>
            <w:pPr>
              <w:rPr>
                <w:rFonts w:hint="eastAsia" w:cs="宋体"/>
              </w:rPr>
            </w:pPr>
            <w:r>
              <w:rPr>
                <w:rFonts w:hint="eastAsia" w:cs="宋体"/>
              </w:rPr>
              <w:t>5、职业病发生为0</w:t>
            </w:r>
          </w:p>
          <w:p>
            <w:pPr>
              <w:rPr>
                <w:rFonts w:hint="eastAsia" w:cs="宋体"/>
              </w:rPr>
            </w:pPr>
            <w:r>
              <w:rPr>
                <w:rFonts w:hint="eastAsia" w:cs="宋体"/>
              </w:rPr>
              <w:t>6、触电事故为0</w:t>
            </w:r>
          </w:p>
          <w:p>
            <w:pPr>
              <w:rPr>
                <w:rFonts w:ascii="Times New Roman" w:hAnsi="Times New Roman" w:eastAsia="宋体" w:cs="Times New Roman"/>
                <w:b/>
                <w:bCs/>
                <w:kern w:val="2"/>
                <w:sz w:val="21"/>
                <w:lang w:val="en-US" w:eastAsia="zh-CN" w:bidi="ar-SA"/>
              </w:rPr>
            </w:pPr>
            <w:r>
              <w:rPr>
                <w:rFonts w:hint="eastAsia" w:cs="宋体"/>
              </w:rPr>
              <w:t>目标完成情况，见</w:t>
            </w:r>
            <w:r>
              <w:rPr>
                <w:rFonts w:hint="eastAsia" w:cs="宋体"/>
                <w:lang w:val="en-US" w:eastAsia="zh-CN"/>
              </w:rPr>
              <w:t>办公室、检测部</w:t>
            </w:r>
            <w:r>
              <w:rPr>
                <w:rFonts w:hint="eastAsia" w:cs="宋体"/>
              </w:rPr>
              <w:t>考核情况。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变更的策划</w:t>
            </w:r>
          </w:p>
        </w:tc>
        <w:tc>
          <w:tcPr>
            <w:tcW w:w="960" w:type="dxa"/>
            <w:vAlign w:val="center"/>
          </w:tcPr>
          <w:p>
            <w:pPr>
              <w:rPr>
                <w:rFonts w:ascii="Times New Roman" w:hAnsi="Times New Roman" w:eastAsia="宋体" w:cs="Times New Roman"/>
                <w:kern w:val="2"/>
                <w:sz w:val="21"/>
                <w:lang w:val="en-US" w:eastAsia="zh-CN" w:bidi="ar-SA"/>
              </w:rPr>
            </w:pPr>
            <w:r>
              <w:t>Q6.3</w:t>
            </w:r>
          </w:p>
        </w:tc>
        <w:tc>
          <w:tcPr>
            <w:tcW w:w="10004" w:type="dxa"/>
            <w:vAlign w:val="center"/>
          </w:tcPr>
          <w:p>
            <w:r>
              <w:rPr>
                <w:rFonts w:hint="eastAsia" w:cs="宋体"/>
              </w:rPr>
              <w:t>当</w:t>
            </w:r>
            <w:r>
              <w:rPr>
                <w:rFonts w:hint="eastAsia" w:cs="宋体"/>
                <w:lang w:val="en-US" w:eastAsia="zh-CN"/>
              </w:rPr>
              <w:t>公司</w:t>
            </w:r>
            <w:r>
              <w:rPr>
                <w:rFonts w:hint="eastAsia" w:cs="宋体"/>
              </w:rPr>
              <w:t>发生重大变化（</w:t>
            </w:r>
            <w:r>
              <w:rPr>
                <w:rFonts w:hint="eastAsia" w:cs="宋体"/>
                <w:lang w:val="en-US" w:eastAsia="zh-CN"/>
              </w:rPr>
              <w:t>如</w:t>
            </w:r>
            <w:r>
              <w:rPr>
                <w:rFonts w:hint="eastAsia" w:cs="宋体"/>
              </w:rPr>
              <w:t>质量管理体系变更、产品转型、市场发生重大变化等）</w:t>
            </w:r>
            <w:r>
              <w:rPr>
                <w:rFonts w:hint="eastAsia" w:cs="宋体"/>
                <w:lang w:val="en-US" w:eastAsia="zh-CN"/>
              </w:rPr>
              <w:t>时，公司</w:t>
            </w:r>
            <w:r>
              <w:rPr>
                <w:rFonts w:hint="eastAsia" w:cs="宋体"/>
              </w:rPr>
              <w:t>通过管理评审、</w:t>
            </w:r>
            <w:r>
              <w:rPr>
                <w:rFonts w:hint="eastAsia" w:cs="宋体"/>
                <w:lang w:val="en-US" w:eastAsia="zh-CN"/>
              </w:rPr>
              <w:t>内部</w:t>
            </w:r>
            <w:r>
              <w:rPr>
                <w:rFonts w:hint="eastAsia" w:cs="宋体"/>
              </w:rPr>
              <w:t>审核结果、过程</w:t>
            </w:r>
            <w:r>
              <w:rPr>
                <w:rFonts w:hint="eastAsia" w:cs="宋体"/>
                <w:lang w:val="en-US" w:eastAsia="zh-CN"/>
              </w:rPr>
              <w:t>控制</w:t>
            </w:r>
            <w:r>
              <w:rPr>
                <w:rFonts w:hint="eastAsia" w:cs="宋体"/>
              </w:rPr>
              <w:t>、监视测量分析、客户及利益相关方的需求、企业经营状况等进行识别确定体系变更的需求。</w:t>
            </w:r>
          </w:p>
          <w:p/>
          <w:p>
            <w:pPr>
              <w:rPr>
                <w:rFonts w:ascii="Times New Roman" w:hAnsi="Times New Roman" w:eastAsia="宋体" w:cs="Times New Roman"/>
                <w:kern w:val="2"/>
                <w:sz w:val="21"/>
                <w:lang w:val="en-US" w:eastAsia="zh-CN" w:bidi="ar-SA"/>
              </w:rPr>
            </w:pPr>
            <w:r>
              <w:rPr>
                <w:rFonts w:hint="eastAsia" w:cs="宋体"/>
                <w:lang w:val="en-US" w:eastAsia="zh-CN"/>
              </w:rPr>
              <w:t>2019年的初次认证审核</w:t>
            </w:r>
            <w:r>
              <w:rPr>
                <w:rFonts w:hint="eastAsia" w:cs="宋体"/>
              </w:rPr>
              <w:t>以来，未发生变更。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vAlign w:val="center"/>
          </w:tcPr>
          <w:p>
            <w:pPr>
              <w:rPr>
                <w:rFonts w:hint="eastAsia" w:ascii="Times New Roman" w:hAnsi="Times New Roman" w:eastAsia="宋体" w:cs="Times New Roman"/>
                <w:b/>
                <w:bCs/>
                <w:kern w:val="2"/>
                <w:sz w:val="21"/>
                <w:lang w:val="en-US" w:eastAsia="zh-CN" w:bidi="ar-SA"/>
              </w:rPr>
            </w:pPr>
            <w:r>
              <w:rPr>
                <w:rFonts w:hint="eastAsia" w:cs="宋体"/>
              </w:rPr>
              <w:t>总则</w:t>
            </w:r>
          </w:p>
        </w:tc>
        <w:tc>
          <w:tcPr>
            <w:tcW w:w="960" w:type="dxa"/>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b/>
                <w:bCs/>
                <w:kern w:val="2"/>
                <w:sz w:val="21"/>
                <w:lang w:val="en-US" w:eastAsia="zh-CN" w:bidi="ar-SA"/>
              </w:rPr>
            </w:pPr>
            <w:r>
              <w:t>9.1.1</w:t>
            </w:r>
          </w:p>
        </w:tc>
        <w:tc>
          <w:tcPr>
            <w:tcW w:w="10004" w:type="dxa"/>
            <w:vAlign w:val="center"/>
          </w:tcPr>
          <w:p>
            <w:r>
              <w:rPr>
                <w:rFonts w:hint="eastAsia" w:cs="宋体"/>
              </w:rPr>
              <w:t>组织策划了对绩效的监视和测量，对绩效的分析和评价，对事项进行汇报的程序等。保留了必要的记录文件。</w:t>
            </w:r>
          </w:p>
          <w:p>
            <w:pPr>
              <w:rPr>
                <w:rFonts w:hint="eastAsia" w:ascii="Times New Roman" w:hAnsi="Times New Roman" w:eastAsia="宋体" w:cs="Times New Roman"/>
                <w:b/>
                <w:bCs/>
                <w:kern w:val="2"/>
                <w:sz w:val="21"/>
                <w:lang w:val="en-US" w:eastAsia="zh-CN" w:bidi="ar-SA"/>
              </w:rPr>
            </w:pPr>
            <w:r>
              <w:rPr>
                <w:rFonts w:hint="eastAsia" w:cs="宋体"/>
              </w:rPr>
              <w:t>公司通过管理评审和内部审核，以及定期的目标考核，对发现的问题采取纠正和必要的纠正措施，确保管理体系绩效和有效性。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b/>
                <w:bCs/>
                <w:kern w:val="2"/>
                <w:sz w:val="21"/>
                <w:lang w:val="en-US" w:eastAsia="zh-CN" w:bidi="ar-SA"/>
              </w:rPr>
            </w:pPr>
            <w:r>
              <w:rPr>
                <w:rFonts w:hint="eastAsia" w:cs="宋体"/>
              </w:rPr>
              <w:t>管理评审</w:t>
            </w:r>
          </w:p>
        </w:tc>
        <w:tc>
          <w:tcPr>
            <w:tcW w:w="960" w:type="dxa"/>
            <w:vAlign w:val="center"/>
          </w:tcPr>
          <w:p>
            <w:pPr>
              <w:rPr>
                <w:rFonts w:ascii="Times New Roman" w:hAnsi="Times New Roman" w:eastAsia="宋体" w:cs="Times New Roman"/>
                <w:b/>
                <w:bCs/>
                <w:kern w:val="2"/>
                <w:sz w:val="21"/>
                <w:lang w:val="en-US" w:eastAsia="zh-CN" w:bidi="ar-SA"/>
              </w:rPr>
            </w:pPr>
            <w:r>
              <w:t>QE</w:t>
            </w:r>
            <w:r>
              <w:rPr>
                <w:rFonts w:hint="eastAsia"/>
                <w:lang w:val="en-US" w:eastAsia="zh-CN"/>
              </w:rPr>
              <w:t>O</w:t>
            </w:r>
            <w:r>
              <w:t>9.3</w:t>
            </w:r>
          </w:p>
        </w:tc>
        <w:tc>
          <w:tcPr>
            <w:tcW w:w="10004" w:type="dxa"/>
            <w:vAlign w:val="center"/>
          </w:tcPr>
          <w:p>
            <w:r>
              <w:rPr>
                <w:rFonts w:hint="eastAsia" w:cs="宋体"/>
                <w:lang w:val="en-US" w:eastAsia="zh-CN"/>
              </w:rPr>
              <w:t>提供管理评审报告，</w:t>
            </w:r>
            <w:r>
              <w:rPr>
                <w:rFonts w:hint="eastAsia" w:cs="宋体"/>
              </w:rPr>
              <w:t>评审内容包括：内审结果；管理方针和目标的适宜性；过程的控制情况；产品的符合性；改进的需求、环境安全绩效；合规性评价等。</w:t>
            </w:r>
          </w:p>
          <w:p>
            <w:r>
              <w:rPr>
                <w:rFonts w:hint="eastAsia" w:cs="宋体"/>
              </w:rPr>
              <w:t>查管理评审的计划：管理评审的时间：</w:t>
            </w:r>
            <w:r>
              <w:rPr>
                <w:rFonts w:hint="eastAsia" w:cs="宋体"/>
                <w:lang w:val="en-US" w:eastAsia="zh-CN"/>
              </w:rPr>
              <w:t>2020年5月21日</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r>
              <w:rPr>
                <w:rFonts w:hint="eastAsia" w:cs="宋体"/>
              </w:rPr>
              <w:t>编制：</w:t>
            </w:r>
            <w:r>
              <w:rPr>
                <w:rFonts w:hint="eastAsia" w:cs="宋体"/>
                <w:lang w:val="en-US" w:eastAsia="zh-CN"/>
              </w:rPr>
              <w:t>刘永英</w:t>
            </w:r>
            <w:r>
              <w:rPr>
                <w:rFonts w:hint="eastAsia" w:cs="宋体"/>
              </w:rPr>
              <w:t xml:space="preserve">  日期：</w:t>
            </w:r>
            <w:r>
              <w:rPr>
                <w:rFonts w:hint="eastAsia"/>
              </w:rPr>
              <w:t>20</w:t>
            </w:r>
            <w:r>
              <w:rPr>
                <w:rFonts w:hint="eastAsia"/>
                <w:lang w:val="en-US" w:eastAsia="zh-CN"/>
              </w:rPr>
              <w:t>19</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r>
              <w:t xml:space="preserve">   </w:t>
            </w:r>
            <w:r>
              <w:rPr>
                <w:rFonts w:hint="eastAsia" w:cs="宋体"/>
              </w:rPr>
              <w:t>批准：张鑫 日期：</w:t>
            </w:r>
            <w:r>
              <w:rPr>
                <w:rFonts w:hint="eastAsia"/>
              </w:rPr>
              <w:t>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r>
              <w:rPr>
                <w:rFonts w:hint="eastAsia" w:cs="宋体"/>
              </w:rPr>
              <w:t>查看管理评审输入的资料：管理体系审核结果以及环境管理体系合规性评价的结果；顾客投诉的处理</w:t>
            </w:r>
            <w:r>
              <w:rPr>
                <w:rFonts w:hint="eastAsia" w:cs="宋体"/>
                <w:lang w:val="en-US" w:eastAsia="zh-CN"/>
              </w:rPr>
              <w:t>情况</w:t>
            </w:r>
            <w:r>
              <w:rPr>
                <w:rFonts w:hint="eastAsia" w:cs="宋体"/>
              </w:rPr>
              <w:t>，</w:t>
            </w:r>
          </w:p>
          <w:p>
            <w:r>
              <w:rPr>
                <w:rFonts w:hint="eastAsia" w:cs="宋体"/>
              </w:rPr>
              <w:t>重大质量、环境、安全事故的处理，过程及产品质量趋势；管理体系运行状况，包括管理方针和目标以及实现程度。环境管理体系运行绩效。纠正预防和改进措施的实施情况。可能影响管理体系的变更（如公司组织结构、产品结构、资源发生的重大改变和调整；相关法律法规、标准及其他要求发生变更。）员工的合理化改进建议。输入内容基本符合标准要求。</w:t>
            </w:r>
          </w:p>
          <w:p>
            <w:r>
              <w:rPr>
                <w:rFonts w:hint="eastAsia" w:cs="宋体"/>
              </w:rPr>
              <w:t>提供管理评审会议记录：各部门负责人汇报了各部门的管理体系运行情况，</w:t>
            </w:r>
            <w:r>
              <w:rPr>
                <w:rFonts w:hint="eastAsia" w:cs="宋体"/>
                <w:lang w:val="en-US" w:eastAsia="zh-CN"/>
              </w:rPr>
              <w:t>体系负责人</w:t>
            </w:r>
            <w:r>
              <w:rPr>
                <w:rFonts w:hint="eastAsia" w:cs="宋体"/>
              </w:rPr>
              <w:t>汇报了公司管理体系运行状况和内审不</w:t>
            </w:r>
            <w:r>
              <w:rPr>
                <w:rFonts w:hint="eastAsia" w:cs="宋体"/>
                <w:lang w:val="en-US" w:eastAsia="zh-CN"/>
              </w:rPr>
              <w:t>符合</w:t>
            </w:r>
            <w:r>
              <w:rPr>
                <w:rFonts w:hint="eastAsia" w:cs="宋体"/>
              </w:rPr>
              <w:t>的整改情况，参会人员根据各部门的汇报情况展开讨论，总经理总结本次管理评审，同时就改进的决议作出了安排。</w:t>
            </w:r>
          </w:p>
          <w:p>
            <w:r>
              <w:rPr>
                <w:rFonts w:hint="eastAsia" w:cs="宋体"/>
              </w:rPr>
              <w:t>查看管理评审报告，批准：张鑫</w:t>
            </w:r>
            <w:r>
              <w:rPr>
                <w:rFonts w:hint="eastAsia" w:cs="宋体"/>
                <w:lang w:val="en-US" w:eastAsia="zh-CN"/>
              </w:rPr>
              <w:t xml:space="preserve">   </w:t>
            </w:r>
            <w:r>
              <w:rPr>
                <w:rFonts w:hint="eastAsia" w:cs="宋体"/>
                <w:szCs w:val="22"/>
                <w:lang w:val="en-US" w:eastAsia="zh-CN"/>
              </w:rPr>
              <w:t>2020</w:t>
            </w:r>
            <w:r>
              <w:rPr>
                <w:rFonts w:hint="eastAsia" w:cs="宋体"/>
                <w:szCs w:val="22"/>
              </w:rPr>
              <w:t>年</w:t>
            </w:r>
            <w:r>
              <w:rPr>
                <w:rFonts w:hint="eastAsia" w:cs="宋体"/>
                <w:szCs w:val="22"/>
                <w:lang w:val="en-US" w:eastAsia="zh-CN"/>
              </w:rPr>
              <w:t>5</w:t>
            </w:r>
            <w:r>
              <w:rPr>
                <w:rFonts w:hint="eastAsia" w:cs="宋体"/>
                <w:szCs w:val="22"/>
              </w:rPr>
              <w:t>月</w:t>
            </w:r>
            <w:r>
              <w:rPr>
                <w:rFonts w:hint="eastAsia" w:cs="宋体"/>
                <w:szCs w:val="22"/>
                <w:lang w:val="en-US" w:eastAsia="zh-CN"/>
              </w:rPr>
              <w:t>21</w:t>
            </w:r>
            <w:r>
              <w:rPr>
                <w:rFonts w:hint="eastAsia" w:cs="宋体"/>
                <w:szCs w:val="22"/>
              </w:rPr>
              <w:t>日</w:t>
            </w:r>
          </w:p>
          <w:p>
            <w:pPr>
              <w:rPr>
                <w:rFonts w:hint="eastAsia" w:cs="宋体"/>
              </w:rPr>
            </w:pPr>
            <w:r>
              <w:rPr>
                <w:rFonts w:hint="eastAsia" w:cs="宋体"/>
              </w:rPr>
              <w:t>结论：</w:t>
            </w:r>
          </w:p>
          <w:p>
            <w:pPr>
              <w:rPr>
                <w:rFonts w:hint="eastAsia" w:cs="宋体"/>
              </w:rPr>
            </w:pPr>
            <w:r>
              <w:rPr>
                <w:rFonts w:hint="eastAsia" w:cs="宋体"/>
              </w:rPr>
              <w:t>公司的管理体系与公司目前的状况是适宜、有效的，对评审会议确定如下几点措施：</w:t>
            </w:r>
          </w:p>
          <w:p>
            <w:pPr>
              <w:rPr>
                <w:rFonts w:hint="eastAsia" w:cs="宋体"/>
              </w:rPr>
            </w:pPr>
            <w:r>
              <w:rPr>
                <w:rFonts w:hint="eastAsia" w:cs="宋体"/>
              </w:rPr>
              <w:t>（1）办公室组织对新版</w:t>
            </w:r>
            <w:r>
              <w:rPr>
                <w:rFonts w:hint="eastAsia" w:cs="宋体"/>
                <w:lang w:val="en-US" w:eastAsia="zh-CN"/>
              </w:rPr>
              <w:t>GB/T</w:t>
            </w:r>
            <w:r>
              <w:rPr>
                <w:rFonts w:hint="eastAsia" w:cs="宋体"/>
              </w:rPr>
              <w:t>45001:20</w:t>
            </w:r>
            <w:r>
              <w:rPr>
                <w:rFonts w:hint="eastAsia" w:cs="宋体"/>
                <w:lang w:val="en-US" w:eastAsia="zh-CN"/>
              </w:rPr>
              <w:t>20</w:t>
            </w:r>
            <w:r>
              <w:rPr>
                <w:rFonts w:hint="eastAsia" w:cs="宋体"/>
              </w:rPr>
              <w:t>标准</w:t>
            </w:r>
            <w:r>
              <w:rPr>
                <w:rFonts w:hint="eastAsia" w:cs="宋体"/>
                <w:lang w:eastAsia="zh-CN"/>
              </w:rPr>
              <w:t>、</w:t>
            </w:r>
            <w:r>
              <w:rPr>
                <w:rFonts w:hint="eastAsia" w:cs="宋体"/>
              </w:rPr>
              <w:t>GB/T19001-2016标准、GB/T24001-2016标准的学习。</w:t>
            </w:r>
          </w:p>
          <w:p>
            <w:pPr>
              <w:rPr>
                <w:rFonts w:hint="eastAsia" w:cs="宋体"/>
              </w:rPr>
            </w:pPr>
            <w:r>
              <w:rPr>
                <w:rFonts w:hint="eastAsia" w:cs="宋体"/>
              </w:rPr>
              <w:t>（2）加强对检测服务人员的安全教育。</w:t>
            </w:r>
          </w:p>
          <w:p>
            <w:pPr>
              <w:rPr>
                <w:rFonts w:hint="eastAsia" w:eastAsia="宋体" w:cs="宋体"/>
                <w:lang w:val="en-US" w:eastAsia="zh-CN"/>
              </w:rPr>
            </w:pPr>
            <w:r>
              <w:rPr>
                <w:rFonts w:hint="eastAsia" w:cs="宋体"/>
                <w:lang w:val="en-US" w:eastAsia="zh-CN"/>
              </w:rPr>
              <w:t>2020年培训计划中安全教育培训在9月份实施，目前尚未完成。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b/>
                <w:bCs/>
                <w:kern w:val="2"/>
                <w:sz w:val="21"/>
                <w:lang w:val="en-US" w:eastAsia="zh-CN" w:bidi="ar-SA"/>
              </w:rPr>
            </w:pPr>
            <w:r>
              <w:rPr>
                <w:rFonts w:hint="eastAsia" w:cs="宋体"/>
              </w:rPr>
              <w:t>总则</w:t>
            </w:r>
          </w:p>
        </w:tc>
        <w:tc>
          <w:tcPr>
            <w:tcW w:w="960" w:type="dxa"/>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b/>
                <w:bCs/>
                <w:kern w:val="2"/>
                <w:sz w:val="21"/>
                <w:lang w:val="en-US" w:eastAsia="zh-CN" w:bidi="ar-SA"/>
              </w:rPr>
            </w:pPr>
            <w:r>
              <w:t>10.1</w:t>
            </w:r>
          </w:p>
        </w:tc>
        <w:tc>
          <w:tcPr>
            <w:tcW w:w="10004" w:type="dxa"/>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pPr>
              <w:rPr>
                <w:rFonts w:hint="eastAsia" w:ascii="Times New Roman" w:hAnsi="Times New Roman" w:eastAsia="宋体" w:cs="Times New Roman"/>
                <w:kern w:val="2"/>
                <w:sz w:val="21"/>
                <w:lang w:val="en-US" w:eastAsia="zh-CN" w:bidi="ar-SA"/>
              </w:rPr>
            </w:pPr>
            <w:r>
              <w:t>c.</w:t>
            </w:r>
            <w:r>
              <w:rPr>
                <w:rFonts w:hint="eastAsia" w:cs="宋体"/>
              </w:rPr>
              <w:t>通过对绩效的监视测量评价软件开发过程涉及质量、环境、职业健康安全管理的符合性；通过日常数据分析，采取纠正、预防措施，达到持续改进目的。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160" w:type="dxa"/>
            <w:vAlign w:val="center"/>
          </w:tcPr>
          <w:p>
            <w:pPr>
              <w:rPr>
                <w:rFonts w:hint="eastAsia" w:ascii="Times New Roman" w:hAnsi="Times New Roman" w:eastAsia="宋体" w:cs="Times New Roman"/>
                <w:b/>
                <w:bCs/>
                <w:kern w:val="2"/>
                <w:sz w:val="21"/>
                <w:lang w:val="en-US" w:eastAsia="zh-CN" w:bidi="ar-SA"/>
              </w:rPr>
            </w:pPr>
            <w:r>
              <w:rPr>
                <w:rFonts w:hint="eastAsia" w:cs="宋体"/>
              </w:rPr>
              <w:t>持续改进</w:t>
            </w:r>
          </w:p>
        </w:tc>
        <w:tc>
          <w:tcPr>
            <w:tcW w:w="960" w:type="dxa"/>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b/>
                <w:bCs/>
                <w:kern w:val="2"/>
                <w:sz w:val="21"/>
                <w:lang w:val="en-US" w:eastAsia="zh-CN" w:bidi="ar-SA"/>
              </w:rPr>
            </w:pPr>
            <w:r>
              <w:t>10.3</w:t>
            </w:r>
          </w:p>
        </w:tc>
        <w:tc>
          <w:tcPr>
            <w:tcW w:w="10004" w:type="dxa"/>
            <w:vAlign w:val="center"/>
          </w:tcPr>
          <w:p>
            <w:r>
              <w:rPr>
                <w:rFonts w:hint="eastAsia" w:cs="宋体"/>
              </w:rPr>
              <w:t>查持续改进：</w:t>
            </w:r>
          </w:p>
          <w:p>
            <w:r>
              <w:rPr>
                <w:rFonts w:hint="eastAsia"/>
                <w:lang w:val="en-US" w:eastAsia="zh-CN"/>
              </w:rPr>
              <w:t>内审问题已整改，管理评审的问题正在实施中</w:t>
            </w:r>
            <w:r>
              <w:rPr>
                <w:rFonts w:hint="eastAsia" w:cs="宋体"/>
              </w:rPr>
              <w:t>；</w:t>
            </w:r>
          </w:p>
          <w:p>
            <w:r>
              <w:rPr>
                <w:rFonts w:hint="eastAsia" w:cs="宋体"/>
                <w:lang w:val="en-US" w:eastAsia="zh-CN"/>
              </w:rPr>
              <w:t>日常监督检查采用检测人员互相监督的方式，检验报告有授权签字人审核签字后方可发放。</w:t>
            </w:r>
          </w:p>
          <w:p>
            <w:pPr>
              <w:rPr>
                <w:rFonts w:hint="eastAsia" w:ascii="Times New Roman" w:hAnsi="Times New Roman" w:eastAsia="宋体" w:cs="Times New Roman"/>
                <w:b/>
                <w:bCs/>
                <w:kern w:val="2"/>
                <w:sz w:val="21"/>
                <w:lang w:val="en-US" w:eastAsia="zh-CN" w:bidi="ar-SA"/>
              </w:rPr>
            </w:pPr>
          </w:p>
        </w:tc>
        <w:tc>
          <w:tcPr>
            <w:tcW w:w="1585" w:type="dxa"/>
          </w:tcPr>
          <w:p/>
        </w:tc>
      </w:tr>
    </w:tbl>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刘永英</w:t>
            </w:r>
            <w:r>
              <w:rPr>
                <w:sz w:val="24"/>
                <w:szCs w:val="24"/>
              </w:rPr>
              <w:t xml:space="preserve">         </w:t>
            </w:r>
            <w:r>
              <w:rPr>
                <w:rFonts w:hint="eastAsia"/>
                <w:sz w:val="24"/>
                <w:szCs w:val="24"/>
              </w:rPr>
              <w:t>陪同人员：</w:t>
            </w:r>
            <w:r>
              <w:rPr>
                <w:rFonts w:hint="eastAsia"/>
                <w:sz w:val="24"/>
                <w:szCs w:val="24"/>
                <w:lang w:val="en-US" w:eastAsia="zh-CN"/>
              </w:rPr>
              <w:t>侯杰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2020.8.31 15：00-2020.9.1 12:00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240" w:lineRule="exact"/>
              <w:rPr>
                <w:sz w:val="24"/>
                <w:szCs w:val="24"/>
              </w:rPr>
            </w:pPr>
            <w:r>
              <w:rPr>
                <w:rFonts w:hint="eastAsia"/>
                <w:sz w:val="24"/>
                <w:szCs w:val="24"/>
              </w:rPr>
              <w:t>审核条款：</w:t>
            </w:r>
            <w:r>
              <w:rPr>
                <w:rFonts w:hint="eastAsia"/>
                <w:sz w:val="21"/>
                <w:szCs w:val="21"/>
              </w:rPr>
              <w:t>QE</w:t>
            </w:r>
            <w:r>
              <w:rPr>
                <w:rFonts w:hint="eastAsia"/>
                <w:sz w:val="21"/>
                <w:szCs w:val="21"/>
                <w:lang w:val="en-US" w:eastAsia="zh-CN"/>
              </w:rPr>
              <w:t>O:5</w:t>
            </w: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2</w:t>
            </w:r>
            <w:r>
              <w:rPr>
                <w:rFonts w:hint="eastAsia"/>
                <w:sz w:val="21"/>
                <w:szCs w:val="21"/>
              </w:rPr>
              <w:t>/7.4/8.1/</w:t>
            </w:r>
            <w:r>
              <w:rPr>
                <w:rFonts w:hint="eastAsia"/>
                <w:sz w:val="21"/>
                <w:szCs w:val="21"/>
                <w:lang w:val="en-US" w:eastAsia="zh-CN"/>
              </w:rPr>
              <w:t>9.1.1/9.2/</w:t>
            </w:r>
            <w:r>
              <w:rPr>
                <w:rFonts w:hint="eastAsia"/>
                <w:sz w:val="21"/>
                <w:szCs w:val="21"/>
              </w:rPr>
              <w:t>10.2</w:t>
            </w:r>
            <w:r>
              <w:rPr>
                <w:rFonts w:hint="eastAsia"/>
                <w:sz w:val="21"/>
                <w:szCs w:val="21"/>
                <w:lang w:eastAsia="zh-CN"/>
              </w:rPr>
              <w:t>；</w:t>
            </w:r>
            <w:r>
              <w:rPr>
                <w:rFonts w:hint="eastAsia"/>
                <w:sz w:val="21"/>
                <w:szCs w:val="21"/>
                <w:lang w:val="en-US" w:eastAsia="zh-CN"/>
              </w:rPr>
              <w:t>EO:</w:t>
            </w:r>
            <w:r>
              <w:rPr>
                <w:rFonts w:hint="eastAsia"/>
                <w:sz w:val="21"/>
                <w:szCs w:val="21"/>
              </w:rPr>
              <w:t>8.2/</w:t>
            </w:r>
            <w:r>
              <w:rPr>
                <w:rFonts w:hint="eastAsia"/>
                <w:sz w:val="21"/>
                <w:szCs w:val="21"/>
                <w:lang w:val="en-US" w:eastAsia="zh-CN"/>
              </w:rPr>
              <w:t>6.1.2/6.1.3/</w:t>
            </w:r>
            <w:r>
              <w:rPr>
                <w:rFonts w:hint="eastAsia"/>
                <w:sz w:val="21"/>
                <w:szCs w:val="21"/>
              </w:rPr>
              <w:t>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组织的岗位、职责权限</w:t>
            </w:r>
          </w:p>
        </w:tc>
        <w:tc>
          <w:tcPr>
            <w:tcW w:w="960" w:type="dxa"/>
            <w:vAlign w:val="center"/>
          </w:tcPr>
          <w:p>
            <w:pPr>
              <w:rPr>
                <w:rFonts w:ascii="Times New Roman" w:hAnsi="Times New Roman" w:eastAsia="宋体" w:cs="Times New Roman"/>
                <w:kern w:val="2"/>
                <w:sz w:val="21"/>
                <w:lang w:val="en-US" w:eastAsia="zh-CN" w:bidi="ar-SA"/>
              </w:rPr>
            </w:pPr>
            <w:r>
              <w:t>QE</w:t>
            </w:r>
            <w:r>
              <w:rPr>
                <w:rFonts w:hint="eastAsia"/>
                <w:lang w:val="en-US" w:eastAsia="zh-CN"/>
              </w:rPr>
              <w:t>O</w:t>
            </w:r>
            <w:r>
              <w:t>5.3</w:t>
            </w:r>
          </w:p>
        </w:tc>
        <w:tc>
          <w:tcPr>
            <w:tcW w:w="10004" w:type="dxa"/>
            <w:vAlign w:val="center"/>
          </w:tcPr>
          <w:p>
            <w:pPr>
              <w:rPr>
                <w:rFonts w:hint="default" w:eastAsia="宋体"/>
                <w:lang w:val="en-US" w:eastAsia="zh-CN"/>
              </w:rPr>
            </w:pPr>
            <w:r>
              <w:rPr>
                <w:rFonts w:hint="eastAsia" w:cs="宋体"/>
              </w:rPr>
              <w:t>部门负责人：</w:t>
            </w:r>
            <w:r>
              <w:rPr>
                <w:rFonts w:hint="eastAsia" w:cs="宋体"/>
                <w:lang w:val="en-US" w:eastAsia="zh-CN"/>
              </w:rPr>
              <w:t>刘永英</w:t>
            </w:r>
          </w:p>
          <w:p>
            <w:r>
              <w:rPr>
                <w:rFonts w:hint="eastAsia" w:cs="宋体"/>
              </w:rPr>
              <w:t>询问其职责权限：主要负责公司文件的控制。负责公司人力资源及教育培训。负责组织内审和管理评审，对不合格采取纠正和预防措施</w:t>
            </w:r>
            <w:r>
              <w:rPr>
                <w:rFonts w:hint="eastAsia" w:cs="宋体"/>
                <w:lang w:val="en-US" w:eastAsia="zh-CN"/>
              </w:rPr>
              <w:t>并进行验证</w:t>
            </w:r>
            <w:r>
              <w:rPr>
                <w:rFonts w:hint="eastAsia" w:cs="宋体"/>
              </w:rPr>
              <w:t>；负责组织</w:t>
            </w:r>
            <w:r>
              <w:rPr>
                <w:rFonts w:hint="eastAsia" w:cs="宋体"/>
                <w:lang w:val="en-US" w:eastAsia="zh-CN"/>
              </w:rPr>
              <w:t>识别</w:t>
            </w:r>
            <w:r>
              <w:rPr>
                <w:rFonts w:hint="eastAsia" w:cs="宋体"/>
              </w:rPr>
              <w:t>和评价公司的环境因素</w:t>
            </w:r>
            <w:r>
              <w:rPr>
                <w:rFonts w:hint="eastAsia" w:cs="宋体"/>
                <w:lang w:val="en-US" w:eastAsia="zh-CN"/>
              </w:rPr>
              <w:t>和风险</w:t>
            </w:r>
            <w:r>
              <w:rPr>
                <w:rFonts w:hint="eastAsia" w:cs="宋体"/>
              </w:rPr>
              <w:t>，对办公区的环境因素、危险源进行控制管理等。</w:t>
            </w:r>
          </w:p>
          <w:p>
            <w:pPr>
              <w:rPr>
                <w:rFonts w:hint="eastAsia" w:ascii="Times New Roman" w:hAnsi="Times New Roman" w:eastAsia="宋体" w:cs="Times New Roman"/>
                <w:kern w:val="2"/>
                <w:sz w:val="21"/>
                <w:lang w:val="en-US" w:eastAsia="zh-CN" w:bidi="ar-SA"/>
              </w:rPr>
            </w:pPr>
            <w:r>
              <w:rPr>
                <w:rFonts w:hint="eastAsia" w:cs="宋体"/>
              </w:rPr>
              <w:t>职责明确，</w:t>
            </w:r>
            <w:r>
              <w:rPr>
                <w:rFonts w:hint="eastAsia" w:cs="宋体"/>
                <w:lang w:val="en-US" w:eastAsia="zh-CN"/>
              </w:rPr>
              <w:t>对职责清楚</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目标</w:t>
            </w:r>
          </w:p>
        </w:tc>
        <w:tc>
          <w:tcPr>
            <w:tcW w:w="960" w:type="dxa"/>
            <w:vAlign w:val="center"/>
          </w:tcPr>
          <w:p>
            <w:pPr>
              <w:rPr>
                <w:rFonts w:ascii="Times New Roman" w:hAnsi="Times New Roman" w:eastAsia="宋体" w:cs="Times New Roman"/>
                <w:kern w:val="2"/>
                <w:sz w:val="21"/>
                <w:lang w:val="en-US" w:eastAsia="zh-CN" w:bidi="ar-SA"/>
              </w:rPr>
            </w:pPr>
            <w:r>
              <w:t>QE</w:t>
            </w:r>
            <w:r>
              <w:rPr>
                <w:rFonts w:hint="eastAsia"/>
                <w:lang w:val="en-US" w:eastAsia="zh-CN"/>
              </w:rPr>
              <w:t>O</w:t>
            </w:r>
            <w:r>
              <w:t>6.2</w:t>
            </w:r>
          </w:p>
        </w:tc>
        <w:tc>
          <w:tcPr>
            <w:tcW w:w="10004" w:type="dxa"/>
            <w:vAlign w:val="center"/>
          </w:tcPr>
          <w:p>
            <w:r>
              <w:rPr>
                <w:rFonts w:hint="eastAsia" w:cs="宋体"/>
              </w:rPr>
              <w:t>部门目标：</w:t>
            </w:r>
            <w:r>
              <w:t xml:space="preserve">               </w:t>
            </w:r>
            <w:r>
              <w:rPr>
                <w:rFonts w:hint="eastAsia"/>
                <w:lang w:val="en-US" w:eastAsia="zh-CN"/>
              </w:rPr>
              <w:t xml:space="preserve">                          </w:t>
            </w:r>
            <w:r>
              <w:rPr>
                <w:rFonts w:hint="eastAsia" w:cs="宋体"/>
              </w:rPr>
              <w:t>考核情况</w:t>
            </w:r>
          </w:p>
          <w:p>
            <w:r>
              <w:rPr>
                <w:rFonts w:hint="eastAsia" w:cs="宋体"/>
              </w:rPr>
              <w:t>员工及时培训率100%；</w:t>
            </w:r>
            <w:r>
              <w:t xml:space="preserve">         </w:t>
            </w:r>
            <w:r>
              <w:rPr>
                <w:rFonts w:hint="eastAsia"/>
                <w:lang w:val="en-US" w:eastAsia="zh-CN"/>
              </w:rPr>
              <w:t xml:space="preserve">                     </w:t>
            </w:r>
            <w:r>
              <w:t xml:space="preserve"> 100%</w:t>
            </w:r>
          </w:p>
          <w:p>
            <w:pPr>
              <w:rPr>
                <w:rFonts w:hint="eastAsia"/>
              </w:rPr>
            </w:pPr>
            <w:r>
              <w:rPr>
                <w:rFonts w:hint="eastAsia" w:cs="宋体"/>
              </w:rPr>
              <w:t>文件发放100%到位，所有岗位均使用有效文件；</w:t>
            </w:r>
            <w:r>
              <w:rPr>
                <w:rFonts w:hint="eastAsia" w:cs="宋体"/>
                <w:lang w:val="en-US" w:eastAsia="zh-CN"/>
              </w:rPr>
              <w:t xml:space="preserve">        </w:t>
            </w:r>
            <w:r>
              <w:t xml:space="preserve"> 100%</w:t>
            </w:r>
          </w:p>
          <w:p>
            <w:r>
              <w:rPr>
                <w:rFonts w:hint="eastAsia"/>
              </w:rPr>
              <w:t xml:space="preserve">法律法规与其他要求及识别率100%   </w:t>
            </w:r>
            <w:r>
              <w:rPr>
                <w:rFonts w:hint="eastAsia"/>
                <w:lang w:val="en-US" w:eastAsia="zh-CN"/>
              </w:rPr>
              <w:t xml:space="preserve">                  </w:t>
            </w:r>
            <w:r>
              <w:t>100%</w:t>
            </w:r>
          </w:p>
          <w:p>
            <w:r>
              <w:rPr>
                <w:rFonts w:hint="eastAsia" w:cs="宋体"/>
              </w:rPr>
              <w:t>固废分类处置率</w:t>
            </w:r>
            <w:r>
              <w:t>100%</w:t>
            </w:r>
            <w:r>
              <w:rPr>
                <w:rFonts w:hint="eastAsia" w:cs="宋体"/>
              </w:rPr>
              <w:t>；</w:t>
            </w:r>
            <w:r>
              <w:t xml:space="preserve">     </w:t>
            </w:r>
            <w:r>
              <w:rPr>
                <w:rFonts w:hint="eastAsia"/>
                <w:lang w:val="en-US" w:eastAsia="zh-CN"/>
              </w:rPr>
              <w:t xml:space="preserve">                         </w:t>
            </w:r>
            <w:r>
              <w:t xml:space="preserve"> 100%</w:t>
            </w:r>
          </w:p>
          <w:p>
            <w:r>
              <w:rPr>
                <w:rFonts w:hint="eastAsia" w:cs="宋体"/>
              </w:rPr>
              <w:t>识别环境因素和危险源；</w:t>
            </w:r>
            <w:r>
              <w:t xml:space="preserve">     </w:t>
            </w:r>
            <w:r>
              <w:rPr>
                <w:rFonts w:hint="eastAsia"/>
                <w:lang w:val="en-US" w:eastAsia="zh-CN"/>
              </w:rPr>
              <w:t xml:space="preserve">                     </w:t>
            </w:r>
            <w:r>
              <w:t xml:space="preserve">    </w:t>
            </w:r>
            <w:r>
              <w:rPr>
                <w:rFonts w:hint="eastAsia"/>
              </w:rPr>
              <w:t>100</w:t>
            </w:r>
          </w:p>
          <w:p>
            <w:r>
              <w:rPr>
                <w:rFonts w:hint="eastAsia" w:cs="宋体"/>
              </w:rPr>
              <w:t>职业病发生率为</w:t>
            </w:r>
            <w:r>
              <w:t xml:space="preserve">0    </w:t>
            </w:r>
            <w:r>
              <w:rPr>
                <w:rFonts w:hint="eastAsia"/>
                <w:lang w:val="en-US" w:eastAsia="zh-CN"/>
              </w:rPr>
              <w:t xml:space="preserve">                        </w:t>
            </w:r>
            <w:r>
              <w:t xml:space="preserve">         0</w:t>
            </w:r>
          </w:p>
          <w:p>
            <w:r>
              <w:rPr>
                <w:rFonts w:hint="eastAsia" w:cs="宋体"/>
              </w:rPr>
              <w:t>目标基本实现。</w:t>
            </w:r>
          </w:p>
          <w:p>
            <w:pPr>
              <w:rPr>
                <w:rFonts w:hint="eastAsia" w:eastAsia="宋体"/>
                <w:lang w:val="en-US" w:eastAsia="zh-CN"/>
              </w:rPr>
            </w:pPr>
            <w:r>
              <w:rPr>
                <w:rFonts w:hint="eastAsia" w:cs="宋体"/>
              </w:rPr>
              <w:t>考核人：</w:t>
            </w:r>
            <w:r>
              <w:rPr>
                <w:rFonts w:hint="eastAsia" w:cs="宋体"/>
                <w:lang w:val="en-US" w:eastAsia="zh-CN"/>
              </w:rPr>
              <w:t>刘永英</w:t>
            </w:r>
            <w:r>
              <w:rPr>
                <w:rFonts w:hint="eastAsia" w:cs="宋体"/>
              </w:rPr>
              <w:t xml:space="preserve"> </w:t>
            </w:r>
            <w:r>
              <w:t xml:space="preserve">  20</w:t>
            </w:r>
            <w:r>
              <w:rPr>
                <w:rFonts w:hint="eastAsia"/>
                <w:lang w:val="en-US" w:eastAsia="zh-CN"/>
              </w:rPr>
              <w:t>20</w:t>
            </w:r>
            <w:r>
              <w:rPr>
                <w:rFonts w:hint="eastAsia"/>
              </w:rPr>
              <w:t>.</w:t>
            </w:r>
            <w:r>
              <w:rPr>
                <w:rFonts w:hint="eastAsia"/>
                <w:lang w:val="en-US" w:eastAsia="zh-CN"/>
              </w:rPr>
              <w:t>8</w:t>
            </w:r>
          </w:p>
          <w:p>
            <w:r>
              <w:rPr>
                <w:rFonts w:hint="eastAsia" w:cs="宋体"/>
              </w:rPr>
              <w:t>抽查管理方案情况</w:t>
            </w:r>
          </w:p>
          <w:p>
            <w:r>
              <w:rPr>
                <w:rFonts w:hint="eastAsia" w:cs="宋体"/>
              </w:rPr>
              <w:t>环境目标指标：废弃物</w:t>
            </w:r>
            <w:r>
              <w:t>100%</w:t>
            </w:r>
            <w:r>
              <w:rPr>
                <w:rFonts w:hint="eastAsia" w:cs="宋体"/>
              </w:rPr>
              <w:t>分类堆放处置</w:t>
            </w:r>
          </w:p>
          <w:p>
            <w:r>
              <w:rPr>
                <w:rFonts w:hint="eastAsia" w:cs="宋体"/>
              </w:rPr>
              <w:t>管理方案</w:t>
            </w:r>
            <w:r>
              <w:rPr>
                <w:rFonts w:hint="eastAsia" w:cs="宋体"/>
                <w:lang w:val="en-US" w:eastAsia="zh-CN"/>
              </w:rPr>
              <w:t>执行情况符合要求</w:t>
            </w:r>
            <w:r>
              <w:t xml:space="preserve"> </w:t>
            </w:r>
            <w:r>
              <w:rPr>
                <w:rFonts w:hint="eastAsia" w:cs="宋体"/>
              </w:rPr>
              <w:t>责任部门：办公室</w:t>
            </w:r>
          </w:p>
          <w:p>
            <w:r>
              <w:t>•</w:t>
            </w:r>
            <w:r>
              <w:rPr>
                <w:rFonts w:hint="eastAsia" w:cs="宋体"/>
              </w:rPr>
              <w:t>安全目标、指标：职业病发生率为</w:t>
            </w:r>
            <w:r>
              <w:t>0</w:t>
            </w:r>
          </w:p>
          <w:p>
            <w:r>
              <w:rPr>
                <w:rFonts w:hint="eastAsia" w:cs="宋体"/>
              </w:rPr>
              <w:t>管理方案：</w:t>
            </w:r>
            <w:r>
              <w:rPr>
                <w:rFonts w:hint="eastAsia" w:cs="宋体"/>
                <w:lang w:val="en-US" w:eastAsia="zh-CN"/>
              </w:rPr>
              <w:t>体检符合要求，无职业病或疑似职业病发生。</w:t>
            </w:r>
            <w:r>
              <w:rPr>
                <w:rFonts w:hint="eastAsia" w:cs="宋体"/>
              </w:rPr>
              <w:t>完成时间：</w:t>
            </w:r>
            <w:r>
              <w:t>201</w:t>
            </w:r>
            <w:r>
              <w:rPr>
                <w:rFonts w:hint="eastAsia"/>
              </w:rPr>
              <w:t>9</w:t>
            </w:r>
            <w:r>
              <w:t>.</w:t>
            </w:r>
            <w:r>
              <w:rPr>
                <w:rFonts w:hint="eastAsia"/>
                <w:lang w:val="en-US" w:eastAsia="zh-CN"/>
              </w:rPr>
              <w:t>9</w:t>
            </w:r>
            <w:r>
              <w:rPr>
                <w:rFonts w:hint="eastAsia" w:cs="宋体"/>
              </w:rPr>
              <w:t>责任部门：办公室</w:t>
            </w:r>
          </w:p>
          <w:p>
            <w:pPr>
              <w:rPr>
                <w:rFonts w:hint="eastAsia" w:ascii="Times New Roman" w:hAnsi="Times New Roman" w:eastAsia="宋体" w:cs="Times New Roman"/>
                <w:kern w:val="2"/>
                <w:sz w:val="21"/>
                <w:lang w:val="en-US" w:eastAsia="zh-CN" w:bidi="ar-SA"/>
              </w:rPr>
            </w:pPr>
            <w:r>
              <w:rPr>
                <w:rFonts w:hint="eastAsia" w:cs="宋体"/>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环境因素、危险源识别</w:t>
            </w:r>
          </w:p>
        </w:tc>
        <w:tc>
          <w:tcPr>
            <w:tcW w:w="960" w:type="dxa"/>
            <w:vAlign w:val="center"/>
          </w:tcPr>
          <w:p>
            <w:pPr>
              <w:rPr>
                <w:rFonts w:hint="eastAsia" w:eastAsia="宋体"/>
                <w:lang w:val="en-US" w:eastAsia="zh-CN"/>
              </w:rPr>
            </w:pPr>
            <w:r>
              <w:t>E</w:t>
            </w:r>
            <w:r>
              <w:rPr>
                <w:rFonts w:hint="eastAsia"/>
                <w:lang w:val="en-US" w:eastAsia="zh-CN"/>
              </w:rPr>
              <w:t>O</w:t>
            </w:r>
          </w:p>
          <w:p>
            <w:pPr>
              <w:rPr>
                <w:rFonts w:ascii="Times New Roman" w:hAnsi="Times New Roman" w:eastAsia="宋体" w:cs="Times New Roman"/>
                <w:kern w:val="2"/>
                <w:sz w:val="21"/>
                <w:lang w:val="en-US" w:eastAsia="zh-CN" w:bidi="ar-SA"/>
              </w:rPr>
            </w:pPr>
            <w:r>
              <w:t>6.1.2</w:t>
            </w:r>
          </w:p>
        </w:tc>
        <w:tc>
          <w:tcPr>
            <w:tcW w:w="10004" w:type="dxa"/>
            <w:vAlign w:val="center"/>
          </w:tcPr>
          <w:p>
            <w:r>
              <w:rPr>
                <w:rFonts w:hint="eastAsia" w:cs="宋体"/>
              </w:rPr>
              <w:t>提供《环境因素识别、评价、控制表》，其中包括办公区等，包括固废排放、意外火灾、打印作业噪声排放等。</w:t>
            </w:r>
          </w:p>
          <w:p>
            <w:r>
              <w:rPr>
                <w:rFonts w:hint="eastAsia" w:cs="宋体"/>
              </w:rPr>
              <w:t>可以提供《重要环境因素识别清单》，其中重要环境因素：固体废弃物排放、意外火灾的发生，评价准确。</w:t>
            </w:r>
          </w:p>
          <w:p>
            <w:pPr>
              <w:rPr>
                <w:rFonts w:hint="default" w:eastAsia="宋体"/>
                <w:lang w:val="en-US" w:eastAsia="zh-CN"/>
              </w:rPr>
            </w:pPr>
            <w:r>
              <w:rPr>
                <w:rFonts w:hint="eastAsia" w:cs="宋体"/>
              </w:rPr>
              <w:t>提供《危险源识别清单》，按照活动、区域进行了识别，其中包括：电脑、打印机、复印机产生的辐射；电源电器老化损坏、违章用电、地面油污水滑跌倒、障碍物挡路、火灾、触电、车辆伤害、电脑辐射、打印机辐射等，评价基本全面</w:t>
            </w:r>
            <w:r>
              <w:rPr>
                <w:rFonts w:hint="eastAsia" w:cs="宋体"/>
                <w:lang w:eastAsia="zh-CN"/>
              </w:rPr>
              <w:t>，</w:t>
            </w:r>
            <w:r>
              <w:rPr>
                <w:rFonts w:hint="eastAsia" w:cs="宋体"/>
                <w:lang w:val="en-US" w:eastAsia="zh-CN"/>
              </w:rPr>
              <w:t>建议对现场的检测过程进行风险识别，已于企业进行沟通。</w:t>
            </w:r>
          </w:p>
          <w:p>
            <w:pPr>
              <w:rPr>
                <w:rFonts w:hint="eastAsia" w:ascii="Times New Roman" w:hAnsi="Times New Roman" w:eastAsia="宋体" w:cs="Times New Roman"/>
                <w:kern w:val="2"/>
                <w:sz w:val="21"/>
                <w:lang w:val="en-US" w:eastAsia="zh-CN" w:bidi="ar-SA"/>
              </w:rPr>
            </w:pPr>
            <w:r>
              <w:rPr>
                <w:rFonts w:hint="eastAsia" w:cs="宋体"/>
              </w:rPr>
              <w:t>提供《重大危险清单》，其中重大危险源：火灾、触电，评价准确。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cs="宋体"/>
              </w:rPr>
              <w:t>合规义务、法律法规及其他要求</w:t>
            </w:r>
            <w:r>
              <w:rPr>
                <w:rFonts w:hint="eastAsia" w:cs="宋体"/>
                <w:lang w:val="en-US" w:eastAsia="zh-CN"/>
              </w:rPr>
              <w:t>;合规性评价</w:t>
            </w:r>
          </w:p>
        </w:tc>
        <w:tc>
          <w:tcPr>
            <w:tcW w:w="960" w:type="dxa"/>
            <w:vAlign w:val="center"/>
          </w:tcPr>
          <w:p>
            <w:pPr>
              <w:rPr>
                <w:rFonts w:hint="eastAsia" w:eastAsia="宋体"/>
                <w:lang w:val="en-US" w:eastAsia="zh-CN"/>
              </w:rPr>
            </w:pPr>
            <w:r>
              <w:t>E</w:t>
            </w:r>
            <w:r>
              <w:rPr>
                <w:rFonts w:hint="eastAsia"/>
                <w:lang w:val="en-US" w:eastAsia="zh-CN"/>
              </w:rPr>
              <w:t>O</w:t>
            </w:r>
          </w:p>
          <w:p>
            <w:pPr>
              <w:rPr>
                <w:rFonts w:hint="eastAsia"/>
                <w:lang w:val="en-US" w:eastAsia="zh-CN"/>
              </w:rPr>
            </w:pPr>
            <w:r>
              <w:t>6.1.3</w:t>
            </w:r>
            <w:r>
              <w:rPr>
                <w:rFonts w:hint="eastAsia"/>
                <w:lang w:val="en-US" w:eastAsia="zh-CN"/>
              </w:rPr>
              <w:t>/</w:t>
            </w:r>
          </w:p>
          <w:p>
            <w:pPr>
              <w:rPr>
                <w:rFonts w:hint="default" w:ascii="Times New Roman" w:hAnsi="Times New Roman" w:eastAsia="宋体" w:cs="Times New Roman"/>
                <w:kern w:val="2"/>
                <w:sz w:val="21"/>
                <w:lang w:val="en-US" w:eastAsia="zh-CN" w:bidi="ar-SA"/>
              </w:rPr>
            </w:pPr>
            <w:r>
              <w:rPr>
                <w:rFonts w:hint="eastAsia"/>
                <w:lang w:val="en-US" w:eastAsia="zh-CN"/>
              </w:rPr>
              <w:t>9.1.2</w:t>
            </w:r>
          </w:p>
        </w:tc>
        <w:tc>
          <w:tcPr>
            <w:tcW w:w="10004" w:type="dxa"/>
            <w:vAlign w:val="center"/>
          </w:tcPr>
          <w:p>
            <w:pPr>
              <w:rPr>
                <w:rFonts w:hint="eastAsia" w:cs="宋体"/>
              </w:rPr>
            </w:pPr>
            <w:r>
              <w:rPr>
                <w:rFonts w:hint="eastAsia" w:cs="宋体"/>
              </w:rPr>
              <w:t>提供公司适用的法律法规及要求清单，主要有</w:t>
            </w:r>
            <w:r>
              <w:rPr>
                <w:rFonts w:hint="eastAsia"/>
              </w:rPr>
              <w:t>环境保护法、劳动法、消防法、固体废弃物环境防治法、质量法、合同法、仓库防火安全管理规则、劳动保护用品管理规定、</w:t>
            </w:r>
            <w:r>
              <w:rPr>
                <w:rFonts w:hint="eastAsia"/>
                <w:sz w:val="21"/>
                <w:szCs w:val="21"/>
                <w:lang w:val="en-US" w:eastAsia="zh-CN"/>
              </w:rPr>
              <w:t>RB/T214-2017《检验检测机构资质认定能力评价 检验检测机构通用要求》、</w:t>
            </w:r>
            <w:r>
              <w:rPr>
                <w:rFonts w:hint="eastAsia"/>
              </w:rPr>
              <w:t>光伏发电系统验收测试技术规范CGC/GF044:2015、并网光伏电站性能检测与质量评估技术规范CQC3321-2015 、GB/T19001-2016《质量管理体系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w:t>
            </w:r>
            <w:r>
              <w:rPr>
                <w:rFonts w:hint="eastAsia"/>
              </w:rPr>
              <w:t>20</w:t>
            </w:r>
            <w:r>
              <w:rPr>
                <w:rFonts w:hint="eastAsia"/>
                <w:lang w:val="en-US" w:eastAsia="zh-CN"/>
              </w:rPr>
              <w:t>20</w:t>
            </w:r>
            <w:r>
              <w:rPr>
                <w:rFonts w:hint="eastAsia"/>
              </w:rPr>
              <w:t>《职业健康安全管理体系 要求及使用指南》</w:t>
            </w:r>
            <w:r>
              <w:rPr>
                <w:rFonts w:hint="eastAsia" w:cs="宋体"/>
              </w:rPr>
              <w:t>等，</w:t>
            </w:r>
            <w:r>
              <w:rPr>
                <w:rFonts w:hint="eastAsia" w:cs="宋体"/>
                <w:lang w:val="en-US" w:eastAsia="zh-CN"/>
              </w:rPr>
              <w:t>企业每半年进行一次</w:t>
            </w:r>
            <w:r>
              <w:rPr>
                <w:rFonts w:hint="eastAsia" w:cs="宋体"/>
              </w:rPr>
              <w:t>网上查录或购买，经查阅</w:t>
            </w:r>
            <w:r>
              <w:rPr>
                <w:rFonts w:hint="eastAsia" w:cs="宋体"/>
                <w:lang w:val="en-US" w:eastAsia="zh-CN"/>
              </w:rPr>
              <w:t>执行的标准</w:t>
            </w:r>
            <w:r>
              <w:rPr>
                <w:rFonts w:hint="eastAsia" w:cs="宋体"/>
              </w:rPr>
              <w:t>为现行有效版本，目前满足体系运行需要。</w:t>
            </w:r>
          </w:p>
          <w:p>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lang w:val="en-US" w:eastAsia="zh-CN"/>
              </w:rPr>
              <w:t>18</w:t>
            </w:r>
            <w:r>
              <w:rPr>
                <w:rFonts w:hint="eastAsia" w:cs="宋体"/>
              </w:rPr>
              <w:t>日进行合规性评价，提供《合规性评价表》，包括：活动场所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pPr>
              <w:rPr>
                <w:rFonts w:hint="eastAsia" w:cs="宋体"/>
                <w:lang w:eastAsia="zh-CN"/>
              </w:rPr>
            </w:pPr>
            <w:r>
              <w:rPr>
                <w:rFonts w:hint="eastAsia" w:cs="宋体"/>
              </w:rPr>
              <w:t>评价了相关的法律法规，涉及火灾、固废排放、资源消耗、触电等评价结果：</w:t>
            </w:r>
            <w:r>
              <w:rPr>
                <w:rFonts w:hint="eastAsia" w:cs="宋体"/>
                <w:lang w:val="en-US" w:eastAsia="zh-CN"/>
              </w:rPr>
              <w:t>无</w:t>
            </w:r>
            <w:r>
              <w:rPr>
                <w:rFonts w:hint="eastAsia" w:cs="宋体"/>
              </w:rPr>
              <w:t>违法国家法律、法规及相关标准</w:t>
            </w:r>
            <w:r>
              <w:rPr>
                <w:rFonts w:hint="eastAsia" w:cs="宋体"/>
                <w:lang w:eastAsia="zh-CN"/>
              </w:rPr>
              <w:t>。</w:t>
            </w:r>
          </w:p>
          <w:p>
            <w:pPr>
              <w:rPr>
                <w:rFonts w:hint="eastAsia" w:cs="宋体"/>
              </w:rPr>
            </w:pPr>
            <w:r>
              <w:rPr>
                <w:rFonts w:hint="eastAsia" w:cs="宋体"/>
                <w:lang w:val="en-US" w:eastAsia="zh-CN"/>
              </w:rPr>
              <w:t>审核周期内公司</w:t>
            </w:r>
            <w:r>
              <w:rPr>
                <w:rFonts w:hint="eastAsia" w:cs="宋体"/>
              </w:rPr>
              <w:t>遵循法律法规进行检测作业，未发生重大安全生产事故，未发生环境扰民事件，无个人或单位投诉，无环境污染事件发生。未发生尘肺病、传染病及其他卫生防疫问题事件，各项目的环境行为符合法律法规和环境要求，对于合规性评价分析所确定的薄弱环节，公司将制定改进措施，以持续改进公司的安全管理绩效。对公司的环保意识和环境管理水平的提高起到了明显的促进作用。</w:t>
            </w:r>
          </w:p>
          <w:p>
            <w:pPr>
              <w:rPr>
                <w:rFonts w:hint="eastAsia" w:eastAsia="宋体"/>
                <w:lang w:val="en-US" w:eastAsia="zh-CN"/>
              </w:rPr>
            </w:pPr>
            <w:r>
              <w:rPr>
                <w:rFonts w:hint="eastAsia" w:cs="宋体"/>
              </w:rPr>
              <w:t>批准</w:t>
            </w:r>
            <w:r>
              <w:t>/</w:t>
            </w:r>
            <w:r>
              <w:rPr>
                <w:rFonts w:hint="eastAsia" w:cs="宋体"/>
              </w:rPr>
              <w:t>日期：张鑫</w:t>
            </w:r>
            <w:r>
              <w:t>20</w:t>
            </w:r>
            <w:r>
              <w:rPr>
                <w:rFonts w:hint="eastAsia"/>
                <w:lang w:val="en-US" w:eastAsia="zh-CN"/>
              </w:rPr>
              <w:t>20</w:t>
            </w:r>
            <w:r>
              <w:rPr>
                <w:rFonts w:hint="eastAsia"/>
              </w:rPr>
              <w:t>.</w:t>
            </w:r>
            <w:r>
              <w:rPr>
                <w:rFonts w:hint="eastAsia"/>
                <w:lang w:val="en-US" w:eastAsia="zh-CN"/>
              </w:rPr>
              <w:t>6</w:t>
            </w:r>
            <w:r>
              <w:rPr>
                <w:rFonts w:hint="eastAsia"/>
              </w:rPr>
              <w:t>.1</w:t>
            </w:r>
            <w:r>
              <w:rPr>
                <w:rFonts w:hint="eastAsia"/>
                <w:lang w:val="en-US" w:eastAsia="zh-CN"/>
              </w:rPr>
              <w:t>8</w:t>
            </w:r>
          </w:p>
          <w:p>
            <w:pPr>
              <w:rPr>
                <w:rFonts w:hint="eastAsia" w:cs="宋体"/>
                <w:lang w:val="en-US" w:eastAsia="zh-CN"/>
              </w:rPr>
            </w:pPr>
            <w:r>
              <w:rPr>
                <w:rFonts w:hint="eastAsia" w:cs="宋体"/>
              </w:rPr>
              <w:t>合规性评价基本符合要求。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highlight w:val="none"/>
                <w:lang w:val="en-US" w:eastAsia="zh-CN" w:bidi="ar-SA"/>
              </w:rPr>
            </w:pPr>
            <w:r>
              <w:rPr>
                <w:rFonts w:hint="eastAsia" w:cs="宋体"/>
                <w:highlight w:val="none"/>
              </w:rPr>
              <w:t>沟通、参与和协商</w:t>
            </w:r>
          </w:p>
        </w:tc>
        <w:tc>
          <w:tcPr>
            <w:tcW w:w="960" w:type="dxa"/>
            <w:vAlign w:val="center"/>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O5</w:t>
            </w:r>
            <w:r>
              <w:rPr>
                <w:highlight w:val="none"/>
              </w:rPr>
              <w:t>.4</w:t>
            </w:r>
          </w:p>
        </w:tc>
        <w:tc>
          <w:tcPr>
            <w:tcW w:w="10004" w:type="dxa"/>
            <w:vAlign w:val="center"/>
          </w:tcPr>
          <w:p>
            <w:pPr>
              <w:rPr>
                <w:highlight w:val="none"/>
              </w:rPr>
            </w:pPr>
            <w:r>
              <w:rPr>
                <w:highlight w:val="none"/>
              </w:rPr>
              <w:t xml:space="preserve">  </w:t>
            </w:r>
            <w:r>
              <w:rPr>
                <w:rFonts w:hint="eastAsia" w:cs="宋体"/>
                <w:highlight w:val="none"/>
              </w:rPr>
              <w:t>与</w:t>
            </w:r>
            <w:r>
              <w:rPr>
                <w:rFonts w:hint="eastAsia" w:ascii="宋体" w:hAnsi="宋体" w:cs="宋体"/>
                <w:bCs/>
                <w:color w:val="000000"/>
                <w:highlight w:val="none"/>
                <w:lang w:val="en-US" w:eastAsia="zh-CN"/>
              </w:rPr>
              <w:t>马晓利</w:t>
            </w:r>
            <w:r>
              <w:rPr>
                <w:rFonts w:hint="eastAsia" w:cs="宋体"/>
                <w:highlight w:val="none"/>
                <w:lang w:val="en-GB"/>
              </w:rPr>
              <w:t>座谈，</w:t>
            </w:r>
            <w:r>
              <w:rPr>
                <w:rFonts w:hint="eastAsia" w:cs="宋体"/>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hint="eastAsia" w:ascii="Times New Roman" w:hAnsi="Times New Roman" w:eastAsia="宋体" w:cs="Times New Roman"/>
                <w:kern w:val="2"/>
                <w:sz w:val="21"/>
                <w:highlight w:val="none"/>
                <w:lang w:val="en-US" w:eastAsia="zh-CN" w:bidi="ar-SA"/>
              </w:rPr>
            </w:pPr>
            <w:r>
              <w:rPr>
                <w:rFonts w:hint="eastAsia" w:cs="宋体"/>
                <w:highlight w:val="none"/>
              </w:rPr>
              <w:t>通过员工代表的积极争取，员工的劳保用品得到合理配备并及时发放；每年为一线岗位人员体检一次；员工保险得到按时交纳</w:t>
            </w:r>
            <w:r>
              <w:rPr>
                <w:rFonts w:hint="eastAsia" w:cs="宋体"/>
                <w:highlight w:val="none"/>
                <w:lang w:eastAsia="zh-CN"/>
              </w:rPr>
              <w:t>，</w:t>
            </w:r>
            <w:r>
              <w:rPr>
                <w:rFonts w:hint="eastAsia" w:cs="宋体"/>
                <w:highlight w:val="none"/>
                <w:lang w:val="en-US" w:eastAsia="zh-CN"/>
              </w:rPr>
              <w:t>结合2020年疫情的爆发，在疫情期间企业按照地方政府要求，及时停工、人员轮流上班、员工分餐等方式</w:t>
            </w:r>
            <w:r>
              <w:rPr>
                <w:rFonts w:hint="eastAsia" w:cs="宋体"/>
                <w:highlight w:val="none"/>
              </w:rPr>
              <w:t>等</w:t>
            </w:r>
            <w:r>
              <w:rPr>
                <w:rFonts w:hint="eastAsia" w:cs="宋体"/>
                <w:highlight w:val="none"/>
                <w:lang w:val="en-US" w:eastAsia="zh-CN"/>
              </w:rPr>
              <w:t>减少人员密度和近距离接触</w:t>
            </w:r>
            <w:r>
              <w:rPr>
                <w:rFonts w:hint="eastAsia" w:cs="宋体"/>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eastAsia="宋体" w:cs="宋体"/>
                <w:highlight w:val="none"/>
                <w:lang w:val="en-US" w:eastAsia="zh-CN"/>
              </w:rPr>
            </w:pPr>
            <w:r>
              <w:rPr>
                <w:rFonts w:hint="eastAsia" w:cs="宋体"/>
                <w:highlight w:val="none"/>
                <w:lang w:val="en-US" w:eastAsia="zh-CN"/>
              </w:rPr>
              <w:t>能力</w:t>
            </w:r>
          </w:p>
        </w:tc>
        <w:tc>
          <w:tcPr>
            <w:tcW w:w="960" w:type="dxa"/>
            <w:vAlign w:val="center"/>
          </w:tcPr>
          <w:p>
            <w:pPr>
              <w:rPr>
                <w:rFonts w:hint="eastAsia"/>
                <w:highlight w:val="none"/>
                <w:lang w:val="en-US" w:eastAsia="zh-CN"/>
              </w:rPr>
            </w:pPr>
            <w:r>
              <w:rPr>
                <w:rFonts w:hint="eastAsia" w:cs="宋体"/>
                <w:highlight w:val="none"/>
                <w:lang w:val="en-US" w:eastAsia="zh-CN"/>
              </w:rPr>
              <w:t>QEO7.2</w:t>
            </w:r>
          </w:p>
        </w:tc>
        <w:tc>
          <w:tcPr>
            <w:tcW w:w="10004" w:type="dxa"/>
            <w:vAlign w:val="center"/>
          </w:tcPr>
          <w:p>
            <w:pPr>
              <w:rPr>
                <w:rFonts w:hint="default" w:cs="宋体"/>
                <w:szCs w:val="22"/>
                <w:highlight w:val="none"/>
                <w:lang w:val="en-US" w:eastAsia="zh-CN"/>
              </w:rPr>
            </w:pPr>
            <w:r>
              <w:rPr>
                <w:rFonts w:hint="eastAsia" w:cs="宋体"/>
                <w:szCs w:val="22"/>
                <w:highlight w:val="none"/>
                <w:lang w:val="en-US" w:eastAsia="zh-CN"/>
              </w:rPr>
              <w:t>查：对职工进行安全教育和培训情况：提供2020年培训计划，9项培训</w:t>
            </w:r>
          </w:p>
          <w:p>
            <w:pPr>
              <w:rPr>
                <w:rFonts w:hint="eastAsia" w:eastAsia="宋体"/>
                <w:lang w:val="en-US" w:eastAsia="zh-CN"/>
              </w:rPr>
            </w:pPr>
            <w:r>
              <w:rPr>
                <w:rFonts w:hint="eastAsia" w:cs="宋体"/>
              </w:rPr>
              <w:t>查内部培训记录，提供《培训记录表》</w:t>
            </w:r>
            <w:r>
              <w:rPr>
                <w:rFonts w:hint="eastAsia" w:cs="宋体"/>
                <w:lang w:val="en-US" w:eastAsia="zh-CN"/>
              </w:rPr>
              <w:t>抽查：</w:t>
            </w:r>
          </w:p>
          <w:p>
            <w:r>
              <w:rPr>
                <w:rFonts w:hint="eastAsia"/>
              </w:rPr>
              <w:t>20</w:t>
            </w:r>
            <w:r>
              <w:rPr>
                <w:rFonts w:hint="eastAsia"/>
                <w:lang w:val="en-US" w:eastAsia="zh-CN"/>
              </w:rPr>
              <w:t>20</w:t>
            </w:r>
            <w:r>
              <w:rPr>
                <w:rFonts w:hint="eastAsia"/>
              </w:rPr>
              <w:t>年</w:t>
            </w:r>
            <w:r>
              <w:rPr>
                <w:rFonts w:hint="eastAsia"/>
                <w:lang w:val="en-US" w:eastAsia="zh-CN"/>
              </w:rPr>
              <w:t>3</w:t>
            </w:r>
            <w:r>
              <w:rPr>
                <w:rFonts w:hint="eastAsia"/>
              </w:rPr>
              <w:t>月15日</w:t>
            </w:r>
            <w:r>
              <w:rPr>
                <w:rFonts w:hint="eastAsia" w:cs="宋体"/>
              </w:rPr>
              <w:t>培训题目：</w:t>
            </w:r>
            <w:r>
              <w:rPr>
                <w:rFonts w:hint="eastAsia" w:cs="宋体"/>
                <w:lang w:val="en-US" w:eastAsia="zh-CN"/>
              </w:rPr>
              <w:t>操作人员安全技能培训</w:t>
            </w:r>
            <w:r>
              <w:rPr>
                <w:rFonts w:hint="eastAsia" w:cs="宋体"/>
              </w:rPr>
              <w:t>；培训方式：讲课，包括：培训内容摘要、考核方式和成绩、培训有效性评价。培训有效率</w:t>
            </w:r>
            <w:r>
              <w:t>100%</w:t>
            </w:r>
            <w:r>
              <w:rPr>
                <w:rFonts w:hint="eastAsia" w:cs="宋体"/>
              </w:rPr>
              <w:t>。</w:t>
            </w:r>
          </w:p>
          <w:p>
            <w:r>
              <w:rPr>
                <w:rFonts w:hint="eastAsia"/>
              </w:rPr>
              <w:t>20</w:t>
            </w:r>
            <w:r>
              <w:rPr>
                <w:rFonts w:hint="eastAsia"/>
                <w:lang w:val="en-US" w:eastAsia="zh-CN"/>
              </w:rPr>
              <w:t>20</w:t>
            </w:r>
            <w:r>
              <w:rPr>
                <w:rFonts w:hint="eastAsia"/>
              </w:rPr>
              <w:t>年5月</w:t>
            </w:r>
            <w:r>
              <w:rPr>
                <w:rFonts w:hint="eastAsia"/>
                <w:lang w:val="en-US" w:eastAsia="zh-CN"/>
              </w:rPr>
              <w:t>17</w:t>
            </w:r>
            <w:r>
              <w:rPr>
                <w:rFonts w:hint="eastAsia"/>
              </w:rPr>
              <w:t>日</w:t>
            </w:r>
            <w:r>
              <w:rPr>
                <w:rFonts w:hint="eastAsia" w:cs="宋体"/>
              </w:rPr>
              <w:t>培训题目：</w:t>
            </w:r>
            <w:r>
              <w:rPr>
                <w:rFonts w:hint="eastAsia" w:cs="宋体"/>
                <w:lang w:val="en-US" w:eastAsia="zh-CN"/>
              </w:rPr>
              <w:t>检测技能及基本知识培训</w:t>
            </w:r>
            <w:r>
              <w:rPr>
                <w:rFonts w:hint="eastAsia" w:cs="宋体"/>
              </w:rPr>
              <w:t>；培训方式：讲课，包括：培训内容摘要、考核方式和成绩、培训有效性评价。培训有效率</w:t>
            </w:r>
            <w:r>
              <w:t>100%</w:t>
            </w:r>
            <w:r>
              <w:rPr>
                <w:rFonts w:hint="eastAsia" w:cs="宋体"/>
              </w:rPr>
              <w:t>。</w:t>
            </w:r>
          </w:p>
          <w:p>
            <w:pPr>
              <w:rPr>
                <w:rFonts w:hint="default" w:cs="宋体"/>
                <w:lang w:val="en-US" w:eastAsia="zh-CN"/>
              </w:rPr>
            </w:pP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cs="宋体"/>
              </w:rPr>
              <w:t>培训题目：</w:t>
            </w:r>
            <w:r>
              <w:rPr>
                <w:rFonts w:hint="eastAsia" w:cs="宋体"/>
                <w:lang w:val="en-US" w:eastAsia="zh-CN"/>
              </w:rPr>
              <w:t>电气系统安全教育培训尚未实施。按计划9月份进行。</w:t>
            </w:r>
          </w:p>
          <w:p>
            <w:pPr>
              <w:rPr>
                <w:rFonts w:hint="eastAsia" w:cs="宋体"/>
                <w:highlight w:val="none"/>
              </w:rPr>
            </w:pPr>
            <w:r>
              <w:rPr>
                <w:rFonts w:hint="eastAsia" w:cs="宋体"/>
                <w:szCs w:val="22"/>
                <w:highlight w:val="none"/>
                <w:lang w:val="en-US" w:eastAsia="zh-CN"/>
              </w:rPr>
              <w:t>查：该公司新入职员工侯杰，3月份入职，未提供岗位能力确认的相关证据</w:t>
            </w:r>
            <w:r>
              <w:rPr>
                <w:rFonts w:hint="eastAsia"/>
                <w:b/>
                <w:szCs w:val="21"/>
                <w:lang w:val="en-US" w:eastAsia="zh-CN"/>
              </w:rPr>
              <w:t>。</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运行控制</w:t>
            </w:r>
          </w:p>
        </w:tc>
        <w:tc>
          <w:tcPr>
            <w:tcW w:w="960" w:type="dxa"/>
            <w:vAlign w:val="center"/>
          </w:tcPr>
          <w:p>
            <w:pPr>
              <w:rPr>
                <w:rFonts w:hint="eastAsia" w:eastAsia="宋体"/>
                <w:lang w:val="en-US" w:eastAsia="zh-CN"/>
              </w:rPr>
            </w:pPr>
            <w:r>
              <w:t>E</w:t>
            </w:r>
            <w:r>
              <w:rPr>
                <w:rFonts w:hint="eastAsia"/>
                <w:lang w:val="en-US" w:eastAsia="zh-CN"/>
              </w:rPr>
              <w:t>O</w:t>
            </w:r>
          </w:p>
          <w:p>
            <w:pPr>
              <w:rPr>
                <w:rFonts w:ascii="Times New Roman" w:hAnsi="Times New Roman" w:eastAsia="宋体" w:cs="Times New Roman"/>
                <w:kern w:val="2"/>
                <w:sz w:val="21"/>
                <w:lang w:val="en-US" w:eastAsia="zh-CN" w:bidi="ar-SA"/>
              </w:rPr>
            </w:pPr>
            <w:r>
              <w:t>8.1</w:t>
            </w:r>
          </w:p>
        </w:tc>
        <w:tc>
          <w:tcPr>
            <w:tcW w:w="10004" w:type="dxa"/>
            <w:vAlign w:val="center"/>
          </w:tcPr>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pPr>
              <w:rPr>
                <w:rFonts w:hint="eastAsia" w:cs="宋体"/>
              </w:rPr>
            </w:pPr>
            <w:r>
              <w:rPr>
                <w:rFonts w:hint="eastAsia" w:cs="宋体"/>
              </w:rPr>
              <w:t>办公室</w:t>
            </w:r>
            <w:r>
              <w:rPr>
                <w:rFonts w:hint="eastAsia" w:cs="宋体"/>
                <w:lang w:val="en-GB"/>
              </w:rPr>
              <w:t>每天巡视现场，对环境安全事宜进行检查，发现问题当即纠正；每月进行检查统计分析，查</w:t>
            </w:r>
            <w:r>
              <w:t>20</w:t>
            </w:r>
            <w:r>
              <w:rPr>
                <w:rFonts w:hint="eastAsia"/>
                <w:lang w:val="en-US" w:eastAsia="zh-CN"/>
              </w:rPr>
              <w:t>20</w:t>
            </w:r>
            <w:r>
              <w:rPr>
                <w:rFonts w:hint="eastAsia"/>
              </w:rPr>
              <w:t>.</w:t>
            </w:r>
            <w:r>
              <w:rPr>
                <w:rFonts w:hint="eastAsia"/>
                <w:lang w:val="en-US" w:eastAsia="zh-CN"/>
              </w:rPr>
              <w:t>1</w:t>
            </w:r>
            <w:r>
              <w:t>-20</w:t>
            </w:r>
            <w:r>
              <w:rPr>
                <w:rFonts w:hint="eastAsia"/>
                <w:lang w:val="en-US" w:eastAsia="zh-CN"/>
              </w:rPr>
              <w:t>20</w:t>
            </w:r>
            <w:r>
              <w:t>.</w:t>
            </w:r>
            <w:r>
              <w:rPr>
                <w:rFonts w:hint="eastAsia"/>
                <w:lang w:val="en-US" w:eastAsia="zh-CN"/>
              </w:rPr>
              <w:t>7</w:t>
            </w:r>
            <w:r>
              <w:rPr>
                <w:rFonts w:hint="eastAsia" w:cs="宋体"/>
              </w:rPr>
              <w:t>检查记录，各部门运行情况良好。</w:t>
            </w:r>
          </w:p>
          <w:p>
            <w:r>
              <w:rPr>
                <w:rFonts w:hint="eastAsia" w:cs="宋体"/>
              </w:rPr>
              <w:t>检查人：</w:t>
            </w:r>
            <w:r>
              <w:rPr>
                <w:rFonts w:hint="eastAsia" w:cs="宋体"/>
                <w:lang w:val="en-US" w:eastAsia="zh-CN"/>
              </w:rPr>
              <w:t>刘永英</w:t>
            </w:r>
            <w:r>
              <w:rPr>
                <w:rFonts w:hint="eastAsia" w:cs="宋体"/>
              </w:rPr>
              <w:t>。</w:t>
            </w:r>
          </w:p>
          <w:p>
            <w:pPr>
              <w:rPr>
                <w:rFonts w:hint="eastAsia" w:cs="宋体"/>
              </w:rPr>
            </w:pPr>
            <w:r>
              <w:rPr>
                <w:rFonts w:hint="eastAsia" w:cs="宋体"/>
                <w:lang w:val="en-GB"/>
              </w:rPr>
              <w:t>废弃物统计表：抽废</w:t>
            </w:r>
            <w:r>
              <w:rPr>
                <w:rFonts w:hint="eastAsia" w:cs="宋体"/>
              </w:rPr>
              <w:t>纸</w:t>
            </w:r>
            <w:r>
              <w:rPr>
                <w:lang w:val="en-GB"/>
              </w:rPr>
              <w:t xml:space="preserve">  </w:t>
            </w:r>
            <w:r>
              <w:rPr>
                <w:rFonts w:hint="eastAsia" w:cs="宋体"/>
                <w:lang w:val="en-GB"/>
              </w:rPr>
              <w:t>数量：</w:t>
            </w:r>
            <w:r>
              <w:rPr>
                <w:rFonts w:hint="eastAsia"/>
              </w:rPr>
              <w:t>5</w:t>
            </w:r>
            <w:r>
              <w:t>kg</w:t>
            </w:r>
            <w:r>
              <w:rPr>
                <w:lang w:val="en-GB"/>
              </w:rPr>
              <w:t xml:space="preserve">  </w:t>
            </w:r>
            <w:r>
              <w:rPr>
                <w:rFonts w:hint="eastAsia" w:cs="宋体"/>
                <w:lang w:val="en-GB"/>
              </w:rPr>
              <w:t>处置方式：变卖</w:t>
            </w:r>
            <w:r>
              <w:rPr>
                <w:rFonts w:hint="eastAsia" w:cs="宋体"/>
              </w:rPr>
              <w:t xml:space="preserve"> </w:t>
            </w:r>
          </w:p>
          <w:p>
            <w:r>
              <w:rPr>
                <w:rFonts w:hint="eastAsia" w:cs="宋体"/>
              </w:rPr>
              <w:t>公司为员工缴纳了工伤保险，提供了缴纳保险的证据。</w:t>
            </w:r>
          </w:p>
          <w:p>
            <w:pPr>
              <w:rPr>
                <w:rFonts w:hint="eastAsia" w:eastAsia="宋体"/>
                <w:lang w:val="en-US" w:eastAsia="zh-CN"/>
              </w:rPr>
            </w:pPr>
            <w:r>
              <w:rPr>
                <w:rFonts w:hint="eastAsia" w:cs="宋体"/>
              </w:rPr>
              <w:t>组织一线员工进行了体检。</w:t>
            </w:r>
            <w:r>
              <w:rPr>
                <w:rFonts w:hint="eastAsia" w:cs="宋体"/>
                <w:lang w:val="en-US" w:eastAsia="zh-CN"/>
              </w:rPr>
              <w:t>见附件。</w:t>
            </w:r>
          </w:p>
          <w:p>
            <w:r>
              <w:rPr>
                <w:rFonts w:hint="eastAsia" w:cs="宋体"/>
              </w:rPr>
              <w:t>为员工配备了安全防护设施</w:t>
            </w:r>
            <w:r>
              <w:t>—</w:t>
            </w:r>
            <w:r>
              <w:rPr>
                <w:rFonts w:hint="eastAsia" w:cs="宋体"/>
              </w:rPr>
              <w:t>提供《劳保用品发放记录》，主要劳保用品为：线手套、洗衣粉、口罩等，记录了发放时间、领用人等，发放人：</w:t>
            </w:r>
            <w:r>
              <w:rPr>
                <w:rFonts w:hint="eastAsia" w:cs="宋体"/>
                <w:lang w:val="en-US" w:eastAsia="zh-CN"/>
              </w:rPr>
              <w:t>刘永英</w:t>
            </w:r>
            <w:r>
              <w:rPr>
                <w:rFonts w:hint="eastAsia" w:cs="宋体"/>
              </w:rPr>
              <w:t>。</w:t>
            </w:r>
          </w:p>
          <w:p>
            <w:pPr>
              <w:rPr>
                <w:rFonts w:hint="eastAsia" w:cs="宋体"/>
                <w:lang w:val="en-GB"/>
              </w:rPr>
            </w:pPr>
            <w:r>
              <w:rPr>
                <w:rFonts w:hint="eastAsia" w:cs="宋体"/>
              </w:rPr>
              <w:t>办公区固废；现在分类集中存放，及时处理，防止意外火灾。</w:t>
            </w:r>
          </w:p>
          <w:p>
            <w:pPr>
              <w:rPr>
                <w:rFonts w:cs="宋体"/>
              </w:rPr>
            </w:pPr>
            <w:r>
              <w:rPr>
                <w:rFonts w:hint="eastAsia" w:cs="宋体"/>
                <w:lang w:val="en-US" w:eastAsia="zh-CN"/>
              </w:rPr>
              <w:t>抽查</w:t>
            </w:r>
            <w:r>
              <w:rPr>
                <w:rFonts w:hint="eastAsia" w:cs="宋体"/>
              </w:rPr>
              <w:t>资金投入情况（20</w:t>
            </w:r>
            <w:r>
              <w:rPr>
                <w:rFonts w:hint="eastAsia" w:cs="宋体"/>
                <w:lang w:val="en-US" w:eastAsia="zh-CN"/>
              </w:rPr>
              <w:t>20</w:t>
            </w:r>
            <w:r>
              <w:rPr>
                <w:rFonts w:hint="eastAsia" w:cs="宋体"/>
              </w:rPr>
              <w:t>.</w:t>
            </w:r>
            <w:r>
              <w:rPr>
                <w:rFonts w:hint="eastAsia" w:cs="宋体"/>
                <w:lang w:val="en-US" w:eastAsia="zh-CN"/>
              </w:rPr>
              <w:t>1</w:t>
            </w:r>
            <w:r>
              <w:rPr>
                <w:rFonts w:hint="eastAsia" w:cs="宋体"/>
              </w:rPr>
              <w:t>-20</w:t>
            </w:r>
            <w:r>
              <w:rPr>
                <w:rFonts w:hint="eastAsia" w:cs="宋体"/>
                <w:lang w:val="en-US" w:eastAsia="zh-CN"/>
              </w:rPr>
              <w:t>20</w:t>
            </w:r>
            <w:r>
              <w:rPr>
                <w:rFonts w:hint="eastAsia" w:cs="宋体"/>
              </w:rPr>
              <w:t>.7）：</w:t>
            </w:r>
            <w:r>
              <w:rPr>
                <w:rFonts w:hint="eastAsia" w:cs="宋体"/>
                <w:lang w:val="en-GB"/>
              </w:rPr>
              <w:t>固废处理：</w:t>
            </w:r>
            <w:r>
              <w:rPr>
                <w:rFonts w:hint="eastAsia" w:cs="宋体"/>
                <w:lang w:val="en-US" w:eastAsia="zh-CN"/>
              </w:rPr>
              <w:t>8</w:t>
            </w:r>
            <w:r>
              <w:rPr>
                <w:rFonts w:hint="eastAsia" w:cs="宋体"/>
              </w:rPr>
              <w:t>00</w:t>
            </w:r>
            <w:r>
              <w:rPr>
                <w:rFonts w:hint="eastAsia" w:cs="宋体"/>
                <w:lang w:val="en-GB"/>
              </w:rPr>
              <w:t>元，消防设施：</w:t>
            </w:r>
            <w:r>
              <w:rPr>
                <w:rFonts w:hint="eastAsia" w:cs="宋体"/>
              </w:rPr>
              <w:t>500</w:t>
            </w:r>
            <w:r>
              <w:rPr>
                <w:rFonts w:hint="eastAsia" w:cs="宋体"/>
                <w:lang w:val="en-GB"/>
              </w:rPr>
              <w:t>元，培训费：</w:t>
            </w:r>
            <w:r>
              <w:rPr>
                <w:rFonts w:hint="eastAsia" w:cs="宋体"/>
                <w:lang w:val="en-US" w:eastAsia="zh-CN"/>
              </w:rPr>
              <w:t>5</w:t>
            </w:r>
            <w:r>
              <w:rPr>
                <w:rFonts w:hint="eastAsia" w:cs="宋体"/>
              </w:rPr>
              <w:t>00</w:t>
            </w:r>
            <w:r>
              <w:rPr>
                <w:rFonts w:hint="eastAsia" w:cs="宋体"/>
                <w:lang w:val="en-GB"/>
              </w:rPr>
              <w:t>元；</w:t>
            </w:r>
            <w:r>
              <w:rPr>
                <w:rFonts w:hint="eastAsia" w:cs="宋体"/>
              </w:rPr>
              <w:t>体检费：</w:t>
            </w:r>
            <w:r>
              <w:rPr>
                <w:rFonts w:hint="eastAsia" w:cs="宋体"/>
                <w:lang w:val="en-US" w:eastAsia="zh-CN"/>
              </w:rPr>
              <w:t>15</w:t>
            </w:r>
            <w:r>
              <w:rPr>
                <w:rFonts w:hint="eastAsia" w:cs="宋体"/>
              </w:rPr>
              <w:t>00元；劳保用品：</w:t>
            </w:r>
            <w:r>
              <w:rPr>
                <w:rFonts w:hint="eastAsia" w:cs="宋体"/>
                <w:lang w:val="en-US" w:eastAsia="zh-CN"/>
              </w:rPr>
              <w:t>4</w:t>
            </w:r>
            <w:r>
              <w:rPr>
                <w:rFonts w:hint="eastAsia" w:cs="宋体"/>
              </w:rPr>
              <w:t>00元；保险：1000元</w:t>
            </w:r>
          </w:p>
          <w:p>
            <w:pPr>
              <w:rPr>
                <w:rFonts w:hint="eastAsia" w:cs="宋体"/>
              </w:rPr>
            </w:pPr>
            <w:r>
              <w:rPr>
                <w:rFonts w:hint="eastAsia" w:cs="宋体"/>
              </w:rPr>
              <w:t>现场查看办公区域配备有灭火器，办公室设备、电器状态良好，无安全隐患。</w:t>
            </w:r>
          </w:p>
          <w:p>
            <w:pPr>
              <w:rPr>
                <w:rFonts w:hint="eastAsia" w:ascii="Times New Roman" w:hAnsi="Times New Roman" w:eastAsia="宋体" w:cs="宋体"/>
                <w:kern w:val="2"/>
                <w:sz w:val="21"/>
                <w:lang w:val="en-US" w:eastAsia="zh-CN" w:bidi="ar-SA"/>
              </w:rPr>
            </w:pPr>
            <w:r>
              <w:rPr>
                <w:rFonts w:hint="eastAsia" w:cs="宋体"/>
              </w:rPr>
              <w:t>经查，符合要求。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应急准备和响应</w:t>
            </w:r>
          </w:p>
        </w:tc>
        <w:tc>
          <w:tcPr>
            <w:tcW w:w="960" w:type="dxa"/>
            <w:vAlign w:val="center"/>
          </w:tcPr>
          <w:p>
            <w:pPr>
              <w:rPr>
                <w:rFonts w:hint="eastAsia" w:eastAsia="宋体"/>
                <w:lang w:val="en-US" w:eastAsia="zh-CN"/>
              </w:rPr>
            </w:pPr>
            <w:r>
              <w:t>E</w:t>
            </w:r>
            <w:r>
              <w:rPr>
                <w:rFonts w:hint="eastAsia"/>
                <w:lang w:val="en-US" w:eastAsia="zh-CN"/>
              </w:rPr>
              <w:t>O</w:t>
            </w:r>
          </w:p>
          <w:p>
            <w:pPr>
              <w:rPr>
                <w:rFonts w:ascii="Times New Roman" w:hAnsi="Times New Roman" w:eastAsia="宋体" w:cs="Times New Roman"/>
                <w:kern w:val="2"/>
                <w:sz w:val="21"/>
                <w:lang w:val="en-US" w:eastAsia="zh-CN" w:bidi="ar-SA"/>
              </w:rPr>
            </w:pPr>
            <w:r>
              <w:t>8.2</w:t>
            </w:r>
          </w:p>
        </w:tc>
        <w:tc>
          <w:tcPr>
            <w:tcW w:w="10004" w:type="dxa"/>
            <w:vAlign w:val="center"/>
          </w:tcPr>
          <w:p>
            <w:r>
              <w:rPr>
                <w:rFonts w:hint="eastAsia" w:cs="宋体"/>
              </w:rPr>
              <w:t>编制有《火灾事故应急预案》。</w:t>
            </w:r>
          </w:p>
          <w:p>
            <w:pPr>
              <w:rPr>
                <w:rFonts w:hint="eastAsia" w:cs="宋体"/>
              </w:rPr>
            </w:pPr>
            <w:r>
              <w:rPr>
                <w:rFonts w:hint="eastAsia" w:cs="宋体"/>
              </w:rPr>
              <w:t>提供有“</w:t>
            </w:r>
            <w:r>
              <w:rPr>
                <w:rFonts w:hint="eastAsia" w:cs="宋体"/>
                <w:lang w:val="en-US" w:eastAsia="zh-CN"/>
              </w:rPr>
              <w:t>安全事故应急演练</w:t>
            </w:r>
            <w:r>
              <w:rPr>
                <w:rFonts w:hint="eastAsia" w:cs="宋体"/>
              </w:rPr>
              <w:t>记录”。</w:t>
            </w:r>
          </w:p>
          <w:p>
            <w:r>
              <w:rPr>
                <w:rFonts w:hint="eastAsia" w:cs="宋体"/>
              </w:rPr>
              <w:t>——演练时间：</w:t>
            </w:r>
            <w:r>
              <w:t>20</w:t>
            </w:r>
            <w:r>
              <w:rPr>
                <w:rFonts w:hint="eastAsia"/>
                <w:lang w:val="en-US" w:eastAsia="zh-CN"/>
              </w:rPr>
              <w:t>20</w:t>
            </w:r>
            <w:r>
              <w:rPr>
                <w:rFonts w:hint="eastAsia" w:cs="宋体"/>
              </w:rPr>
              <w:t>年</w:t>
            </w:r>
            <w:r>
              <w:rPr>
                <w:rFonts w:hint="eastAsia"/>
              </w:rPr>
              <w:t>5</w:t>
            </w:r>
            <w:r>
              <w:rPr>
                <w:rFonts w:hint="eastAsia" w:cs="宋体"/>
              </w:rPr>
              <w:t>月12日；</w:t>
            </w:r>
          </w:p>
          <w:p>
            <w:r>
              <w:t>——</w:t>
            </w:r>
            <w:r>
              <w:rPr>
                <w:rFonts w:hint="eastAsia" w:cs="宋体"/>
              </w:rPr>
              <w:t>演练组织部门：办公室；参加人员：全体</w:t>
            </w:r>
          </w:p>
          <w:p>
            <w:pPr>
              <w:rPr>
                <w:rFonts w:hint="eastAsia" w:cs="宋体"/>
                <w:lang w:val="en-US" w:eastAsia="zh-CN"/>
              </w:rPr>
            </w:pPr>
            <w:r>
              <w:t>——</w:t>
            </w:r>
            <w:r>
              <w:rPr>
                <w:rFonts w:hint="eastAsia" w:cs="宋体"/>
              </w:rPr>
              <w:t>演练</w:t>
            </w:r>
            <w:r>
              <w:rPr>
                <w:rFonts w:hint="eastAsia" w:cs="宋体"/>
                <w:lang w:val="en-US" w:eastAsia="zh-CN"/>
              </w:rPr>
              <w:t>结果</w:t>
            </w:r>
            <w:r>
              <w:rPr>
                <w:rFonts w:hint="eastAsia" w:cs="宋体"/>
              </w:rPr>
              <w:t>评价记录：</w:t>
            </w:r>
            <w:r>
              <w:rPr>
                <w:rFonts w:hint="eastAsia" w:cs="宋体"/>
                <w:lang w:val="en-US" w:eastAsia="zh-CN"/>
              </w:rPr>
              <w:t>这次</w:t>
            </w:r>
            <w:r>
              <w:rPr>
                <w:rFonts w:hint="eastAsia" w:cs="宋体"/>
              </w:rPr>
              <w:t>演练</w:t>
            </w:r>
            <w:r>
              <w:rPr>
                <w:rFonts w:hint="eastAsia" w:cs="宋体"/>
                <w:lang w:val="en-US" w:eastAsia="zh-CN"/>
              </w:rPr>
              <w:t>报告快</w:t>
            </w:r>
            <w:r>
              <w:rPr>
                <w:rFonts w:hint="eastAsia" w:cs="宋体"/>
              </w:rPr>
              <w:t>，</w:t>
            </w:r>
            <w:r>
              <w:rPr>
                <w:rFonts w:hint="eastAsia" w:cs="宋体"/>
                <w:lang w:val="en-US" w:eastAsia="zh-CN"/>
              </w:rPr>
              <w:t>统一指挥</w:t>
            </w:r>
            <w:r>
              <w:rPr>
                <w:rFonts w:hint="eastAsia" w:cs="宋体"/>
              </w:rPr>
              <w:t>，</w:t>
            </w:r>
            <w:r>
              <w:rPr>
                <w:rFonts w:hint="eastAsia" w:cs="宋体"/>
                <w:lang w:val="en-US" w:eastAsia="zh-CN"/>
              </w:rPr>
              <w:t>救援快，用较短的时间让伤员的倒计时救治；统一指挥，协调配合，救援装备齐全，救援方法正确。</w:t>
            </w:r>
          </w:p>
          <w:p>
            <w:pPr>
              <w:rPr>
                <w:rFonts w:hint="default" w:eastAsia="宋体" w:cs="宋体"/>
                <w:lang w:val="en-US" w:eastAsia="zh-CN"/>
              </w:rPr>
            </w:pPr>
            <w:r>
              <w:rPr>
                <w:rFonts w:hint="eastAsia" w:cs="宋体"/>
                <w:lang w:val="en-US" w:eastAsia="zh-CN"/>
              </w:rPr>
              <w:t>未对预案的适宜性进行评价，已与企业进行沟通。</w:t>
            </w:r>
          </w:p>
          <w:p>
            <w:pPr>
              <w:rPr>
                <w:rFonts w:hint="eastAsia" w:cs="宋体"/>
                <w:lang w:val="zh-CN"/>
              </w:rPr>
            </w:pPr>
            <w:r>
              <w:rPr>
                <w:rFonts w:hint="eastAsia" w:cs="宋体"/>
                <w:lang w:val="zh-CN"/>
              </w:rPr>
              <w:t>现场查看，办公区域配置了灭火器，在有效期内。</w:t>
            </w:r>
          </w:p>
          <w:p>
            <w:pPr>
              <w:rPr>
                <w:rFonts w:hint="eastAsia" w:ascii="Times New Roman" w:hAnsi="Times New Roman" w:eastAsia="宋体" w:cs="宋体"/>
                <w:kern w:val="2"/>
                <w:sz w:val="21"/>
                <w:lang w:val="en-US" w:eastAsia="zh-CN" w:bidi="ar-SA"/>
              </w:rPr>
            </w:pPr>
            <w:r>
              <w:rPr>
                <w:rFonts w:hint="eastAsia" w:cs="宋体"/>
              </w:rPr>
              <w:t>经查，</w:t>
            </w:r>
            <w:r>
              <w:rPr>
                <w:rFonts w:hint="eastAsia" w:cs="宋体"/>
                <w:lang w:val="en-US" w:eastAsia="zh-CN"/>
              </w:rPr>
              <w:t>其他</w:t>
            </w:r>
            <w:r>
              <w:rPr>
                <w:rFonts w:hint="eastAsia" w:cs="宋体"/>
              </w:rPr>
              <w:t>符合要求。</w:t>
            </w:r>
          </w:p>
        </w:tc>
        <w:tc>
          <w:tcPr>
            <w:tcW w:w="1585" w:type="dxa"/>
          </w:tcPr>
          <w:p/>
          <w:p/>
          <w:p/>
          <w:p/>
          <w:p/>
          <w:p>
            <w:pPr>
              <w:rPr>
                <w:rFonts w:hint="eastAsia"/>
                <w:lang w:val="en-US" w:eastAsia="zh-CN"/>
              </w:rPr>
            </w:pPr>
          </w:p>
          <w:p>
            <w:bookmarkStart w:id="0" w:name="_GoBack"/>
            <w:bookmarkEnd w:id="0"/>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内部审核</w:t>
            </w:r>
          </w:p>
        </w:tc>
        <w:tc>
          <w:tcPr>
            <w:tcW w:w="960" w:type="dxa"/>
            <w:vAlign w:val="center"/>
          </w:tcPr>
          <w:p>
            <w:pPr>
              <w:rPr>
                <w:rFonts w:ascii="Times New Roman" w:hAnsi="Times New Roman" w:eastAsia="宋体" w:cs="Times New Roman"/>
                <w:kern w:val="2"/>
                <w:sz w:val="21"/>
                <w:lang w:val="en-US" w:eastAsia="zh-CN" w:bidi="ar-SA"/>
              </w:rPr>
            </w:pPr>
            <w:r>
              <w:t>QE</w:t>
            </w:r>
            <w:r>
              <w:rPr>
                <w:rFonts w:hint="eastAsia"/>
                <w:lang w:val="en-US" w:eastAsia="zh-CN"/>
              </w:rPr>
              <w:t>O</w:t>
            </w:r>
            <w:r>
              <w:t>9.2</w:t>
            </w:r>
          </w:p>
        </w:tc>
        <w:tc>
          <w:tcPr>
            <w:tcW w:w="10004" w:type="dxa"/>
            <w:vAlign w:val="center"/>
          </w:tcPr>
          <w:p>
            <w:r>
              <w:t>20</w:t>
            </w:r>
            <w:r>
              <w:rPr>
                <w:rFonts w:hint="eastAsia"/>
                <w:lang w:val="en-US" w:eastAsia="zh-CN"/>
              </w:rPr>
              <w:t>20</w:t>
            </w:r>
            <w:r>
              <w:rPr>
                <w:rFonts w:hint="eastAsia"/>
              </w:rPr>
              <w:t>.</w:t>
            </w:r>
            <w:r>
              <w:rPr>
                <w:rFonts w:hint="eastAsia"/>
                <w:lang w:val="en-US" w:eastAsia="zh-CN"/>
              </w:rPr>
              <w:t>5</w:t>
            </w:r>
            <w:r>
              <w:rPr>
                <w:rFonts w:hint="eastAsia"/>
              </w:rPr>
              <w:t>.1</w:t>
            </w:r>
            <w:r>
              <w:rPr>
                <w:rFonts w:hint="eastAsia"/>
                <w:lang w:val="en-US" w:eastAsia="zh-CN"/>
              </w:rPr>
              <w:t>2-14</w:t>
            </w:r>
            <w:r>
              <w:rPr>
                <w:rFonts w:hint="eastAsia" w:cs="宋体"/>
              </w:rPr>
              <w:t>开展管理体系内部审核活动，并提供有以下内审的资料：</w:t>
            </w:r>
          </w:p>
          <w:p>
            <w:pPr>
              <w:rPr>
                <w:rFonts w:hint="default" w:eastAsia="宋体" w:cs="宋体"/>
                <w:lang w:val="en-US" w:eastAsia="zh-CN"/>
              </w:rPr>
            </w:pPr>
            <w:r>
              <w:t>——</w:t>
            </w:r>
            <w:r>
              <w:rPr>
                <w:rFonts w:hint="eastAsia" w:cs="宋体"/>
              </w:rPr>
              <w:t>《审核实施计划》，编制：</w:t>
            </w:r>
            <w:r>
              <w:rPr>
                <w:rFonts w:hint="eastAsia" w:cs="宋体"/>
                <w:lang w:val="en-US" w:eastAsia="zh-CN"/>
              </w:rPr>
              <w:t xml:space="preserve">刘永英  </w:t>
            </w:r>
            <w:r>
              <w:rPr>
                <w:rFonts w:hint="eastAsia" w:cs="宋体"/>
              </w:rPr>
              <w:t>20</w:t>
            </w:r>
            <w:r>
              <w:rPr>
                <w:rFonts w:hint="eastAsia" w:cs="宋体"/>
                <w:lang w:val="en-US" w:eastAsia="zh-CN"/>
              </w:rPr>
              <w:t>20</w:t>
            </w:r>
            <w:r>
              <w:rPr>
                <w:rFonts w:hint="eastAsia" w:cs="宋体"/>
              </w:rPr>
              <w:t>.</w:t>
            </w:r>
            <w:r>
              <w:rPr>
                <w:rFonts w:hint="eastAsia" w:cs="宋体"/>
                <w:lang w:val="en-US" w:eastAsia="zh-CN"/>
              </w:rPr>
              <w:t>4</w:t>
            </w:r>
            <w:r>
              <w:rPr>
                <w:rFonts w:hint="eastAsia" w:cs="宋体"/>
              </w:rPr>
              <w:t>.</w:t>
            </w:r>
            <w:r>
              <w:rPr>
                <w:rFonts w:hint="eastAsia" w:cs="宋体"/>
                <w:lang w:val="en-US" w:eastAsia="zh-CN"/>
              </w:rPr>
              <w:t>30</w:t>
            </w:r>
            <w:r>
              <w:t xml:space="preserve"> </w:t>
            </w:r>
            <w:r>
              <w:rPr>
                <w:rFonts w:hint="eastAsia" w:cs="宋体"/>
              </w:rPr>
              <w:t>批准：张鑫20</w:t>
            </w:r>
            <w:r>
              <w:rPr>
                <w:rFonts w:hint="eastAsia" w:cs="宋体"/>
                <w:highlight w:val="none"/>
                <w:lang w:val="en-US" w:eastAsia="zh-CN"/>
              </w:rPr>
              <w:t>20</w:t>
            </w:r>
            <w:r>
              <w:rPr>
                <w:rFonts w:hint="eastAsia" w:cs="宋体"/>
                <w:highlight w:val="none"/>
              </w:rPr>
              <w:t>.</w:t>
            </w:r>
            <w:r>
              <w:rPr>
                <w:rFonts w:hint="eastAsia" w:cs="宋体"/>
                <w:highlight w:val="none"/>
                <w:lang w:val="en-US" w:eastAsia="zh-CN"/>
              </w:rPr>
              <w:t>4</w:t>
            </w:r>
            <w:r>
              <w:rPr>
                <w:rFonts w:hint="eastAsia" w:cs="宋体"/>
                <w:highlight w:val="none"/>
              </w:rPr>
              <w:t>.</w:t>
            </w:r>
            <w:r>
              <w:rPr>
                <w:rFonts w:hint="eastAsia" w:cs="宋体"/>
                <w:highlight w:val="none"/>
                <w:lang w:val="en-US" w:eastAsia="zh-CN"/>
              </w:rPr>
              <w:t>30</w:t>
            </w:r>
          </w:p>
          <w:p>
            <w:r>
              <w:rPr>
                <w:rFonts w:hint="eastAsia" w:cs="宋体"/>
              </w:rPr>
              <w:t>计划中规定审核的目的、依据、范围、时间、审核安排；</w:t>
            </w:r>
          </w:p>
          <w:p>
            <w:r>
              <w:rPr>
                <w:rFonts w:hint="eastAsia" w:cs="宋体"/>
              </w:rPr>
              <w:t>审核组组长：</w:t>
            </w:r>
            <w:r>
              <w:rPr>
                <w:rFonts w:hint="eastAsia" w:cs="宋体"/>
                <w:lang w:val="en-US" w:eastAsia="zh-CN"/>
              </w:rPr>
              <w:t>刘永英</w:t>
            </w:r>
            <w:r>
              <w:rPr>
                <w:rFonts w:hint="eastAsia" w:cs="宋体"/>
              </w:rPr>
              <w:t>，组员：</w:t>
            </w:r>
            <w:r>
              <w:rPr>
                <w:rFonts w:hint="eastAsia"/>
                <w:lang w:val="en-US" w:eastAsia="zh-CN"/>
              </w:rPr>
              <w:t>张占均</w:t>
            </w:r>
            <w:r>
              <w:rPr>
                <w:rFonts w:hint="eastAsia" w:cs="宋体"/>
              </w:rPr>
              <w:t>。</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eastAsia" w:cs="宋体"/>
                <w:lang w:eastAsia="zh-CN"/>
              </w:rPr>
            </w:pPr>
            <w:r>
              <w:t>——</w:t>
            </w:r>
            <w:r>
              <w:rPr>
                <w:rFonts w:hint="eastAsia" w:cs="宋体"/>
              </w:rPr>
              <w:t>本次内审发现</w:t>
            </w:r>
            <w:r>
              <w:rPr>
                <w:rFonts w:hint="eastAsia"/>
                <w:lang w:val="en-US" w:eastAsia="zh-CN"/>
              </w:rPr>
              <w:t>2</w:t>
            </w:r>
            <w:r>
              <w:rPr>
                <w:rFonts w:hint="eastAsia" w:cs="宋体"/>
              </w:rPr>
              <w:t>项不合格，为一般不符合项</w:t>
            </w:r>
            <w:r>
              <w:rPr>
                <w:rFonts w:hint="eastAsia" w:cs="宋体"/>
                <w:lang w:eastAsia="zh-CN"/>
              </w:rPr>
              <w:t>。</w:t>
            </w:r>
          </w:p>
          <w:p>
            <w:pPr>
              <w:rPr>
                <w:rFonts w:hint="eastAsia" w:cs="宋体"/>
              </w:rPr>
            </w:pPr>
            <w:r>
              <w:t>——</w:t>
            </w:r>
            <w:r>
              <w:rPr>
                <w:rFonts w:hint="eastAsia" w:cs="宋体"/>
              </w:rPr>
              <w:t>内审结论：公司管理体系基本能按GB/T24001-2016、GB/T19001-2016、ISO45001:2018标准的要求有效运行。</w:t>
            </w:r>
          </w:p>
          <w:p>
            <w:pPr>
              <w:rPr>
                <w:rFonts w:hint="eastAsia" w:ascii="Times New Roman" w:hAnsi="Times New Roman" w:cs="Times New Roman"/>
                <w:sz w:val="21"/>
                <w:szCs w:val="21"/>
                <w:lang w:val="zh-CN"/>
              </w:rPr>
            </w:pPr>
            <w:r>
              <w:rPr>
                <w:rFonts w:hint="eastAsia" w:ascii="Times New Roman" w:hAnsi="Times New Roman" w:cs="Times New Roman"/>
                <w:sz w:val="21"/>
                <w:szCs w:val="21"/>
                <w:lang w:val="zh-CN"/>
              </w:rPr>
              <w:t>内审报告中对管理体系的符合性、充分性和运行有效性进行了评价。</w:t>
            </w:r>
          </w:p>
          <w:p>
            <w:pPr>
              <w:rPr>
                <w:rFonts w:hint="eastAsia" w:cs="宋体"/>
              </w:rPr>
            </w:pPr>
            <w:r>
              <w:rPr>
                <w:rFonts w:hint="eastAsia" w:cs="宋体"/>
                <w:lang w:val="en-US" w:eastAsia="zh-CN"/>
              </w:rPr>
              <w:t>内审报告</w:t>
            </w:r>
            <w:r>
              <w:rPr>
                <w:rFonts w:hint="eastAsia" w:cs="宋体"/>
              </w:rPr>
              <w:t>编制：办公室20</w:t>
            </w:r>
            <w:r>
              <w:rPr>
                <w:rFonts w:hint="eastAsia" w:cs="宋体"/>
                <w:lang w:val="en-US" w:eastAsia="zh-CN"/>
              </w:rPr>
              <w:t>20</w:t>
            </w:r>
            <w:r>
              <w:rPr>
                <w:rFonts w:hint="eastAsia" w:cs="宋体"/>
              </w:rPr>
              <w:t>年</w:t>
            </w:r>
            <w:r>
              <w:rPr>
                <w:rFonts w:hint="eastAsia" w:cs="宋体"/>
                <w:lang w:val="en-US" w:eastAsia="zh-CN"/>
              </w:rPr>
              <w:t>5</w:t>
            </w:r>
            <w:r>
              <w:rPr>
                <w:rFonts w:hint="eastAsia" w:cs="宋体"/>
              </w:rPr>
              <w:t>月1</w:t>
            </w:r>
            <w:r>
              <w:rPr>
                <w:rFonts w:hint="eastAsia" w:cs="宋体"/>
                <w:lang w:val="en-US" w:eastAsia="zh-CN"/>
              </w:rPr>
              <w:t>4</w:t>
            </w:r>
            <w:r>
              <w:rPr>
                <w:rFonts w:hint="eastAsia" w:cs="宋体"/>
              </w:rPr>
              <w:t xml:space="preserve">日   </w:t>
            </w:r>
            <w:r>
              <w:t xml:space="preserve"> </w:t>
            </w:r>
            <w:r>
              <w:rPr>
                <w:rFonts w:hint="eastAsia" w:cs="宋体"/>
              </w:rPr>
              <w:t>批准：张鑫20</w:t>
            </w:r>
            <w:r>
              <w:rPr>
                <w:rFonts w:hint="eastAsia" w:cs="宋体"/>
                <w:lang w:val="en-US" w:eastAsia="zh-CN"/>
              </w:rPr>
              <w:t>20</w:t>
            </w:r>
            <w:r>
              <w:rPr>
                <w:rFonts w:hint="eastAsia" w:cs="宋体"/>
              </w:rPr>
              <w:t>年</w:t>
            </w:r>
            <w:r>
              <w:rPr>
                <w:rFonts w:hint="eastAsia" w:cs="宋体"/>
                <w:lang w:val="en-US" w:eastAsia="zh-CN"/>
              </w:rPr>
              <w:t>5</w:t>
            </w:r>
            <w:r>
              <w:rPr>
                <w:rFonts w:hint="eastAsia" w:cs="宋体"/>
              </w:rPr>
              <w:t>月1</w:t>
            </w:r>
            <w:r>
              <w:rPr>
                <w:rFonts w:hint="eastAsia" w:cs="宋体"/>
                <w:lang w:val="en-US" w:eastAsia="zh-CN"/>
              </w:rPr>
              <w:t>4</w:t>
            </w:r>
            <w:r>
              <w:rPr>
                <w:rFonts w:hint="eastAsia" w:cs="宋体"/>
              </w:rPr>
              <w:t>日</w:t>
            </w:r>
          </w:p>
          <w:p>
            <w:pPr>
              <w:rPr>
                <w:rFonts w:hint="eastAsia" w:cs="宋体"/>
                <w:lang w:val="en-US" w:eastAsia="zh-CN"/>
              </w:rPr>
            </w:pPr>
            <w:r>
              <w:rPr>
                <w:rFonts w:hint="eastAsia" w:cs="宋体"/>
                <w:lang w:val="en-US" w:eastAsia="zh-CN"/>
              </w:rPr>
              <w:t>内审过程</w:t>
            </w:r>
            <w:r>
              <w:rPr>
                <w:rFonts w:hint="eastAsia" w:cs="宋体"/>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不符合和纠正措施</w:t>
            </w:r>
          </w:p>
        </w:tc>
        <w:tc>
          <w:tcPr>
            <w:tcW w:w="960" w:type="dxa"/>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kern w:val="2"/>
                <w:sz w:val="21"/>
                <w:lang w:val="en-US" w:eastAsia="zh-CN" w:bidi="ar-SA"/>
              </w:rPr>
            </w:pPr>
            <w:r>
              <w:t>10.2</w:t>
            </w:r>
          </w:p>
        </w:tc>
        <w:tc>
          <w:tcPr>
            <w:tcW w:w="10004" w:type="dxa"/>
            <w:vAlign w:val="center"/>
          </w:tcPr>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rPr>
                <w:rFonts w:hint="eastAsia" w:cs="宋体"/>
              </w:rPr>
            </w:pPr>
            <w:r>
              <w:rPr>
                <w:rFonts w:hint="eastAsia" w:cs="宋体"/>
              </w:rPr>
              <w:t>对管理评审、内审提出的不符合及改进要求，进行原因分析，制定了具体措施，目前已部分实施完成。</w:t>
            </w:r>
          </w:p>
          <w:p>
            <w:pPr>
              <w:rPr>
                <w:rFonts w:hint="eastAsia" w:ascii="Times New Roman" w:hAnsi="Times New Roman" w:eastAsia="宋体" w:cs="Times New Roman"/>
                <w:kern w:val="2"/>
                <w:sz w:val="21"/>
                <w:lang w:val="en-US" w:eastAsia="zh-CN" w:bidi="ar-SA"/>
              </w:rPr>
            </w:pPr>
            <w:r>
              <w:rPr>
                <w:rFonts w:hint="eastAsia" w:cs="宋体"/>
              </w:rPr>
              <w:t>查看</w:t>
            </w:r>
            <w:r>
              <w:rPr>
                <w:rFonts w:hint="eastAsia" w:ascii="Times New Roman" w:hAnsi="Times New Roman" w:cs="Times New Roman"/>
                <w:sz w:val="21"/>
                <w:szCs w:val="21"/>
                <w:highlight w:val="none"/>
                <w:lang w:val="en-US" w:eastAsia="zh-CN"/>
              </w:rPr>
              <w:t>2</w:t>
            </w:r>
            <w:r>
              <w:rPr>
                <w:rFonts w:hint="eastAsia" w:ascii="Times New Roman" w:hAnsi="Times New Roman" w:cs="Times New Roman"/>
                <w:sz w:val="21"/>
                <w:szCs w:val="21"/>
                <w:highlight w:val="none"/>
                <w:lang w:val="zh-CN"/>
              </w:rPr>
              <w:t>项</w:t>
            </w:r>
            <w:r>
              <w:rPr>
                <w:rFonts w:hint="eastAsia" w:cs="Times New Roman"/>
                <w:sz w:val="21"/>
                <w:szCs w:val="21"/>
                <w:highlight w:val="none"/>
                <w:lang w:val="en-US" w:eastAsia="zh-CN"/>
              </w:rPr>
              <w:t>内审</w:t>
            </w:r>
            <w:r>
              <w:rPr>
                <w:rFonts w:hint="eastAsia" w:cs="宋体"/>
              </w:rPr>
              <w:t>《不符合报告》，不符合事实描述清晰，不符合原因分析准确，并制定了纠正及纠正预防措施，且措施可行，并对其有效性进行了验证，验证人：</w:t>
            </w:r>
            <w:r>
              <w:rPr>
                <w:rFonts w:hint="eastAsia" w:cs="宋体"/>
                <w:lang w:val="en-US" w:eastAsia="zh-CN"/>
              </w:rPr>
              <w:t xml:space="preserve">刘永英 </w:t>
            </w:r>
            <w:r>
              <w:rPr>
                <w:rFonts w:hint="eastAsia" w:cs="宋体"/>
                <w:highlight w:val="none"/>
                <w:lang w:val="en-US" w:eastAsia="zh-CN"/>
              </w:rPr>
              <w:t xml:space="preserve"> </w:t>
            </w:r>
            <w:r>
              <w:rPr>
                <w:rFonts w:hint="eastAsia" w:cs="宋体"/>
                <w:highlight w:val="none"/>
              </w:rPr>
              <w:t>20</w:t>
            </w:r>
            <w:r>
              <w:rPr>
                <w:rFonts w:hint="eastAsia" w:cs="宋体"/>
                <w:highlight w:val="none"/>
                <w:lang w:val="en-US" w:eastAsia="zh-CN"/>
              </w:rPr>
              <w:t>20</w:t>
            </w:r>
            <w:r>
              <w:rPr>
                <w:rFonts w:hint="eastAsia" w:cs="宋体"/>
                <w:highlight w:val="none"/>
              </w:rPr>
              <w:t>年</w:t>
            </w:r>
            <w:r>
              <w:rPr>
                <w:rFonts w:hint="eastAsia" w:cs="宋体"/>
                <w:highlight w:val="none"/>
                <w:lang w:val="en-US" w:eastAsia="zh-CN"/>
              </w:rPr>
              <w:t>5</w:t>
            </w:r>
            <w:r>
              <w:rPr>
                <w:rFonts w:hint="eastAsia" w:cs="宋体"/>
                <w:highlight w:val="none"/>
              </w:rPr>
              <w:t>月</w:t>
            </w:r>
            <w:r>
              <w:rPr>
                <w:rFonts w:hint="eastAsia" w:cs="宋体"/>
                <w:highlight w:val="none"/>
                <w:lang w:val="en-US" w:eastAsia="zh-CN"/>
              </w:rPr>
              <w:t>15</w:t>
            </w:r>
            <w:r>
              <w:rPr>
                <w:rFonts w:hint="eastAsia" w:cs="宋体"/>
                <w:highlight w:val="none"/>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监视和测量</w:t>
            </w:r>
          </w:p>
        </w:tc>
        <w:tc>
          <w:tcPr>
            <w:tcW w:w="960" w:type="dxa"/>
            <w:vAlign w:val="center"/>
          </w:tcPr>
          <w:p>
            <w:pPr>
              <w:rPr>
                <w:rFonts w:hint="eastAsia"/>
                <w:lang w:val="en-US" w:eastAsia="zh-CN"/>
              </w:rPr>
            </w:pPr>
            <w:r>
              <w:rPr>
                <w:rFonts w:hint="eastAsia"/>
              </w:rPr>
              <w:t>Q</w:t>
            </w:r>
            <w:r>
              <w:t>E</w:t>
            </w:r>
            <w:r>
              <w:rPr>
                <w:rFonts w:hint="eastAsia"/>
                <w:lang w:val="en-US" w:eastAsia="zh-CN"/>
              </w:rPr>
              <w:t>O</w:t>
            </w:r>
          </w:p>
          <w:p>
            <w:pPr>
              <w:rPr>
                <w:rFonts w:ascii="Times New Roman" w:hAnsi="Times New Roman" w:eastAsia="宋体" w:cs="Times New Roman"/>
                <w:kern w:val="2"/>
                <w:sz w:val="21"/>
                <w:lang w:val="en-US" w:eastAsia="zh-CN" w:bidi="ar-SA"/>
              </w:rPr>
            </w:pPr>
            <w:r>
              <w:t>9.1.1</w:t>
            </w:r>
          </w:p>
        </w:tc>
        <w:tc>
          <w:tcPr>
            <w:tcW w:w="10004" w:type="dxa"/>
            <w:vAlign w:val="center"/>
          </w:tcPr>
          <w:p>
            <w:r>
              <w:rPr>
                <w:rFonts w:hint="eastAsia" w:cs="宋体"/>
                <w:lang w:val="en-US" w:eastAsia="zh-CN"/>
              </w:rPr>
              <w:t>企业</w:t>
            </w:r>
            <w:r>
              <w:rPr>
                <w:rFonts w:hint="eastAsia" w:cs="宋体"/>
              </w:rPr>
              <w:t>通过以下几种方式对运行过程进行监视和测量：</w:t>
            </w:r>
          </w:p>
          <w:p>
            <w:r>
              <w:rPr>
                <w:rFonts w:hint="eastAsia" w:cs="宋体"/>
              </w:rPr>
              <w:t>对过程进行监视和测量的方法包括：内审、管理评审、目标考核、过程的监视和测量检查等。</w:t>
            </w:r>
          </w:p>
          <w:p>
            <w:r>
              <w:rPr>
                <w:rFonts w:hint="eastAsia" w:cs="宋体"/>
              </w:rPr>
              <w:t>内审、管理评审、目标考核详见审核记录</w:t>
            </w:r>
            <w:r>
              <w:t>.</w:t>
            </w:r>
          </w:p>
          <w:p>
            <w:r>
              <w:rPr>
                <w:rFonts w:hint="eastAsia" w:cs="宋体"/>
              </w:rPr>
              <w:t>每月进行一次过程的监视和测量的检查，发现问题立即整改。</w:t>
            </w:r>
          </w:p>
          <w:p>
            <w:r>
              <w:rPr>
                <w:rFonts w:hint="eastAsia" w:cs="宋体"/>
                <w:lang w:val="en-US" w:eastAsia="zh-CN"/>
              </w:rPr>
              <w:t>抽查</w:t>
            </w:r>
            <w:r>
              <w:t>20</w:t>
            </w:r>
            <w:r>
              <w:rPr>
                <w:rFonts w:hint="eastAsia"/>
                <w:lang w:val="en-US" w:eastAsia="zh-CN"/>
              </w:rPr>
              <w:t>20</w:t>
            </w:r>
            <w:r>
              <w:t>.</w:t>
            </w:r>
            <w:r>
              <w:rPr>
                <w:rFonts w:hint="eastAsia"/>
                <w:lang w:val="en-US" w:eastAsia="zh-CN"/>
              </w:rPr>
              <w:t>1</w:t>
            </w:r>
            <w:r>
              <w:t>.</w:t>
            </w:r>
            <w:r>
              <w:rPr>
                <w:rFonts w:hint="eastAsia"/>
              </w:rPr>
              <w:t>1</w:t>
            </w:r>
            <w:r>
              <w:t>/20</w:t>
            </w:r>
            <w:r>
              <w:rPr>
                <w:rFonts w:hint="eastAsia"/>
                <w:lang w:val="en-US" w:eastAsia="zh-CN"/>
              </w:rPr>
              <w:t>20</w:t>
            </w:r>
            <w:r>
              <w:t>.</w:t>
            </w:r>
            <w:r>
              <w:rPr>
                <w:rFonts w:hint="eastAsia"/>
                <w:lang w:val="en-US" w:eastAsia="zh-CN"/>
              </w:rPr>
              <w:t>3</w:t>
            </w:r>
            <w:r>
              <w:t>.3</w:t>
            </w:r>
            <w:r>
              <w:rPr>
                <w:rFonts w:hint="eastAsia"/>
              </w:rPr>
              <w:t>1</w:t>
            </w:r>
            <w:r>
              <w:rPr>
                <w:rFonts w:hint="eastAsia" w:cs="宋体"/>
              </w:rPr>
              <w:t>《</w:t>
            </w:r>
            <w:r>
              <w:rPr>
                <w:rFonts w:hint="eastAsia" w:cs="宋体"/>
                <w:lang w:val="en-US" w:eastAsia="zh-CN"/>
              </w:rPr>
              <w:t>安全</w:t>
            </w:r>
            <w:r>
              <w:rPr>
                <w:rFonts w:hint="eastAsia" w:cs="宋体"/>
              </w:rPr>
              <w:t>环境检查记录》，内容包括：设备</w:t>
            </w:r>
            <w:r>
              <w:rPr>
                <w:rFonts w:hint="eastAsia" w:cs="宋体"/>
                <w:lang w:val="en-US" w:eastAsia="zh-CN"/>
              </w:rPr>
              <w:t>的</w:t>
            </w:r>
            <w:r>
              <w:rPr>
                <w:rFonts w:hint="eastAsia" w:cs="宋体"/>
              </w:rPr>
              <w:t>标识易于辨认</w:t>
            </w:r>
            <w:r>
              <w:rPr>
                <w:rFonts w:hint="eastAsia" w:cs="宋体"/>
                <w:lang w:eastAsia="zh-CN"/>
              </w:rPr>
              <w:t>、</w:t>
            </w:r>
            <w:r>
              <w:rPr>
                <w:rFonts w:hint="eastAsia" w:cs="宋体"/>
              </w:rPr>
              <w:t>设备规划放置</w:t>
            </w:r>
            <w:r>
              <w:rPr>
                <w:rFonts w:hint="eastAsia" w:cs="宋体"/>
                <w:lang w:val="en-US" w:eastAsia="zh-CN"/>
              </w:rPr>
              <w:t>是否合理</w:t>
            </w:r>
            <w:r>
              <w:rPr>
                <w:rFonts w:hint="eastAsia" w:cs="宋体"/>
              </w:rPr>
              <w:t>、检测现场是否每日清理整顿、检测设备的日常维护、检测过程所产生的固废的处理。</w:t>
            </w:r>
          </w:p>
          <w:p>
            <w:r>
              <w:rPr>
                <w:rFonts w:hint="eastAsia" w:cs="宋体"/>
              </w:rPr>
              <w:t>日常监督检查：</w:t>
            </w:r>
            <w:r>
              <w:rPr>
                <w:rFonts w:hint="eastAsia" w:cs="宋体"/>
                <w:lang w:val="en-US" w:eastAsia="zh-CN"/>
              </w:rPr>
              <w:t>体系</w:t>
            </w:r>
            <w:r>
              <w:rPr>
                <w:rFonts w:hint="eastAsia" w:cs="宋体"/>
              </w:rPr>
              <w:t>负责</w:t>
            </w:r>
            <w:r>
              <w:rPr>
                <w:rFonts w:hint="eastAsia" w:cs="宋体"/>
                <w:lang w:val="en-US" w:eastAsia="zh-CN"/>
              </w:rPr>
              <w:t>人和员工代表</w:t>
            </w:r>
            <w:r>
              <w:rPr>
                <w:rFonts w:hint="eastAsia" w:cs="宋体"/>
              </w:rPr>
              <w:t>对各部门的职业健康安全行为进行不定期的巡检。巡检内容包括：检测现场是否张贴安全警示标识、检测现场是否有设备安全操作规程、检测设备操作是否按设备操作规程进行操作、检测现场劳保用品齐备,穿戴/使用符合规定要求等等。</w:t>
            </w:r>
          </w:p>
          <w:p>
            <w:pPr>
              <w:rPr>
                <w:u w:val="single"/>
              </w:rPr>
            </w:pPr>
            <w:r>
              <w:rPr>
                <w:rFonts w:hint="eastAsia" w:cs="宋体"/>
              </w:rPr>
              <w:t>环境绩效监测：办公区</w:t>
            </w:r>
            <w:r>
              <w:rPr>
                <w:rFonts w:hint="eastAsia" w:cs="宋体"/>
                <w:lang w:val="en-US" w:eastAsia="zh-CN"/>
              </w:rPr>
              <w:t>生活垃圾定点收集处置。生活废水排入城市管网进行处理。</w:t>
            </w:r>
          </w:p>
          <w:p>
            <w:r>
              <w:rPr>
                <w:rFonts w:hint="eastAsia" w:cs="宋体"/>
              </w:rPr>
              <w:t>职业健康安全监测：职业健康安全目标指标：已完成</w:t>
            </w:r>
          </w:p>
          <w:p>
            <w:pPr>
              <w:rPr>
                <w:rFonts w:hint="eastAsia" w:cs="宋体"/>
              </w:rPr>
            </w:pPr>
            <w:r>
              <w:rPr>
                <w:rFonts w:hint="eastAsia" w:cs="宋体"/>
              </w:rPr>
              <w:t>每年对员工进行体检，体检单位：</w:t>
            </w:r>
            <w:r>
              <w:rPr>
                <w:rFonts w:hint="eastAsia" w:cs="宋体"/>
                <w:lang w:val="en-US" w:eastAsia="zh-CN"/>
              </w:rPr>
              <w:t>河北慈佑医院</w:t>
            </w:r>
            <w:r>
              <w:rPr>
                <w:rFonts w:hint="eastAsia" w:cs="宋体"/>
              </w:rPr>
              <w:t>，体检日期：201</w:t>
            </w:r>
            <w:r>
              <w:rPr>
                <w:rFonts w:hint="eastAsia" w:cs="宋体"/>
                <w:lang w:val="en-US" w:eastAsia="zh-CN"/>
              </w:rPr>
              <w:t>9</w:t>
            </w:r>
            <w:r>
              <w:rPr>
                <w:rFonts w:hint="eastAsia" w:cs="宋体"/>
              </w:rPr>
              <w:t>年</w:t>
            </w:r>
            <w:r>
              <w:rPr>
                <w:rFonts w:hint="eastAsia" w:cs="宋体"/>
                <w:lang w:val="en-US" w:eastAsia="zh-CN"/>
              </w:rPr>
              <w:t>9</w:t>
            </w:r>
            <w:r>
              <w:rPr>
                <w:rFonts w:hint="eastAsia" w:cs="宋体"/>
              </w:rPr>
              <w:t>月</w:t>
            </w:r>
            <w:r>
              <w:rPr>
                <w:rFonts w:hint="eastAsia" w:cs="宋体"/>
                <w:lang w:val="en-US" w:eastAsia="zh-CN"/>
              </w:rPr>
              <w:t>25</w:t>
            </w:r>
            <w:r>
              <w:rPr>
                <w:rFonts w:hint="eastAsia" w:cs="宋体"/>
              </w:rPr>
              <w:t>日，结论：未见异常</w:t>
            </w:r>
          </w:p>
          <w:p>
            <w:pPr>
              <w:rPr>
                <w:rFonts w:hint="eastAsia" w:ascii="Times New Roman" w:hAnsi="Times New Roman" w:eastAsia="宋体" w:cs="Times New Roman"/>
                <w:kern w:val="2"/>
                <w:sz w:val="21"/>
                <w:lang w:val="en-US" w:eastAsia="zh-CN" w:bidi="ar-SA"/>
              </w:rPr>
            </w:pPr>
            <w:r>
              <w:rPr>
                <w:rFonts w:hint="eastAsia" w:cs="宋体"/>
              </w:rPr>
              <w:t>自体系建立以来没有发生过安全事故。</w:t>
            </w:r>
          </w:p>
        </w:tc>
        <w:tc>
          <w:tcPr>
            <w:tcW w:w="1585" w:type="dxa"/>
          </w:tcPr>
          <w:p/>
        </w:tc>
      </w:tr>
    </w:tbl>
    <w:p>
      <w:pPr>
        <w:pStyle w:val="3"/>
        <w:rPr>
          <w:rFonts w:hint="eastAsia"/>
        </w:rPr>
      </w:pPr>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检测部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彭敏哲</w:t>
            </w:r>
            <w:r>
              <w:rPr>
                <w:sz w:val="24"/>
                <w:szCs w:val="24"/>
              </w:rPr>
              <w:t xml:space="preserve">         </w:t>
            </w:r>
            <w:r>
              <w:rPr>
                <w:rFonts w:hint="eastAsia"/>
                <w:sz w:val="24"/>
                <w:szCs w:val="24"/>
              </w:rPr>
              <w:t>陪同人员：</w:t>
            </w:r>
            <w:r>
              <w:rPr>
                <w:rFonts w:hint="eastAsia"/>
                <w:sz w:val="24"/>
                <w:szCs w:val="24"/>
                <w:lang w:val="en-US" w:eastAsia="zh-CN"/>
              </w:rPr>
              <w:t>刘永英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2020.9.1下午至9.2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240" w:lineRule="exact"/>
              <w:rPr>
                <w:sz w:val="24"/>
                <w:szCs w:val="24"/>
              </w:rPr>
            </w:pPr>
            <w:r>
              <w:rPr>
                <w:rFonts w:hint="eastAsia"/>
                <w:sz w:val="24"/>
                <w:szCs w:val="24"/>
              </w:rPr>
              <w:t xml:space="preserve">审核条款： </w:t>
            </w:r>
            <w:r>
              <w:rPr>
                <w:rFonts w:hint="eastAsia"/>
                <w:sz w:val="21"/>
                <w:szCs w:val="21"/>
              </w:rPr>
              <w:t>Q</w:t>
            </w:r>
            <w:r>
              <w:rPr>
                <w:rFonts w:hint="eastAsia"/>
                <w:sz w:val="21"/>
                <w:szCs w:val="21"/>
                <w:lang w:val="en-US" w:eastAsia="zh-CN"/>
              </w:rPr>
              <w:t>EO:</w:t>
            </w:r>
            <w:r>
              <w:rPr>
                <w:rFonts w:hint="eastAsia"/>
                <w:sz w:val="21"/>
                <w:szCs w:val="21"/>
              </w:rPr>
              <w:t>5.3/6.2/</w:t>
            </w:r>
            <w:r>
              <w:rPr>
                <w:rFonts w:hint="eastAsia"/>
                <w:sz w:val="21"/>
                <w:szCs w:val="21"/>
                <w:lang w:val="en-US" w:eastAsia="zh-CN"/>
              </w:rPr>
              <w:t>8.1/9.1.1/10.2；Q:8.2/8.3/8.4/8.5.1</w:t>
            </w:r>
            <w:r>
              <w:rPr>
                <w:rFonts w:hint="eastAsia"/>
                <w:sz w:val="21"/>
                <w:szCs w:val="21"/>
              </w:rPr>
              <w:t>/8.6/8.7</w:t>
            </w:r>
            <w:r>
              <w:rPr>
                <w:rFonts w:hint="eastAsia"/>
                <w:sz w:val="21"/>
                <w:szCs w:val="21"/>
                <w:lang w:eastAsia="zh-CN"/>
              </w:rPr>
              <w:t>；</w:t>
            </w:r>
            <w:r>
              <w:rPr>
                <w:rFonts w:hint="eastAsia"/>
                <w:sz w:val="21"/>
                <w:szCs w:val="21"/>
                <w:lang w:val="en-US" w:eastAsia="zh-CN"/>
              </w:rPr>
              <w:t>EO:</w:t>
            </w:r>
            <w:r>
              <w:rPr>
                <w:rFonts w:hint="eastAsia"/>
                <w:sz w:val="21"/>
                <w:szCs w:val="21"/>
              </w:rPr>
              <w:t>6.1.2/8.</w:t>
            </w:r>
            <w:r>
              <w:rPr>
                <w:rFonts w:hint="eastAsia"/>
                <w:sz w:val="21"/>
                <w:szCs w:val="21"/>
                <w:lang w:val="en-US" w:eastAsia="zh-CN"/>
              </w:rPr>
              <w:t>2</w:t>
            </w:r>
            <w:r>
              <w:rPr>
                <w:rFonts w:hint="eastAsia"/>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组织的岗位、职责权限</w:t>
            </w:r>
          </w:p>
        </w:tc>
        <w:tc>
          <w:tcPr>
            <w:tcW w:w="960" w:type="dxa"/>
            <w:vAlign w:val="center"/>
          </w:tcPr>
          <w:p>
            <w:pPr>
              <w:rPr>
                <w:rFonts w:ascii="Times New Roman" w:hAnsi="Times New Roman" w:eastAsia="宋体" w:cs="Times New Roman"/>
                <w:kern w:val="2"/>
                <w:sz w:val="21"/>
                <w:lang w:val="en-US" w:eastAsia="zh-CN" w:bidi="ar-SA"/>
              </w:rPr>
            </w:pPr>
            <w:r>
              <w:t>QE</w:t>
            </w:r>
            <w:r>
              <w:rPr>
                <w:rFonts w:hint="eastAsia"/>
                <w:lang w:val="en-US" w:eastAsia="zh-CN"/>
              </w:rPr>
              <w:t>O</w:t>
            </w:r>
            <w:r>
              <w:t>5.3</w:t>
            </w:r>
          </w:p>
        </w:tc>
        <w:tc>
          <w:tcPr>
            <w:tcW w:w="10004" w:type="dxa"/>
            <w:vAlign w:val="center"/>
          </w:tcPr>
          <w:p>
            <w:pPr>
              <w:rPr>
                <w:rFonts w:hint="eastAsia" w:eastAsia="宋体"/>
                <w:lang w:eastAsia="zh-CN"/>
              </w:rPr>
            </w:pPr>
            <w:r>
              <w:rPr>
                <w:rFonts w:hint="eastAsia" w:cs="宋体"/>
              </w:rPr>
              <w:t>检测部负责人：</w:t>
            </w:r>
            <w:r>
              <w:rPr>
                <w:rFonts w:hint="eastAsia" w:cs="宋体"/>
                <w:lang w:val="en-US" w:eastAsia="zh-CN"/>
              </w:rPr>
              <w:t>彭敏哲</w:t>
            </w:r>
          </w:p>
          <w:p>
            <w:r>
              <w:rPr>
                <w:rFonts w:hint="eastAsia" w:cs="宋体"/>
              </w:rPr>
              <w:t>主要负责：对基础设施的管理；工作环境的控制；产品实现过程的策划；；产品的标识和可追溯性；顾客财产；环境因素危险源的识别与控制、公司目标方案的执行、应急准备和相应等</w:t>
            </w:r>
          </w:p>
          <w:p>
            <w:pPr>
              <w:rPr>
                <w:rFonts w:hint="eastAsia" w:cs="宋体"/>
              </w:rPr>
            </w:pPr>
            <w:r>
              <w:rPr>
                <w:rFonts w:hint="eastAsia" w:cs="宋体"/>
              </w:rPr>
              <w:t>负责人对本部门的职责和权限以及工作流程清楚、明确完成本部门的目标指标。</w:t>
            </w:r>
          </w:p>
          <w:p>
            <w:pPr>
              <w:rPr>
                <w:rFonts w:hint="eastAsia" w:ascii="Times New Roman" w:hAnsi="Times New Roman" w:eastAsia="宋体" w:cs="Times New Roman"/>
                <w:kern w:val="2"/>
                <w:sz w:val="21"/>
                <w:lang w:val="en-US" w:eastAsia="zh-CN" w:bidi="ar-SA"/>
              </w:rPr>
            </w:pPr>
            <w:r>
              <w:rPr>
                <w:rFonts w:hint="eastAsia" w:cs="宋体"/>
                <w:lang w:val="en-US" w:eastAsia="zh-CN"/>
              </w:rPr>
              <w:t>职责明确清楚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目标和方案</w:t>
            </w:r>
          </w:p>
        </w:tc>
        <w:tc>
          <w:tcPr>
            <w:tcW w:w="960" w:type="dxa"/>
            <w:vAlign w:val="center"/>
          </w:tcPr>
          <w:p>
            <w:pPr>
              <w:rPr>
                <w:rFonts w:ascii="Times New Roman" w:hAnsi="Times New Roman" w:eastAsia="宋体" w:cs="Times New Roman"/>
                <w:kern w:val="2"/>
                <w:sz w:val="21"/>
                <w:lang w:val="en-US" w:eastAsia="zh-CN" w:bidi="ar-SA"/>
              </w:rPr>
            </w:pPr>
            <w:r>
              <w:t>QE</w:t>
            </w:r>
            <w:r>
              <w:rPr>
                <w:rFonts w:hint="eastAsia"/>
                <w:lang w:val="en-US" w:eastAsia="zh-CN"/>
              </w:rPr>
              <w:t>O</w:t>
            </w:r>
            <w:r>
              <w:t>6.2</w:t>
            </w:r>
          </w:p>
        </w:tc>
        <w:tc>
          <w:tcPr>
            <w:tcW w:w="10004" w:type="dxa"/>
            <w:vAlign w:val="center"/>
          </w:tcPr>
          <w:p>
            <w:pPr>
              <w:rPr>
                <w:rFonts w:hint="eastAsia" w:cs="宋体"/>
              </w:rPr>
            </w:pPr>
            <w:r>
              <w:rPr>
                <w:rFonts w:hint="eastAsia" w:cs="宋体"/>
              </w:rPr>
              <w:t>部门目标：设备完好率95%以上；在用检测器具送检率100%；</w:t>
            </w:r>
          </w:p>
          <w:p>
            <w:pPr>
              <w:rPr>
                <w:rFonts w:hint="eastAsia" w:cs="宋体"/>
              </w:rPr>
            </w:pPr>
            <w:r>
              <w:rPr>
                <w:rFonts w:hint="eastAsia" w:cs="宋体"/>
              </w:rPr>
              <w:t>识别环境因素和危险源；产生的固体废物100%分类、收集；火灾事故为0；触电事故为0；职业病发生为0</w:t>
            </w:r>
          </w:p>
          <w:p>
            <w:pPr>
              <w:rPr>
                <w:rFonts w:hint="eastAsia" w:cs="宋体"/>
              </w:rPr>
            </w:pPr>
            <w:r>
              <w:rPr>
                <w:rFonts w:hint="eastAsia" w:cs="宋体"/>
                <w:lang w:val="en-US" w:eastAsia="zh-CN"/>
              </w:rPr>
              <w:t>检</w:t>
            </w:r>
            <w:r>
              <w:rPr>
                <w:rFonts w:hint="eastAsia" w:cs="宋体"/>
              </w:rPr>
              <w:t>测产品合格率≥98%；</w:t>
            </w:r>
          </w:p>
          <w:p>
            <w:pPr>
              <w:rPr>
                <w:rFonts w:hint="eastAsia" w:cs="宋体"/>
              </w:rPr>
            </w:pPr>
            <w:r>
              <w:rPr>
                <w:rFonts w:hint="eastAsia" w:cs="宋体"/>
              </w:rPr>
              <w:t>按照季度进行考核，</w:t>
            </w:r>
            <w:r>
              <w:rPr>
                <w:rFonts w:hint="eastAsia" w:cs="宋体"/>
                <w:lang w:val="en-US" w:eastAsia="zh-CN"/>
              </w:rPr>
              <w:t>抽查</w:t>
            </w:r>
            <w:r>
              <w:t>2019</w:t>
            </w:r>
            <w:r>
              <w:rPr>
                <w:rFonts w:hint="eastAsia" w:cs="宋体"/>
              </w:rPr>
              <w:t>年</w:t>
            </w:r>
            <w:r>
              <w:rPr>
                <w:rFonts w:hint="eastAsia"/>
                <w:lang w:val="en-US" w:eastAsia="zh-CN"/>
              </w:rPr>
              <w:t>4</w:t>
            </w:r>
            <w:r>
              <w:rPr>
                <w:rFonts w:hint="eastAsia" w:cs="宋体"/>
              </w:rPr>
              <w:t>季度</w:t>
            </w:r>
            <w:r>
              <w:rPr>
                <w:rFonts w:hint="eastAsia" w:cs="宋体"/>
                <w:lang w:eastAsia="zh-CN"/>
              </w:rPr>
              <w:t>、</w:t>
            </w:r>
            <w:r>
              <w:rPr>
                <w:rFonts w:hint="eastAsia" w:cs="宋体"/>
                <w:lang w:val="en-US" w:eastAsia="zh-CN"/>
              </w:rPr>
              <w:t>2020年2季度</w:t>
            </w:r>
            <w:r>
              <w:rPr>
                <w:rFonts w:hint="eastAsia" w:cs="宋体"/>
              </w:rPr>
              <w:t>目标考核表：均符合要求</w:t>
            </w:r>
          </w:p>
          <w:p>
            <w:r>
              <w:rPr>
                <w:rFonts w:hint="eastAsia" w:cs="宋体"/>
              </w:rPr>
              <w:t>对以上的目标指标制定了管理方案：</w:t>
            </w:r>
          </w:p>
          <w:p>
            <w:r>
              <w:rPr>
                <w:rFonts w:hint="eastAsia" w:cs="宋体"/>
              </w:rPr>
              <w:t>环境目标、指标：废弃物</w:t>
            </w:r>
            <w:r>
              <w:t>100%</w:t>
            </w:r>
            <w:r>
              <w:rPr>
                <w:rFonts w:hint="eastAsia" w:cs="宋体"/>
              </w:rPr>
              <w:t>分类堆放处置</w:t>
            </w:r>
          </w:p>
          <w:p>
            <w:pPr>
              <w:rPr>
                <w:rFonts w:hint="eastAsia" w:cs="宋体"/>
              </w:rPr>
            </w:pPr>
            <w:r>
              <w:rPr>
                <w:rFonts w:hint="eastAsia" w:cs="宋体"/>
              </w:rPr>
              <w:t>管理方案：</w:t>
            </w:r>
          </w:p>
          <w:p>
            <w:pPr>
              <w:numPr>
                <w:ilvl w:val="0"/>
                <w:numId w:val="0"/>
              </w:numPr>
              <w:rPr>
                <w:rFonts w:hint="eastAsia" w:cs="宋体"/>
              </w:rPr>
            </w:pPr>
            <w:r>
              <w:rPr>
                <w:rFonts w:hint="eastAsia" w:cs="宋体"/>
                <w:lang w:val="en-US" w:eastAsia="zh-CN"/>
              </w:rPr>
              <w:t>1.</w:t>
            </w:r>
            <w:r>
              <w:rPr>
                <w:rFonts w:hint="eastAsia" w:cs="宋体"/>
              </w:rPr>
              <w:t>废电池用塑料袋装好，做好标识，交办公室集中回收，统一处理。</w:t>
            </w:r>
          </w:p>
          <w:p>
            <w:pPr>
              <w:numPr>
                <w:ilvl w:val="0"/>
                <w:numId w:val="0"/>
              </w:numPr>
            </w:pPr>
            <w:r>
              <w:rPr>
                <w:rFonts w:hint="eastAsia" w:cs="宋体"/>
                <w:lang w:val="en-US" w:eastAsia="zh-CN"/>
              </w:rPr>
              <w:t>2.</w:t>
            </w:r>
            <w:r>
              <w:rPr>
                <w:rFonts w:hint="eastAsia" w:cs="宋体"/>
              </w:rPr>
              <w:t>废日光灯放入专用垃圾箱，做好标识，交办公室集中回收，统一处理。</w:t>
            </w:r>
          </w:p>
          <w:p>
            <w:pPr>
              <w:numPr>
                <w:ilvl w:val="0"/>
                <w:numId w:val="0"/>
              </w:numPr>
            </w:pPr>
            <w:r>
              <w:t>3.</w:t>
            </w:r>
            <w:r>
              <w:rPr>
                <w:rFonts w:hint="eastAsia" w:cs="宋体"/>
              </w:rPr>
              <w:t>废硒鼓用塑料袋装好，做好标识，交办公室集中回收，统一处理等</w:t>
            </w:r>
          </w:p>
          <w:p>
            <w:r>
              <w:rPr>
                <w:rFonts w:hint="eastAsia" w:cs="宋体"/>
              </w:rPr>
              <w:t>安全目标、指标：火灾事故发生率为</w:t>
            </w:r>
            <w:r>
              <w:t>0</w:t>
            </w:r>
          </w:p>
          <w:p>
            <w:pPr>
              <w:rPr>
                <w:rFonts w:hint="eastAsia" w:ascii="Times New Roman" w:hAnsi="Times New Roman" w:eastAsia="宋体" w:cs="Times New Roman"/>
                <w:kern w:val="2"/>
                <w:sz w:val="21"/>
                <w:lang w:val="en-US" w:eastAsia="zh-CN" w:bidi="ar-SA"/>
              </w:rPr>
            </w:pPr>
            <w:r>
              <w:rPr>
                <w:rFonts w:hint="eastAsia" w:cs="宋体"/>
              </w:rPr>
              <w:t>查看重大安全事故为</w:t>
            </w:r>
            <w:r>
              <w:t>0</w:t>
            </w:r>
            <w:r>
              <w:rPr>
                <w:rFonts w:hint="eastAsia" w:cs="宋体"/>
              </w:rPr>
              <w:t>，轻伤事故0起</w:t>
            </w:r>
            <w:r>
              <w:t>/</w:t>
            </w:r>
            <w:r>
              <w:rPr>
                <w:rFonts w:hint="eastAsia" w:cs="宋体"/>
              </w:rPr>
              <w:t>年的管理方案以上类似，措施可行。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环境因素评价和控制措施的确定</w:t>
            </w:r>
          </w:p>
        </w:tc>
        <w:tc>
          <w:tcPr>
            <w:tcW w:w="960" w:type="dxa"/>
            <w:vAlign w:val="center"/>
          </w:tcPr>
          <w:p>
            <w:r>
              <w:t>E</w:t>
            </w:r>
          </w:p>
          <w:p>
            <w:pPr>
              <w:rPr>
                <w:rFonts w:ascii="Times New Roman" w:hAnsi="Times New Roman" w:eastAsia="宋体" w:cs="Times New Roman"/>
                <w:kern w:val="2"/>
                <w:sz w:val="21"/>
                <w:lang w:val="en-US" w:eastAsia="zh-CN" w:bidi="ar-SA"/>
              </w:rPr>
            </w:pPr>
            <w:r>
              <w:t>6.1.2</w:t>
            </w:r>
          </w:p>
        </w:tc>
        <w:tc>
          <w:tcPr>
            <w:tcW w:w="10004" w:type="dxa"/>
            <w:vAlign w:val="center"/>
          </w:tcPr>
          <w:p>
            <w:r>
              <w:rPr>
                <w:rFonts w:hint="eastAsia" w:cs="宋体"/>
              </w:rPr>
              <w:t>提供《环境因素识别、评价、控制表》，检测部包括固废废弃、宣传册的废弃、意外火灾、资源的消耗等。</w:t>
            </w:r>
          </w:p>
          <w:p>
            <w:pPr>
              <w:rPr>
                <w:rFonts w:hint="eastAsia" w:ascii="Times New Roman" w:hAnsi="Times New Roman" w:eastAsia="宋体" w:cs="Times New Roman"/>
                <w:kern w:val="2"/>
                <w:sz w:val="21"/>
                <w:lang w:val="en-US" w:eastAsia="zh-CN" w:bidi="ar-SA"/>
              </w:rPr>
            </w:pPr>
            <w:r>
              <w:rPr>
                <w:rFonts w:hint="eastAsia" w:cs="宋体"/>
              </w:rPr>
              <w:t>提供《重要环境因素清单》，检测部的重要环境因素：固体废弃物排放、火灾的发生。评价基本合理。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危险源辨识、风险评价和控制措施</w:t>
            </w:r>
          </w:p>
        </w:tc>
        <w:tc>
          <w:tcPr>
            <w:tcW w:w="960" w:type="dxa"/>
            <w:vAlign w:val="center"/>
          </w:tcPr>
          <w:p>
            <w:r>
              <w:t>S</w:t>
            </w:r>
          </w:p>
          <w:p>
            <w:pPr>
              <w:rPr>
                <w:rFonts w:ascii="Times New Roman" w:hAnsi="Times New Roman" w:eastAsia="宋体" w:cs="Times New Roman"/>
                <w:kern w:val="2"/>
                <w:sz w:val="21"/>
                <w:lang w:val="en-US" w:eastAsia="zh-CN" w:bidi="ar-SA"/>
              </w:rPr>
            </w:pPr>
            <w:r>
              <w:rPr>
                <w:rFonts w:hint="eastAsia"/>
              </w:rPr>
              <w:t>6.1.2</w:t>
            </w:r>
          </w:p>
        </w:tc>
        <w:tc>
          <w:tcPr>
            <w:tcW w:w="10004" w:type="dxa"/>
            <w:vAlign w:val="center"/>
          </w:tcPr>
          <w:p>
            <w:r>
              <w:rPr>
                <w:rFonts w:hint="eastAsia" w:cs="宋体"/>
              </w:rPr>
              <w:t>用</w:t>
            </w:r>
            <w:r>
              <w:t>LEC</w:t>
            </w:r>
            <w:r>
              <w:rPr>
                <w:rFonts w:hint="eastAsia" w:cs="宋体"/>
              </w:rPr>
              <w:t>法对识别的危险源进行评价，提供</w:t>
            </w:r>
            <w:r>
              <w:rPr>
                <w:rFonts w:hint="eastAsia" w:cs="宋体"/>
                <w:lang w:eastAsia="zh-CN"/>
              </w:rPr>
              <w:t>“</w:t>
            </w:r>
            <w:r>
              <w:rPr>
                <w:rFonts w:hint="eastAsia" w:cs="宋体"/>
              </w:rPr>
              <w:t>职业健康安全危险源识别与评价表</w:t>
            </w:r>
            <w:r>
              <w:rPr>
                <w:rFonts w:hint="eastAsia" w:cs="宋体"/>
                <w:lang w:eastAsia="zh-CN"/>
              </w:rPr>
              <w:t>”</w:t>
            </w:r>
            <w:r>
              <w:rPr>
                <w:rFonts w:hint="eastAsia" w:cs="宋体"/>
              </w:rPr>
              <w:t>，涉及</w:t>
            </w:r>
            <w:r>
              <w:rPr>
                <w:rFonts w:hint="eastAsia" w:cs="宋体"/>
                <w:lang w:val="en-US" w:eastAsia="zh-CN"/>
              </w:rPr>
              <w:t>检测</w:t>
            </w:r>
            <w:r>
              <w:rPr>
                <w:rFonts w:hint="eastAsia" w:cs="宋体"/>
              </w:rPr>
              <w:t>部的危险源包括：使用电器不当造成触电，搬运货物造成的砸伤，吸烟乱扔烟头导致火灾，上下班途中交通危险，电器短路或使用时间过长散热不良。</w:t>
            </w:r>
          </w:p>
          <w:p>
            <w:pPr>
              <w:rPr>
                <w:rFonts w:hint="eastAsia" w:ascii="Times New Roman" w:hAnsi="Times New Roman" w:eastAsia="宋体" w:cs="Times New Roman"/>
                <w:kern w:val="2"/>
                <w:sz w:val="21"/>
                <w:lang w:val="en-US" w:eastAsia="zh-CN" w:bidi="ar-SA"/>
              </w:rPr>
            </w:pPr>
            <w:r>
              <w:rPr>
                <w:rFonts w:hint="eastAsia" w:cs="宋体"/>
                <w:lang w:val="en-US" w:eastAsia="zh-CN"/>
              </w:rPr>
              <w:t>检测部</w:t>
            </w:r>
            <w:r>
              <w:rPr>
                <w:rFonts w:hint="eastAsia" w:cs="宋体"/>
              </w:rPr>
              <w:t>不可接受风险：火灾、触电，评价基本准确。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sz w:val="21"/>
                <w:szCs w:val="21"/>
              </w:rPr>
              <w:t>监视和测量资源</w:t>
            </w:r>
          </w:p>
        </w:tc>
        <w:tc>
          <w:tcPr>
            <w:tcW w:w="960" w:type="dxa"/>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lang w:val="en-US" w:eastAsia="zh-CN" w:bidi="ar-SA"/>
              </w:rPr>
            </w:pPr>
            <w:r>
              <w:rPr>
                <w:rFonts w:hint="eastAsia" w:ascii="Times New Roman" w:hAnsi="Times New Roman"/>
                <w:sz w:val="21"/>
                <w:szCs w:val="21"/>
              </w:rPr>
              <w:t>7.1.5</w:t>
            </w:r>
          </w:p>
        </w:tc>
        <w:tc>
          <w:tcPr>
            <w:tcW w:w="10004" w:type="dxa"/>
            <w:vAlign w:val="center"/>
          </w:tcPr>
          <w:p>
            <w:pPr>
              <w:rPr>
                <w:rFonts w:hint="eastAsia" w:cs="宋体"/>
                <w:szCs w:val="22"/>
                <w:lang w:eastAsia="zh-CN"/>
              </w:rPr>
            </w:pPr>
            <w:r>
              <w:rPr>
                <w:rFonts w:hint="eastAsia" w:ascii="Times New Roman" w:hAnsi="Times New Roman"/>
                <w:sz w:val="21"/>
                <w:szCs w:val="21"/>
                <w:lang w:eastAsia="zh-CN"/>
              </w:rPr>
              <w:t>提供</w:t>
            </w:r>
            <w:r>
              <w:rPr>
                <w:rFonts w:hint="eastAsia" w:cs="宋体"/>
                <w:szCs w:val="22"/>
                <w:lang w:eastAsia="zh-CN"/>
              </w:rPr>
              <w:t>了《监视和测量设备登记及送检计划》内容包括监视设备名称、规格、检定周期等。检测设备：</w:t>
            </w:r>
            <w:r>
              <w:rPr>
                <w:rFonts w:hint="eastAsia" w:cs="宋体"/>
                <w:szCs w:val="22"/>
              </w:rPr>
              <w:t>氧化锌避雷器阻性电流测试仪</w:t>
            </w:r>
            <w:r>
              <w:rPr>
                <w:rFonts w:hint="eastAsia" w:cs="宋体"/>
                <w:szCs w:val="22"/>
                <w:lang w:eastAsia="zh-CN"/>
              </w:rPr>
              <w:t>、</w:t>
            </w:r>
            <w:r>
              <w:rPr>
                <w:rFonts w:hint="eastAsia" w:cs="宋体"/>
                <w:szCs w:val="22"/>
              </w:rPr>
              <w:t>大地网导通测试仪</w:t>
            </w:r>
            <w:r>
              <w:rPr>
                <w:rFonts w:hint="eastAsia" w:cs="宋体"/>
                <w:szCs w:val="22"/>
                <w:lang w:eastAsia="zh-CN"/>
              </w:rPr>
              <w:t>、</w:t>
            </w:r>
            <w:r>
              <w:rPr>
                <w:rFonts w:hint="eastAsia" w:cs="宋体"/>
                <w:szCs w:val="22"/>
              </w:rPr>
              <w:t>接地电阻测试仪</w:t>
            </w:r>
            <w:r>
              <w:rPr>
                <w:rFonts w:hint="eastAsia" w:cs="宋体"/>
                <w:szCs w:val="22"/>
                <w:lang w:eastAsia="zh-CN"/>
              </w:rPr>
              <w:t>、</w:t>
            </w:r>
            <w:r>
              <w:rPr>
                <w:rFonts w:hint="eastAsia" w:cs="宋体"/>
                <w:szCs w:val="22"/>
              </w:rPr>
              <w:t>互感器特性综合测试仪</w:t>
            </w:r>
            <w:r>
              <w:rPr>
                <w:rFonts w:hint="eastAsia" w:cs="宋体"/>
                <w:szCs w:val="22"/>
                <w:lang w:eastAsia="zh-CN"/>
              </w:rPr>
              <w:t>、</w:t>
            </w:r>
            <w:r>
              <w:rPr>
                <w:rFonts w:hint="eastAsia" w:cs="宋体"/>
                <w:szCs w:val="22"/>
              </w:rPr>
              <w:t>变压器直流电阻测试仪</w:t>
            </w:r>
            <w:r>
              <w:rPr>
                <w:rFonts w:hint="eastAsia" w:cs="宋体"/>
                <w:szCs w:val="22"/>
                <w:lang w:eastAsia="zh-CN"/>
              </w:rPr>
              <w:t>、</w:t>
            </w:r>
            <w:r>
              <w:rPr>
                <w:rFonts w:hint="eastAsia" w:cs="宋体"/>
                <w:szCs w:val="22"/>
              </w:rPr>
              <w:t>变压器变比测试仪</w:t>
            </w:r>
            <w:r>
              <w:rPr>
                <w:rFonts w:hint="eastAsia" w:cs="宋体"/>
                <w:szCs w:val="22"/>
                <w:lang w:eastAsia="zh-CN"/>
              </w:rPr>
              <w:t>、</w:t>
            </w:r>
            <w:r>
              <w:rPr>
                <w:rFonts w:hint="eastAsia" w:cs="宋体"/>
                <w:szCs w:val="22"/>
              </w:rPr>
              <w:t>绝缘油耐压试验装置</w:t>
            </w:r>
            <w:r>
              <w:rPr>
                <w:rFonts w:hint="eastAsia" w:cs="宋体"/>
                <w:szCs w:val="22"/>
                <w:lang w:eastAsia="zh-CN"/>
              </w:rPr>
              <w:t>、</w:t>
            </w:r>
            <w:r>
              <w:rPr>
                <w:rFonts w:hint="eastAsia" w:cs="宋体"/>
                <w:szCs w:val="22"/>
              </w:rPr>
              <w:t>微机继电保护测试仪</w:t>
            </w:r>
            <w:r>
              <w:rPr>
                <w:rFonts w:hint="eastAsia" w:cs="宋体"/>
                <w:szCs w:val="22"/>
                <w:lang w:eastAsia="zh-CN"/>
              </w:rPr>
              <w:t>、</w:t>
            </w:r>
            <w:r>
              <w:rPr>
                <w:rFonts w:hint="eastAsia" w:cs="宋体"/>
                <w:szCs w:val="22"/>
              </w:rPr>
              <w:t>异频线路参数测试仪</w:t>
            </w:r>
            <w:r>
              <w:rPr>
                <w:rFonts w:hint="eastAsia" w:cs="宋体"/>
                <w:szCs w:val="22"/>
                <w:lang w:eastAsia="zh-CN"/>
              </w:rPr>
              <w:t>、</w:t>
            </w:r>
            <w:r>
              <w:rPr>
                <w:rFonts w:hint="eastAsia" w:cs="宋体"/>
                <w:szCs w:val="22"/>
              </w:rPr>
              <w:t>全自动异频介质损耗测试仪</w:t>
            </w:r>
            <w:r>
              <w:rPr>
                <w:rFonts w:hint="eastAsia" w:cs="宋体"/>
                <w:szCs w:val="22"/>
                <w:lang w:eastAsia="zh-CN"/>
              </w:rPr>
              <w:t>、</w:t>
            </w:r>
            <w:r>
              <w:rPr>
                <w:rFonts w:hint="eastAsia" w:cs="宋体"/>
                <w:szCs w:val="22"/>
              </w:rPr>
              <w:t>智能开关特性测试仪</w:t>
            </w:r>
            <w:r>
              <w:rPr>
                <w:rFonts w:hint="eastAsia" w:cs="宋体"/>
                <w:szCs w:val="22"/>
                <w:lang w:eastAsia="zh-CN"/>
              </w:rPr>
              <w:t>、</w:t>
            </w:r>
            <w:r>
              <w:rPr>
                <w:rFonts w:hint="eastAsia" w:cs="宋体"/>
                <w:szCs w:val="22"/>
              </w:rPr>
              <w:t>隔离开关触指压力测试仪</w:t>
            </w:r>
            <w:r>
              <w:rPr>
                <w:rFonts w:hint="eastAsia" w:cs="宋体"/>
                <w:szCs w:val="22"/>
                <w:lang w:eastAsia="zh-CN"/>
              </w:rPr>
              <w:t>、</w:t>
            </w:r>
            <w:r>
              <w:rPr>
                <w:rFonts w:hint="eastAsia" w:cs="宋体"/>
                <w:szCs w:val="22"/>
              </w:rPr>
              <w:t>温升试验仪</w:t>
            </w:r>
            <w:r>
              <w:rPr>
                <w:rFonts w:hint="eastAsia" w:cs="宋体"/>
                <w:szCs w:val="22"/>
                <w:lang w:val="en-US" w:eastAsia="zh-CN"/>
              </w:rPr>
              <w:t>等</w:t>
            </w:r>
            <w:r>
              <w:rPr>
                <w:rFonts w:hint="eastAsia" w:cs="宋体"/>
                <w:szCs w:val="22"/>
                <w:lang w:eastAsia="zh-CN"/>
              </w:rPr>
              <w:t>；</w:t>
            </w:r>
          </w:p>
          <w:p>
            <w:pPr>
              <w:rPr>
                <w:rFonts w:hint="default" w:cs="宋体"/>
                <w:szCs w:val="22"/>
                <w:lang w:val="en-US" w:eastAsia="zh-CN"/>
              </w:rPr>
            </w:pPr>
            <w:r>
              <w:rPr>
                <w:rFonts w:hint="eastAsia" w:cs="宋体"/>
                <w:szCs w:val="22"/>
                <w:lang w:eastAsia="zh-CN"/>
              </w:rPr>
              <w:t>抽查计量器具校准/检定情况，</w:t>
            </w:r>
            <w:r>
              <w:rPr>
                <w:rFonts w:hint="eastAsia" w:cs="宋体"/>
                <w:szCs w:val="22"/>
                <w:lang w:val="en-US" w:eastAsia="zh-CN"/>
              </w:rPr>
              <w:t>见附件。</w:t>
            </w:r>
          </w:p>
          <w:p>
            <w:pPr>
              <w:rPr>
                <w:rFonts w:hint="default"/>
                <w:sz w:val="21"/>
                <w:szCs w:val="21"/>
                <w:lang w:val="en-US" w:eastAsia="zh-CN"/>
              </w:rPr>
            </w:pPr>
            <w:r>
              <w:rPr>
                <w:rFonts w:hint="eastAsia"/>
                <w:sz w:val="21"/>
                <w:szCs w:val="21"/>
                <w:lang w:val="en-US" w:eastAsia="zh-CN"/>
              </w:rPr>
              <w:t>校准单位：河北省计量监督检测研究所</w:t>
            </w:r>
          </w:p>
          <w:p>
            <w:pPr>
              <w:rPr>
                <w:rFonts w:hint="eastAsia" w:ascii="Times New Roman" w:hAnsi="Times New Roman" w:eastAsia="宋体" w:cs="宋体"/>
                <w:kern w:val="2"/>
                <w:sz w:val="21"/>
                <w:lang w:val="en-US" w:eastAsia="zh-CN" w:bidi="ar-SA"/>
              </w:rPr>
            </w:pPr>
            <w:r>
              <w:rPr>
                <w:rFonts w:hint="eastAsia" w:ascii="Times New Roman" w:hAnsi="Times New Roman"/>
                <w:sz w:val="21"/>
                <w:szCs w:val="21"/>
              </w:rPr>
              <w:t>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kern w:val="2"/>
                <w:sz w:val="21"/>
                <w:lang w:val="en-US" w:eastAsia="zh-CN" w:bidi="ar-SA"/>
              </w:rPr>
            </w:pPr>
            <w:r>
              <w:rPr>
                <w:rFonts w:hint="eastAsia"/>
                <w:sz w:val="21"/>
                <w:szCs w:val="21"/>
                <w:lang w:val="en-US" w:eastAsia="zh-CN"/>
              </w:rPr>
              <w:t>运行的策划和控制</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sz w:val="21"/>
                <w:szCs w:val="21"/>
                <w:lang w:val="en-US" w:eastAsia="zh-CN"/>
              </w:rPr>
              <w:t>Q8.1</w:t>
            </w:r>
          </w:p>
        </w:tc>
        <w:tc>
          <w:tcPr>
            <w:tcW w:w="10004"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编制《服务提供控制程序》，对生产过程进行控制。</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公司的产品为：</w:t>
            </w:r>
            <w:r>
              <w:rPr>
                <w:sz w:val="20"/>
              </w:rPr>
              <w:t>光伏发电站的检测及服务</w:t>
            </w:r>
          </w:p>
          <w:p>
            <w:pPr>
              <w:rPr>
                <w:rFonts w:hint="eastAsia" w:ascii="宋体" w:hAnsi="宋体" w:cs="Times New Roman"/>
                <w:color w:val="000000"/>
                <w:sz w:val="20"/>
                <w:szCs w:val="20"/>
                <w:lang w:val="en-US" w:eastAsia="zh-CN"/>
              </w:rPr>
            </w:pPr>
            <w:r>
              <w:rPr>
                <w:rFonts w:hint="eastAsia"/>
                <w:sz w:val="21"/>
                <w:szCs w:val="21"/>
                <w:lang w:val="en-US" w:eastAsia="zh-CN"/>
              </w:rPr>
              <w:t>检测</w:t>
            </w:r>
            <w:r>
              <w:rPr>
                <w:rFonts w:hint="eastAsia" w:ascii="Times New Roman" w:hAnsi="Times New Roman"/>
                <w:sz w:val="21"/>
                <w:szCs w:val="21"/>
                <w:lang w:val="en-US" w:eastAsia="zh-CN"/>
              </w:rPr>
              <w:t>流程：</w:t>
            </w:r>
            <w:r>
              <w:rPr>
                <w:rFonts w:hint="eastAsia" w:ascii="宋体" w:hAnsi="宋体" w:cs="Times New Roman"/>
                <w:color w:val="000000"/>
                <w:sz w:val="20"/>
                <w:szCs w:val="20"/>
                <w:lang w:val="en-US" w:eastAsia="zh-CN"/>
              </w:rPr>
              <w:t>接受任务—取样—检测—记录数据—数据整理—编制报告—报告校核批准—报告发送</w:t>
            </w:r>
          </w:p>
          <w:p>
            <w:pPr>
              <w:rPr>
                <w:rFonts w:hint="eastAsia"/>
                <w:sz w:val="21"/>
                <w:szCs w:val="21"/>
                <w:lang w:val="en-US" w:eastAsia="zh-CN"/>
              </w:rPr>
            </w:pPr>
            <w:r>
              <w:rPr>
                <w:rFonts w:hint="eastAsia"/>
                <w:sz w:val="21"/>
                <w:szCs w:val="21"/>
                <w:lang w:val="en-US" w:eastAsia="zh-CN"/>
              </w:rPr>
              <w:t>编制了</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r>
              <w:rPr>
                <w:rFonts w:hint="eastAsia"/>
                <w:sz w:val="21"/>
                <w:szCs w:val="21"/>
                <w:lang w:val="en-US" w:eastAsia="zh-CN"/>
              </w:rPr>
              <w:t>、《设备管理制度》、《设备操作规程》等</w:t>
            </w:r>
          </w:p>
          <w:p>
            <w:pPr>
              <w:rPr>
                <w:rFonts w:hint="eastAsia" w:ascii="Times New Roman" w:hAnsi="Times New Roman" w:eastAsia="宋体" w:cs="宋体"/>
                <w:kern w:val="2"/>
                <w:sz w:val="21"/>
                <w:lang w:val="en-US" w:eastAsia="zh-CN" w:bidi="ar-SA"/>
              </w:rPr>
            </w:pPr>
            <w:r>
              <w:rPr>
                <w:rFonts w:hint="eastAsia"/>
                <w:sz w:val="21"/>
                <w:szCs w:val="21"/>
                <w:lang w:val="en-US" w:eastAsia="zh-CN"/>
              </w:rPr>
              <w:t>产品执行</w:t>
            </w:r>
            <w:r>
              <w:rPr>
                <w:rFonts w:hint="eastAsia" w:ascii="宋体" w:hAnsi="宋体"/>
                <w:color w:val="000000"/>
                <w:sz w:val="20"/>
                <w:szCs w:val="20"/>
                <w:lang w:val="en-US" w:eastAsia="zh-CN"/>
              </w:rPr>
              <w:t>标准：光伏发电系统验收测试技术规范CGC/GF044:2015、并网光伏电站性能检测与质量评估技术规范CQC3321-2015</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产品和服务的设计和开发</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Q</w:t>
            </w:r>
            <w:r>
              <w:rPr>
                <w:rFonts w:hint="eastAsia" w:ascii="Times New Roman" w:hAnsi="Times New Roman"/>
                <w:sz w:val="21"/>
                <w:szCs w:val="21"/>
              </w:rPr>
              <w:t>8.3</w:t>
            </w: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rPr>
              <w:t>不适用8.3条款，</w:t>
            </w:r>
            <w:r>
              <w:rPr>
                <w:rFonts w:hint="eastAsia" w:cs="Times New Roman"/>
                <w:color w:val="auto"/>
                <w:sz w:val="21"/>
                <w:szCs w:val="21"/>
                <w:lang w:val="en-US" w:eastAsia="zh-CN"/>
              </w:rPr>
              <w:t>删减</w:t>
            </w:r>
            <w:r>
              <w:rPr>
                <w:rFonts w:hint="default" w:ascii="Times New Roman" w:hAnsi="Times New Roman" w:eastAsia="宋体" w:cs="Times New Roman"/>
                <w:color w:val="auto"/>
                <w:sz w:val="21"/>
                <w:szCs w:val="21"/>
              </w:rPr>
              <w:t>不影响组织确保其产品和服务合格的能力或责任，对增强顾客满意也不会产生影响</w:t>
            </w:r>
            <w:r>
              <w:rPr>
                <w:rFonts w:hint="default" w:ascii="Times New Roman" w:hAnsi="Times New Roman" w:eastAsia="宋体" w:cs="Times New Roman"/>
                <w:color w:val="auto"/>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imes New Roman" w:hAnsi="Times New Roman" w:eastAsia="宋体"/>
                <w:sz w:val="21"/>
                <w:szCs w:val="21"/>
                <w:lang w:val="en-US" w:eastAsia="zh-CN"/>
              </w:rPr>
            </w:pPr>
            <w:r>
              <w:rPr>
                <w:rFonts w:hint="eastAsia"/>
                <w:sz w:val="21"/>
                <w:szCs w:val="21"/>
                <w:lang w:val="en-US" w:eastAsia="zh-CN"/>
              </w:rPr>
              <w:t>供方的控制</w:t>
            </w:r>
          </w:p>
        </w:tc>
        <w:tc>
          <w:tcPr>
            <w:tcW w:w="960" w:type="dxa"/>
            <w:vAlign w:val="center"/>
          </w:tcPr>
          <w:p>
            <w:pP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Q</w:t>
            </w:r>
            <w:r>
              <w:rPr>
                <w:rFonts w:hint="eastAsia" w:ascii="Times New Roman" w:hAnsi="Times New Roman"/>
                <w:sz w:val="21"/>
                <w:szCs w:val="21"/>
              </w:rPr>
              <w:t>8.</w:t>
            </w:r>
            <w:r>
              <w:rPr>
                <w:rFonts w:hint="eastAsia"/>
                <w:sz w:val="21"/>
                <w:szCs w:val="21"/>
                <w:lang w:val="en-US" w:eastAsia="zh-CN"/>
              </w:rPr>
              <w:t>4</w:t>
            </w:r>
          </w:p>
        </w:tc>
        <w:tc>
          <w:tcPr>
            <w:tcW w:w="10004" w:type="dxa"/>
            <w:vAlign w:val="center"/>
          </w:tcPr>
          <w:p>
            <w:pP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职责在业务科，检测部主要参与对供方的评价，参与提供仪器设备采购的技术要求。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960" w:type="dxa"/>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8.5.1</w:t>
            </w:r>
          </w:p>
        </w:tc>
        <w:tc>
          <w:tcPr>
            <w:tcW w:w="10004" w:type="dxa"/>
            <w:vAlign w:val="center"/>
          </w:tcPr>
          <w:p>
            <w:pPr>
              <w:rPr>
                <w:rFonts w:hint="eastAsia"/>
                <w:sz w:val="21"/>
                <w:szCs w:val="21"/>
                <w:lang w:eastAsia="zh-CN"/>
              </w:rPr>
            </w:pPr>
            <w:r>
              <w:rPr>
                <w:rFonts w:hint="eastAsia"/>
                <w:sz w:val="21"/>
                <w:szCs w:val="21"/>
                <w:lang w:eastAsia="zh-CN"/>
              </w:rPr>
              <w:t>规定了</w:t>
            </w:r>
            <w:r>
              <w:rPr>
                <w:rFonts w:hint="eastAsia"/>
                <w:sz w:val="21"/>
                <w:szCs w:val="21"/>
                <w:lang w:val="en-US" w:eastAsia="zh-CN"/>
              </w:rPr>
              <w:t>检测</w:t>
            </w:r>
            <w:r>
              <w:rPr>
                <w:rFonts w:hint="eastAsia"/>
                <w:sz w:val="21"/>
                <w:szCs w:val="21"/>
                <w:lang w:eastAsia="zh-CN"/>
              </w:rPr>
              <w:t>过程受控条件。得到操作规程，</w:t>
            </w:r>
            <w:r>
              <w:rPr>
                <w:rFonts w:hint="eastAsia"/>
                <w:sz w:val="21"/>
                <w:szCs w:val="21"/>
                <w:lang w:val="en-US" w:eastAsia="zh-CN"/>
              </w:rPr>
              <w:t>检测任务单</w:t>
            </w:r>
            <w:r>
              <w:rPr>
                <w:rFonts w:hint="eastAsia"/>
                <w:sz w:val="21"/>
                <w:szCs w:val="21"/>
                <w:lang w:eastAsia="zh-CN"/>
              </w:rPr>
              <w:t>。</w:t>
            </w:r>
          </w:p>
          <w:p>
            <w:pPr>
              <w:rPr>
                <w:rFonts w:hint="eastAsia"/>
                <w:sz w:val="21"/>
                <w:szCs w:val="21"/>
                <w:lang w:eastAsia="zh-CN"/>
              </w:rPr>
            </w:pPr>
            <w:r>
              <w:rPr>
                <w:rFonts w:hint="eastAsia"/>
                <w:sz w:val="21"/>
                <w:szCs w:val="21"/>
                <w:lang w:eastAsia="zh-CN"/>
              </w:rPr>
              <w:t>根据</w:t>
            </w:r>
            <w:r>
              <w:rPr>
                <w:rFonts w:hint="eastAsia"/>
                <w:sz w:val="21"/>
                <w:szCs w:val="21"/>
                <w:lang w:val="en-US" w:eastAsia="zh-CN"/>
              </w:rPr>
              <w:t>项目</w:t>
            </w:r>
            <w:r>
              <w:rPr>
                <w:rFonts w:hint="eastAsia"/>
                <w:sz w:val="21"/>
                <w:szCs w:val="21"/>
                <w:lang w:eastAsia="zh-CN"/>
              </w:rPr>
              <w:t>要求，</w:t>
            </w:r>
            <w:r>
              <w:rPr>
                <w:rFonts w:hint="eastAsia"/>
                <w:sz w:val="21"/>
                <w:szCs w:val="21"/>
                <w:lang w:val="en-US" w:eastAsia="zh-CN"/>
              </w:rPr>
              <w:t>业务</w:t>
            </w:r>
            <w:r>
              <w:rPr>
                <w:rFonts w:hint="eastAsia"/>
                <w:sz w:val="21"/>
                <w:szCs w:val="21"/>
                <w:lang w:eastAsia="zh-CN"/>
              </w:rPr>
              <w:t>部下达</w:t>
            </w:r>
            <w:r>
              <w:rPr>
                <w:rFonts w:hint="eastAsia"/>
                <w:sz w:val="21"/>
                <w:szCs w:val="21"/>
                <w:lang w:val="en-US" w:eastAsia="zh-CN"/>
              </w:rPr>
              <w:t>任务单</w:t>
            </w:r>
            <w:r>
              <w:rPr>
                <w:rFonts w:hint="eastAsia"/>
                <w:sz w:val="21"/>
                <w:szCs w:val="21"/>
                <w:lang w:eastAsia="zh-CN"/>
              </w:rPr>
              <w:t>，包括</w:t>
            </w:r>
            <w:r>
              <w:rPr>
                <w:rFonts w:hint="eastAsia"/>
                <w:sz w:val="21"/>
                <w:szCs w:val="21"/>
                <w:lang w:val="en-US" w:eastAsia="zh-CN"/>
              </w:rPr>
              <w:t>委托单位</w:t>
            </w:r>
            <w:r>
              <w:rPr>
                <w:rFonts w:hint="eastAsia"/>
                <w:sz w:val="21"/>
                <w:szCs w:val="21"/>
                <w:lang w:eastAsia="zh-CN"/>
              </w:rPr>
              <w:t>、</w:t>
            </w:r>
            <w:r>
              <w:rPr>
                <w:rFonts w:hint="eastAsia"/>
                <w:sz w:val="21"/>
                <w:szCs w:val="21"/>
                <w:lang w:val="en-US" w:eastAsia="zh-CN"/>
              </w:rPr>
              <w:t>项目编号</w:t>
            </w:r>
            <w:r>
              <w:rPr>
                <w:rFonts w:hint="eastAsia"/>
                <w:sz w:val="21"/>
                <w:szCs w:val="21"/>
                <w:lang w:eastAsia="zh-CN"/>
              </w:rPr>
              <w:t>、</w:t>
            </w:r>
            <w:r>
              <w:rPr>
                <w:rFonts w:hint="eastAsia"/>
                <w:sz w:val="21"/>
                <w:szCs w:val="21"/>
                <w:lang w:val="en-US" w:eastAsia="zh-CN"/>
              </w:rPr>
              <w:t>抽样日期</w:t>
            </w:r>
            <w:r>
              <w:rPr>
                <w:rFonts w:hint="eastAsia"/>
                <w:sz w:val="21"/>
                <w:szCs w:val="21"/>
                <w:lang w:eastAsia="zh-CN"/>
              </w:rPr>
              <w:t>、</w:t>
            </w:r>
            <w:r>
              <w:rPr>
                <w:rFonts w:hint="eastAsia"/>
                <w:sz w:val="21"/>
                <w:szCs w:val="21"/>
                <w:lang w:val="en-US" w:eastAsia="zh-CN"/>
              </w:rPr>
              <w:t>完成时限、检验状况</w:t>
            </w:r>
            <w:r>
              <w:rPr>
                <w:rFonts w:hint="eastAsia"/>
                <w:sz w:val="21"/>
                <w:szCs w:val="21"/>
                <w:lang w:eastAsia="zh-CN"/>
              </w:rPr>
              <w:t>。</w:t>
            </w:r>
          </w:p>
          <w:p>
            <w:pPr>
              <w:rPr>
                <w:rFonts w:hint="eastAsia"/>
                <w:sz w:val="21"/>
                <w:szCs w:val="21"/>
                <w:lang w:val="en-US" w:eastAsia="zh-CN"/>
              </w:rPr>
            </w:pPr>
            <w:r>
              <w:rPr>
                <w:rFonts w:hint="eastAsia"/>
                <w:sz w:val="21"/>
                <w:szCs w:val="21"/>
                <w:lang w:val="en-US" w:eastAsia="zh-CN"/>
              </w:rPr>
              <w:t>抽查2019</w:t>
            </w:r>
            <w:r>
              <w:rPr>
                <w:rFonts w:hint="eastAsia"/>
                <w:sz w:val="21"/>
                <w:szCs w:val="21"/>
                <w:highlight w:val="none"/>
                <w:lang w:val="en-US" w:eastAsia="zh-CN"/>
              </w:rPr>
              <w:t>.12.14</w:t>
            </w:r>
            <w:r>
              <w:rPr>
                <w:rFonts w:hint="eastAsia"/>
                <w:sz w:val="20"/>
                <w:highlight w:val="none"/>
                <w:lang w:val="en-US" w:eastAsia="zh-CN"/>
              </w:rPr>
              <w:t>河北冀电屋顶分布式项目检测报告</w:t>
            </w:r>
            <w:r>
              <w:rPr>
                <w:rFonts w:hint="eastAsia"/>
                <w:sz w:val="21"/>
                <w:szCs w:val="21"/>
                <w:highlight w:val="none"/>
                <w:lang w:val="en-US" w:eastAsia="zh-CN"/>
              </w:rPr>
              <w:t>，报告编号：HBSLT/G026-2019</w:t>
            </w:r>
            <w:r>
              <w:rPr>
                <w:rFonts w:hint="eastAsia"/>
                <w:sz w:val="21"/>
                <w:szCs w:val="21"/>
                <w:lang w:val="en-US" w:eastAsia="zh-CN"/>
              </w:rPr>
              <w:t xml:space="preserve">。 </w:t>
            </w:r>
          </w:p>
          <w:p>
            <w:pPr>
              <w:rPr>
                <w:rFonts w:hint="default"/>
                <w:sz w:val="21"/>
                <w:szCs w:val="21"/>
                <w:lang w:val="en-US" w:eastAsia="zh-CN"/>
              </w:rPr>
            </w:pPr>
            <w:r>
              <w:rPr>
                <w:rFonts w:hint="eastAsia"/>
                <w:sz w:val="21"/>
                <w:szCs w:val="21"/>
                <w:lang w:val="en-US" w:eastAsia="zh-CN"/>
              </w:rPr>
              <w:t>检测项目：接地电阻测试、方阵绝缘阻值测试、组件EL测试、组件红外检测、组串极性开路电压测试等；</w:t>
            </w:r>
          </w:p>
          <w:p>
            <w:pPr>
              <w:rPr>
                <w:rFonts w:hint="eastAsia"/>
                <w:sz w:val="21"/>
                <w:szCs w:val="21"/>
                <w:lang w:eastAsia="zh-CN"/>
              </w:rPr>
            </w:pPr>
            <w:r>
              <w:rPr>
                <w:rFonts w:hint="eastAsia"/>
                <w:sz w:val="21"/>
                <w:szCs w:val="21"/>
                <w:lang w:val="en-US" w:eastAsia="zh-CN"/>
              </w:rPr>
              <w:t>项目</w:t>
            </w:r>
            <w:r>
              <w:rPr>
                <w:rFonts w:hint="eastAsia"/>
                <w:sz w:val="21"/>
                <w:szCs w:val="21"/>
                <w:lang w:eastAsia="zh-CN"/>
              </w:rPr>
              <w:t>负责人对</w:t>
            </w:r>
            <w:r>
              <w:rPr>
                <w:rFonts w:hint="eastAsia"/>
                <w:sz w:val="21"/>
                <w:szCs w:val="21"/>
                <w:lang w:val="en-US" w:eastAsia="zh-CN"/>
              </w:rPr>
              <w:t>检测任务</w:t>
            </w:r>
            <w:r>
              <w:rPr>
                <w:rFonts w:hint="eastAsia"/>
                <w:sz w:val="21"/>
                <w:szCs w:val="21"/>
                <w:lang w:eastAsia="zh-CN"/>
              </w:rPr>
              <w:t>清楚</w:t>
            </w:r>
            <w:r>
              <w:rPr>
                <w:rFonts w:hint="eastAsia"/>
                <w:sz w:val="21"/>
                <w:szCs w:val="21"/>
                <w:lang w:val="en-US" w:eastAsia="zh-CN"/>
              </w:rPr>
              <w:t>明确</w:t>
            </w:r>
            <w:r>
              <w:rPr>
                <w:rFonts w:hint="eastAsia"/>
                <w:sz w:val="21"/>
                <w:szCs w:val="21"/>
                <w:lang w:eastAsia="zh-CN"/>
              </w:rPr>
              <w:t>。</w:t>
            </w:r>
            <w:r>
              <w:rPr>
                <w:rFonts w:hint="eastAsia"/>
                <w:sz w:val="21"/>
                <w:szCs w:val="21"/>
                <w:lang w:val="en-US" w:eastAsia="zh-CN"/>
              </w:rPr>
              <w:t>检测</w:t>
            </w:r>
            <w:r>
              <w:rPr>
                <w:rFonts w:hint="eastAsia"/>
                <w:sz w:val="21"/>
                <w:szCs w:val="21"/>
                <w:lang w:eastAsia="zh-CN"/>
              </w:rPr>
              <w:t>部</w:t>
            </w:r>
            <w:r>
              <w:rPr>
                <w:rFonts w:hint="eastAsia"/>
                <w:sz w:val="21"/>
                <w:szCs w:val="21"/>
                <w:lang w:val="en-US" w:eastAsia="zh-CN"/>
              </w:rPr>
              <w:t>主任</w:t>
            </w:r>
            <w:r>
              <w:rPr>
                <w:rFonts w:hint="eastAsia"/>
                <w:sz w:val="21"/>
                <w:szCs w:val="21"/>
                <w:lang w:eastAsia="zh-CN"/>
              </w:rPr>
              <w:t>负责协调</w:t>
            </w:r>
            <w:r>
              <w:rPr>
                <w:rFonts w:hint="eastAsia"/>
                <w:sz w:val="21"/>
                <w:szCs w:val="21"/>
                <w:lang w:val="en-US" w:eastAsia="zh-CN"/>
              </w:rPr>
              <w:t>检测</w:t>
            </w:r>
            <w:r>
              <w:rPr>
                <w:rFonts w:hint="eastAsia"/>
                <w:sz w:val="21"/>
                <w:szCs w:val="21"/>
                <w:lang w:eastAsia="zh-CN"/>
              </w:rPr>
              <w:t>的各项事宜。</w:t>
            </w:r>
          </w:p>
          <w:p>
            <w:pPr>
              <w:rPr>
                <w:rFonts w:hint="eastAsia"/>
                <w:sz w:val="21"/>
                <w:szCs w:val="21"/>
                <w:lang w:eastAsia="zh-CN"/>
              </w:rPr>
            </w:pPr>
            <w:r>
              <w:rPr>
                <w:rFonts w:hint="eastAsia"/>
                <w:sz w:val="21"/>
                <w:szCs w:val="21"/>
                <w:lang w:eastAsia="zh-CN"/>
              </w:rPr>
              <w:t>配备</w:t>
            </w:r>
            <w:r>
              <w:rPr>
                <w:rFonts w:hint="eastAsia"/>
                <w:sz w:val="21"/>
                <w:szCs w:val="21"/>
                <w:lang w:val="en-US" w:eastAsia="zh-CN"/>
              </w:rPr>
              <w:t>的各种检测仪器定期进行检定和校准，抽样符合要求</w:t>
            </w:r>
            <w:r>
              <w:rPr>
                <w:rFonts w:hint="eastAsia"/>
                <w:sz w:val="21"/>
                <w:szCs w:val="21"/>
                <w:lang w:eastAsia="zh-CN"/>
              </w:rPr>
              <w:t>。</w:t>
            </w:r>
          </w:p>
          <w:p>
            <w:pPr>
              <w:rPr>
                <w:rFonts w:hint="eastAsia"/>
                <w:sz w:val="21"/>
                <w:szCs w:val="21"/>
                <w:lang w:val="en-US" w:eastAsia="zh-CN"/>
              </w:rPr>
            </w:pPr>
            <w:r>
              <w:rPr>
                <w:rFonts w:hint="eastAsia"/>
                <w:sz w:val="21"/>
                <w:szCs w:val="21"/>
                <w:lang w:val="en-US" w:eastAsia="zh-CN"/>
              </w:rPr>
              <w:t>检测</w:t>
            </w:r>
            <w:r>
              <w:rPr>
                <w:rFonts w:hint="eastAsia"/>
                <w:sz w:val="21"/>
                <w:szCs w:val="21"/>
                <w:lang w:eastAsia="zh-CN"/>
              </w:rPr>
              <w:t>情况：</w:t>
            </w:r>
            <w:r>
              <w:rPr>
                <w:rFonts w:hint="eastAsia"/>
                <w:sz w:val="21"/>
                <w:szCs w:val="21"/>
                <w:lang w:val="en-US" w:eastAsia="zh-CN"/>
              </w:rPr>
              <w:t>经检验满足运行条件；</w:t>
            </w:r>
          </w:p>
          <w:p>
            <w:pPr>
              <w:rPr>
                <w:rFonts w:hint="eastAsia"/>
                <w:sz w:val="21"/>
                <w:szCs w:val="21"/>
                <w:lang w:val="en-US" w:eastAsia="zh-CN"/>
              </w:rPr>
            </w:pPr>
            <w:r>
              <w:rPr>
                <w:rFonts w:hint="eastAsia"/>
                <w:sz w:val="21"/>
                <w:szCs w:val="21"/>
                <w:lang w:val="en-US" w:eastAsia="zh-CN"/>
              </w:rPr>
              <w:t>企业委托同行业有影响力的检测机构对同项目进行比对，提供本项目委托英格尔检测技术（上海）有限公司的检测报告和二者“比对和验证实验分析总结报告”，</w:t>
            </w:r>
          </w:p>
          <w:p>
            <w:pPr>
              <w:rPr>
                <w:rFonts w:hint="default"/>
                <w:sz w:val="21"/>
                <w:szCs w:val="21"/>
                <w:lang w:val="en-US" w:eastAsia="zh-CN"/>
              </w:rPr>
            </w:pPr>
            <w:r>
              <w:rPr>
                <w:rFonts w:hint="eastAsia"/>
                <w:sz w:val="21"/>
                <w:szCs w:val="21"/>
                <w:lang w:val="en-US" w:eastAsia="zh-CN"/>
              </w:rPr>
              <w:t>比对结论：比对试验满足实验室检测能力及目标。</w:t>
            </w:r>
          </w:p>
          <w:p>
            <w:pPr>
              <w:rPr>
                <w:rFonts w:hint="default"/>
                <w:sz w:val="21"/>
                <w:szCs w:val="21"/>
                <w:lang w:val="en-US" w:eastAsia="zh-CN"/>
              </w:rPr>
            </w:pPr>
            <w:r>
              <w:rPr>
                <w:rFonts w:hint="eastAsia"/>
                <w:sz w:val="21"/>
                <w:szCs w:val="21"/>
                <w:lang w:val="en-US" w:eastAsia="zh-CN"/>
              </w:rPr>
              <w:t>查看原始测试记录：极性测试原始记录、接地连续性测试原始记录、绝缘电阻原始记录、光伏组件电致发光（EL）检测原始记录、红外扫描（IR）测试原始记录等</w:t>
            </w:r>
          </w:p>
          <w:p>
            <w:pPr>
              <w:rPr>
                <w:rFonts w:hint="eastAsia"/>
                <w:sz w:val="21"/>
                <w:szCs w:val="21"/>
                <w:lang w:eastAsia="zh-CN"/>
              </w:rPr>
            </w:pPr>
            <w:r>
              <w:rPr>
                <w:rFonts w:hint="eastAsia" w:ascii="宋体" w:hAnsi="宋体"/>
                <w:sz w:val="21"/>
                <w:szCs w:val="21"/>
                <w:lang w:val="en-US" w:eastAsia="zh-CN"/>
              </w:rPr>
              <w:t>符合要求</w:t>
            </w:r>
            <w:r>
              <w:rPr>
                <w:rFonts w:hint="eastAsia"/>
                <w:sz w:val="21"/>
                <w:szCs w:val="21"/>
                <w:lang w:eastAsia="zh-CN"/>
              </w:rPr>
              <w:t>。</w:t>
            </w:r>
          </w:p>
          <w:p>
            <w:pPr>
              <w:rPr>
                <w:rFonts w:hint="eastAsia"/>
                <w:sz w:val="21"/>
                <w:szCs w:val="21"/>
                <w:lang w:eastAsia="zh-CN"/>
              </w:rPr>
            </w:pPr>
            <w:r>
              <w:rPr>
                <w:rFonts w:hint="eastAsia"/>
                <w:sz w:val="21"/>
                <w:szCs w:val="21"/>
                <w:lang w:eastAsia="zh-CN"/>
              </w:rPr>
              <w:t>现场观察设备控制情况，有</w:t>
            </w:r>
            <w:r>
              <w:rPr>
                <w:rFonts w:hint="eastAsia" w:ascii="宋体" w:hAnsi="宋体"/>
                <w:color w:val="000000"/>
                <w:spacing w:val="-10"/>
                <w:sz w:val="20"/>
                <w:szCs w:val="20"/>
                <w:lang w:val="en-US" w:eastAsia="zh-CN"/>
              </w:rPr>
              <w:t>多台检测</w:t>
            </w:r>
            <w:r>
              <w:rPr>
                <w:rFonts w:hint="eastAsia"/>
                <w:sz w:val="21"/>
                <w:szCs w:val="21"/>
                <w:lang w:eastAsia="zh-CN"/>
              </w:rPr>
              <w:t>设备，有铭牌，责任人牌，设备安全操作规范和注意事项等。现场工位安排合理，工作环境</w:t>
            </w:r>
            <w:r>
              <w:rPr>
                <w:rFonts w:hint="eastAsia"/>
                <w:sz w:val="21"/>
                <w:szCs w:val="21"/>
                <w:lang w:val="en-US" w:eastAsia="zh-CN"/>
              </w:rPr>
              <w:t>较好。设备标签符合要求。对于停用设备统一管理</w:t>
            </w:r>
            <w:r>
              <w:rPr>
                <w:rFonts w:hint="eastAsia"/>
                <w:sz w:val="21"/>
                <w:szCs w:val="21"/>
                <w:lang w:eastAsia="zh-CN"/>
              </w:rPr>
              <w:t>。</w:t>
            </w:r>
          </w:p>
          <w:p>
            <w:pPr>
              <w:rPr>
                <w:rFonts w:hint="eastAsia"/>
                <w:sz w:val="21"/>
                <w:szCs w:val="21"/>
                <w:lang w:val="en-US" w:eastAsia="zh-CN"/>
              </w:rPr>
            </w:pPr>
            <w:r>
              <w:rPr>
                <w:rFonts w:hint="eastAsia"/>
                <w:sz w:val="21"/>
                <w:szCs w:val="21"/>
                <w:lang w:eastAsia="zh-CN"/>
              </w:rPr>
              <w:t>有技术检</w:t>
            </w:r>
            <w:r>
              <w:rPr>
                <w:rFonts w:hint="eastAsia"/>
                <w:sz w:val="21"/>
                <w:szCs w:val="21"/>
                <w:lang w:val="en-US" w:eastAsia="zh-CN"/>
              </w:rPr>
              <w:t>验人员12人，均能胜任安排的工作任务。</w:t>
            </w:r>
          </w:p>
          <w:p>
            <w:pPr>
              <w:rPr>
                <w:rFonts w:hint="eastAsia"/>
                <w:sz w:val="21"/>
                <w:szCs w:val="21"/>
                <w:lang w:eastAsia="zh-CN"/>
              </w:rPr>
            </w:pPr>
            <w:r>
              <w:rPr>
                <w:rFonts w:hint="eastAsia"/>
                <w:sz w:val="21"/>
                <w:szCs w:val="21"/>
                <w:lang w:val="en-US" w:eastAsia="zh-CN"/>
              </w:rPr>
              <w:t>公司检测技术服务各环节均设有复核/复验程序，无需确认过程。</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在</w:t>
            </w:r>
            <w:r>
              <w:rPr>
                <w:rFonts w:hint="eastAsia"/>
                <w:sz w:val="21"/>
                <w:szCs w:val="21"/>
                <w:lang w:val="en-US" w:eastAsia="zh-CN"/>
              </w:rPr>
              <w:t>检测</w:t>
            </w:r>
            <w:r>
              <w:rPr>
                <w:rFonts w:hint="eastAsia"/>
                <w:sz w:val="21"/>
                <w:szCs w:val="21"/>
                <w:lang w:eastAsia="zh-CN"/>
              </w:rPr>
              <w:t>过程中主要由检验员进行检验，</w:t>
            </w:r>
            <w:r>
              <w:rPr>
                <w:rFonts w:hint="eastAsia"/>
                <w:sz w:val="21"/>
                <w:szCs w:val="21"/>
                <w:lang w:val="en-US" w:eastAsia="zh-CN"/>
              </w:rPr>
              <w:t>记录数据，并进行复验，授权人员签字确认后，交付顾客</w:t>
            </w:r>
            <w:r>
              <w:rPr>
                <w:rFonts w:hint="eastAsia"/>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sz w:val="21"/>
                <w:szCs w:val="21"/>
              </w:rPr>
              <w:t>产品和服务的放行</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sz w:val="21"/>
                <w:szCs w:val="21"/>
                <w:lang w:val="en-US" w:eastAsia="zh-CN"/>
              </w:rPr>
              <w:t>Q</w:t>
            </w:r>
            <w:r>
              <w:rPr>
                <w:rFonts w:hint="eastAsia" w:ascii="Times New Roman" w:hAnsi="Times New Roman"/>
                <w:sz w:val="21"/>
                <w:szCs w:val="21"/>
              </w:rPr>
              <w:t>8.6</w:t>
            </w:r>
          </w:p>
        </w:tc>
        <w:tc>
          <w:tcPr>
            <w:tcW w:w="10004" w:type="dxa"/>
            <w:vAlign w:val="center"/>
          </w:tcPr>
          <w:p>
            <w:pPr>
              <w:rPr>
                <w:rFonts w:hint="eastAsia" w:ascii="Times New Roman" w:hAnsi="Times New Roman"/>
                <w:sz w:val="21"/>
                <w:szCs w:val="21"/>
              </w:rPr>
            </w:pPr>
            <w:r>
              <w:rPr>
                <w:rFonts w:hint="eastAsia" w:ascii="Times New Roman" w:hAnsi="Times New Roman"/>
                <w:sz w:val="21"/>
                <w:szCs w:val="21"/>
              </w:rPr>
              <w:t>编制了《采购产品检验规程》、《检验标准》</w:t>
            </w:r>
            <w:r>
              <w:rPr>
                <w:rFonts w:hint="eastAsia" w:ascii="Times New Roman" w:hAnsi="Times New Roman"/>
                <w:sz w:val="21"/>
                <w:szCs w:val="21"/>
                <w:lang w:eastAsia="zh-CN"/>
              </w:rPr>
              <w:t>、《</w:t>
            </w:r>
            <w:r>
              <w:rPr>
                <w:rFonts w:hint="eastAsia" w:ascii="Times New Roman" w:hAnsi="Times New Roman"/>
                <w:sz w:val="21"/>
                <w:szCs w:val="21"/>
                <w:lang w:val="en-US" w:eastAsia="zh-CN"/>
              </w:rPr>
              <w:t>人员考核规范</w:t>
            </w:r>
            <w:r>
              <w:rPr>
                <w:rFonts w:hint="eastAsia" w:ascii="Times New Roman" w:hAnsi="Times New Roman"/>
                <w:sz w:val="21"/>
                <w:szCs w:val="21"/>
                <w:lang w:eastAsia="zh-CN"/>
              </w:rPr>
              <w:t>》，</w:t>
            </w:r>
            <w:r>
              <w:rPr>
                <w:rFonts w:hint="eastAsia" w:ascii="Times New Roman" w:hAnsi="Times New Roman"/>
                <w:sz w:val="21"/>
                <w:szCs w:val="21"/>
              </w:rPr>
              <w:t>检验主要依据</w:t>
            </w:r>
            <w:r>
              <w:rPr>
                <w:rFonts w:hint="eastAsia" w:ascii="Times New Roman" w:hAnsi="Times New Roman"/>
                <w:sz w:val="21"/>
                <w:szCs w:val="21"/>
                <w:lang w:val="en-US" w:eastAsia="zh-CN"/>
              </w:rPr>
              <w:t>光伏发电系统验收测试技术规范CGC/GF044:2015、并网光伏电站性能检测与质量评估技术规范CQC3321-2015</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产品：</w:t>
            </w:r>
            <w:r>
              <w:rPr>
                <w:sz w:val="20"/>
              </w:rPr>
              <w:t>光伏发电站的检测及服务</w:t>
            </w:r>
          </w:p>
          <w:p>
            <w:pPr>
              <w:rPr>
                <w:rFonts w:hint="eastAsia" w:ascii="Times New Roman" w:hAnsi="Times New Roman"/>
                <w:sz w:val="21"/>
                <w:szCs w:val="21"/>
              </w:rPr>
            </w:pPr>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w:t>
            </w:r>
            <w:r>
              <w:rPr>
                <w:rFonts w:hint="eastAsia" w:ascii="宋体" w:hAnsi="宋体"/>
                <w:color w:val="auto"/>
                <w:kern w:val="2"/>
                <w:sz w:val="21"/>
                <w:szCs w:val="21"/>
                <w:lang w:val="en-US" w:eastAsia="zh-CN" w:bidi="ar-SA"/>
              </w:rPr>
              <w:t>检测设备、办公用品</w:t>
            </w:r>
            <w:r>
              <w:rPr>
                <w:rFonts w:hint="eastAsia" w:ascii="Times New Roman" w:hAnsi="Times New Roman"/>
                <w:sz w:val="21"/>
                <w:szCs w:val="21"/>
              </w:rPr>
              <w:t>。</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1）检测设备</w:t>
            </w:r>
          </w:p>
          <w:p>
            <w:pPr>
              <w:rPr>
                <w:rFonts w:hint="eastAsia" w:cs="宋体"/>
              </w:rPr>
            </w:pPr>
            <w:r>
              <w:rPr>
                <w:rFonts w:hint="eastAsia" w:ascii="Times New Roman" w:hAnsi="Times New Roman"/>
                <w:sz w:val="21"/>
                <w:szCs w:val="21"/>
                <w:lang w:val="en-US" w:eastAsia="zh-CN"/>
              </w:rPr>
              <w:t>设备集中采购到厂后，由业务部进行登记核查，再</w:t>
            </w:r>
            <w:r>
              <w:rPr>
                <w:rFonts w:hint="eastAsia" w:cs="宋体"/>
              </w:rPr>
              <w:t>送河北省计量</w:t>
            </w:r>
            <w:r>
              <w:rPr>
                <w:rFonts w:hint="eastAsia" w:cs="宋体"/>
                <w:lang w:val="en-US" w:eastAsia="zh-CN"/>
              </w:rPr>
              <w:t>监督检测研究院或中国计量院</w:t>
            </w:r>
            <w:r>
              <w:rPr>
                <w:rFonts w:hint="eastAsia" w:cs="宋体"/>
              </w:rPr>
              <w:t>进行校准/交验。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2）查半成品（工序）的检验情况</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查看“样品流转卡”、各检测项目的“原始记录表”均有复核人签字，符合要求</w:t>
            </w:r>
          </w:p>
          <w:p>
            <w:pPr>
              <w:rPr>
                <w:rFonts w:hint="eastAsia" w:ascii="Times New Roman" w:hAnsi="Times New Roman"/>
                <w:sz w:val="21"/>
                <w:szCs w:val="21"/>
              </w:rPr>
            </w:pPr>
            <w:r>
              <w:rPr>
                <w:rFonts w:hint="eastAsia" w:ascii="Times New Roman" w:hAnsi="Times New Roman"/>
                <w:sz w:val="21"/>
                <w:szCs w:val="21"/>
                <w:lang w:val="en-US" w:eastAsia="zh-CN"/>
              </w:rPr>
              <w:t>3）</w:t>
            </w:r>
            <w:r>
              <w:rPr>
                <w:rFonts w:hint="eastAsia" w:ascii="Times New Roman" w:hAnsi="Times New Roman"/>
                <w:sz w:val="21"/>
                <w:szCs w:val="21"/>
              </w:rPr>
              <w:t>成品检验记录</w:t>
            </w:r>
          </w:p>
          <w:p>
            <w:pPr>
              <w:rPr>
                <w:rFonts w:hint="default" w:ascii="Times New Roman" w:hAnsi="Times New Roman"/>
                <w:sz w:val="21"/>
                <w:szCs w:val="21"/>
                <w:highlight w:val="yellow"/>
                <w:lang w:val="en-US" w:eastAsia="zh-CN"/>
              </w:rPr>
            </w:pPr>
            <w:r>
              <w:rPr>
                <w:rFonts w:hint="eastAsia" w:ascii="Times New Roman" w:hAnsi="Times New Roman"/>
                <w:sz w:val="21"/>
                <w:szCs w:val="21"/>
                <w:lang w:eastAsia="zh-CN"/>
              </w:rPr>
              <w:t>—</w:t>
            </w:r>
            <w:r>
              <w:rPr>
                <w:rFonts w:hint="eastAsia" w:ascii="Times New Roman" w:hAnsi="Times New Roman"/>
                <w:sz w:val="21"/>
                <w:szCs w:val="21"/>
                <w:highlight w:val="none"/>
              </w:rPr>
              <w:t>查20</w:t>
            </w:r>
            <w:r>
              <w:rPr>
                <w:rFonts w:hint="eastAsia"/>
                <w:sz w:val="21"/>
                <w:szCs w:val="21"/>
                <w:highlight w:val="none"/>
                <w:lang w:val="en-US" w:eastAsia="zh-CN"/>
              </w:rPr>
              <w:t>20</w:t>
            </w:r>
            <w:r>
              <w:rPr>
                <w:rFonts w:hint="eastAsia" w:ascii="Times New Roman" w:hAnsi="Times New Roman"/>
                <w:sz w:val="21"/>
                <w:szCs w:val="21"/>
                <w:highlight w:val="none"/>
                <w:lang w:val="en-US" w:eastAsia="zh-CN"/>
              </w:rPr>
              <w:t>年</w:t>
            </w:r>
            <w:r>
              <w:rPr>
                <w:rFonts w:hint="eastAsia"/>
                <w:sz w:val="21"/>
                <w:szCs w:val="21"/>
                <w:highlight w:val="none"/>
                <w:lang w:val="en-US" w:eastAsia="zh-CN"/>
              </w:rPr>
              <w:t>4</w:t>
            </w:r>
            <w:r>
              <w:rPr>
                <w:rFonts w:hint="eastAsia" w:ascii="Times New Roman" w:hAnsi="Times New Roman"/>
                <w:sz w:val="21"/>
                <w:szCs w:val="21"/>
                <w:highlight w:val="none"/>
                <w:lang w:val="en-US" w:eastAsia="zh-CN"/>
              </w:rPr>
              <w:t>月2</w:t>
            </w:r>
            <w:r>
              <w:rPr>
                <w:rFonts w:hint="eastAsia"/>
                <w:sz w:val="21"/>
                <w:szCs w:val="21"/>
                <w:highlight w:val="none"/>
                <w:lang w:val="en-US" w:eastAsia="zh-CN"/>
              </w:rPr>
              <w:t>7</w:t>
            </w:r>
            <w:r>
              <w:rPr>
                <w:rFonts w:hint="eastAsia" w:ascii="Times New Roman" w:hAnsi="Times New Roman"/>
                <w:sz w:val="21"/>
                <w:szCs w:val="21"/>
                <w:highlight w:val="none"/>
                <w:lang w:val="en-US" w:eastAsia="zh-CN"/>
              </w:rPr>
              <w:t>日“</w:t>
            </w:r>
            <w:r>
              <w:rPr>
                <w:rFonts w:hint="eastAsia"/>
                <w:sz w:val="21"/>
                <w:szCs w:val="21"/>
                <w:highlight w:val="none"/>
                <w:lang w:val="en-US" w:eastAsia="zh-CN"/>
              </w:rPr>
              <w:t>顺平县贫困村建设光伏发电（追加投资）项目保定中京电力建设有限责任公司（第三标段）施工部分</w:t>
            </w:r>
            <w:r>
              <w:rPr>
                <w:rFonts w:hint="eastAsia" w:ascii="Times New Roman" w:hAnsi="Times New Roman"/>
                <w:sz w:val="21"/>
                <w:szCs w:val="21"/>
                <w:highlight w:val="none"/>
                <w:lang w:val="en-US" w:eastAsia="zh-CN"/>
              </w:rPr>
              <w:t>”检测报告，编号 HBSLT／G0</w:t>
            </w:r>
            <w:r>
              <w:rPr>
                <w:rFonts w:hint="eastAsia"/>
                <w:sz w:val="21"/>
                <w:szCs w:val="21"/>
                <w:highlight w:val="none"/>
                <w:lang w:val="en-US" w:eastAsia="zh-CN"/>
              </w:rPr>
              <w:t>01</w:t>
            </w:r>
            <w:r>
              <w:rPr>
                <w:rFonts w:hint="eastAsia" w:ascii="Times New Roman" w:hAnsi="Times New Roman"/>
                <w:sz w:val="21"/>
                <w:szCs w:val="21"/>
                <w:highlight w:val="none"/>
                <w:lang w:val="en-US" w:eastAsia="zh-CN"/>
              </w:rPr>
              <w:t>-20</w:t>
            </w:r>
            <w:r>
              <w:rPr>
                <w:rFonts w:hint="eastAsia"/>
                <w:sz w:val="21"/>
                <w:szCs w:val="21"/>
                <w:highlight w:val="none"/>
                <w:lang w:val="en-US" w:eastAsia="zh-CN"/>
              </w:rPr>
              <w:t>20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内容包括：概述、电站信息、评估方法、</w:t>
            </w:r>
            <w:r>
              <w:rPr>
                <w:rFonts w:hint="eastAsia"/>
                <w:sz w:val="21"/>
                <w:szCs w:val="21"/>
                <w:lang w:val="en-US" w:eastAsia="zh-CN"/>
              </w:rPr>
              <w:t>电站检测、</w:t>
            </w:r>
            <w:r>
              <w:rPr>
                <w:rFonts w:hint="eastAsia" w:ascii="Times New Roman" w:hAnsi="Times New Roman"/>
                <w:sz w:val="21"/>
                <w:szCs w:val="21"/>
                <w:lang w:val="en-US" w:eastAsia="zh-CN"/>
              </w:rPr>
              <w:t>附件等</w:t>
            </w:r>
          </w:p>
          <w:p>
            <w:pPr>
              <w:rPr>
                <w:rFonts w:hint="eastAsia"/>
                <w:sz w:val="21"/>
                <w:szCs w:val="21"/>
                <w:lang w:val="en-US" w:eastAsia="zh-CN"/>
              </w:rPr>
            </w:pPr>
            <w:r>
              <w:rPr>
                <w:rFonts w:hint="eastAsia"/>
                <w:sz w:val="21"/>
                <w:szCs w:val="21"/>
                <w:lang w:val="en-US" w:eastAsia="zh-CN"/>
              </w:rPr>
              <w:t>检测项目：接地连续性检测、光伏方阵绝缘性测试、光伏组件功率测试、光伏组件的电致发光（EL）检测、光伏组件红外（IR）扫描检查、电能质量测试、功能测试。</w:t>
            </w:r>
          </w:p>
          <w:p>
            <w:pPr>
              <w:rPr>
                <w:rFonts w:hint="eastAsia"/>
                <w:sz w:val="21"/>
                <w:szCs w:val="21"/>
                <w:lang w:val="en-US" w:eastAsia="zh-CN"/>
              </w:rPr>
            </w:pPr>
            <w:r>
              <w:rPr>
                <w:rFonts w:hint="eastAsia"/>
                <w:sz w:val="21"/>
                <w:szCs w:val="21"/>
                <w:lang w:val="en-US" w:eastAsia="zh-CN"/>
              </w:rPr>
              <w:t>标准依据：CNCA/CTS0016-2015  并网光伏电站性能检测与质量评估技术规范；</w:t>
            </w:r>
          </w:p>
          <w:p>
            <w:pPr>
              <w:rPr>
                <w:rFonts w:hint="default"/>
                <w:sz w:val="21"/>
                <w:szCs w:val="21"/>
                <w:lang w:val="en-US" w:eastAsia="zh-CN"/>
              </w:rPr>
            </w:pPr>
            <w:r>
              <w:rPr>
                <w:rFonts w:hint="eastAsia"/>
                <w:sz w:val="21"/>
                <w:szCs w:val="21"/>
                <w:lang w:val="en-US" w:eastAsia="zh-CN"/>
              </w:rPr>
              <w:t xml:space="preserve">          CNCA/CTS0033-2015  光伏发电系统验收测试技术规范；</w:t>
            </w:r>
          </w:p>
          <w:p>
            <w:pPr>
              <w:rPr>
                <w:rFonts w:hint="eastAsia"/>
                <w:sz w:val="21"/>
                <w:szCs w:val="21"/>
                <w:lang w:val="en-US" w:eastAsia="zh-CN"/>
              </w:rPr>
            </w:pPr>
            <w:r>
              <w:rPr>
                <w:rFonts w:hint="eastAsia" w:ascii="Times New Roman" w:hAnsi="Times New Roman"/>
                <w:sz w:val="21"/>
                <w:szCs w:val="21"/>
                <w:lang w:val="en-US" w:eastAsia="zh-CN"/>
              </w:rPr>
              <w:t>编制：</w:t>
            </w:r>
            <w:r>
              <w:rPr>
                <w:rFonts w:hint="eastAsia"/>
                <w:sz w:val="21"/>
                <w:szCs w:val="21"/>
                <w:lang w:val="en-US" w:eastAsia="zh-CN"/>
              </w:rPr>
              <w:t>彭敏哲</w:t>
            </w:r>
            <w:r>
              <w:rPr>
                <w:rFonts w:hint="eastAsia" w:ascii="Times New Roman" w:hAnsi="Times New Roman"/>
                <w:sz w:val="21"/>
                <w:szCs w:val="21"/>
                <w:lang w:val="en-US" w:eastAsia="zh-CN"/>
              </w:rPr>
              <w:t>，审核：</w:t>
            </w:r>
            <w:r>
              <w:rPr>
                <w:rFonts w:hint="eastAsia"/>
                <w:sz w:val="21"/>
                <w:szCs w:val="21"/>
                <w:lang w:val="en-US" w:eastAsia="zh-CN"/>
              </w:rPr>
              <w:t>陈超</w:t>
            </w:r>
            <w:r>
              <w:rPr>
                <w:rFonts w:hint="eastAsia" w:ascii="Times New Roman" w:hAnsi="Times New Roman"/>
                <w:sz w:val="21"/>
                <w:szCs w:val="21"/>
                <w:lang w:val="en-US" w:eastAsia="zh-CN"/>
              </w:rPr>
              <w:t>，批准：</w:t>
            </w:r>
            <w:r>
              <w:rPr>
                <w:rFonts w:hint="eastAsia"/>
                <w:sz w:val="21"/>
                <w:szCs w:val="21"/>
                <w:lang w:val="en-US" w:eastAsia="zh-CN"/>
              </w:rPr>
              <w:t>樊彦昭</w:t>
            </w:r>
          </w:p>
          <w:p>
            <w:pPr>
              <w:rPr>
                <w:rFonts w:hint="default"/>
                <w:sz w:val="21"/>
                <w:szCs w:val="21"/>
                <w:lang w:val="en-US" w:eastAsia="zh-CN"/>
              </w:rPr>
            </w:pPr>
            <w:r>
              <w:rPr>
                <w:rFonts w:hint="eastAsia"/>
                <w:sz w:val="21"/>
                <w:szCs w:val="21"/>
                <w:lang w:val="en-US" w:eastAsia="zh-CN"/>
              </w:rPr>
              <w:t>功能测试结论：经三次测试后各项功能正常。</w:t>
            </w:r>
          </w:p>
          <w:p>
            <w:pPr>
              <w:rPr>
                <w:rFonts w:hint="eastAsia" w:ascii="Times New Roman" w:hAnsi="Times New Roman"/>
                <w:sz w:val="21"/>
                <w:szCs w:val="21"/>
                <w:highlight w:val="none"/>
              </w:rPr>
            </w:pPr>
            <w:r>
              <w:rPr>
                <w:rFonts w:hint="eastAsia" w:ascii="Times New Roman" w:hAnsi="Times New Roman"/>
                <w:sz w:val="21"/>
                <w:szCs w:val="21"/>
                <w:lang w:eastAsia="zh-CN"/>
              </w:rPr>
              <w:t>—</w:t>
            </w:r>
            <w:r>
              <w:rPr>
                <w:rFonts w:hint="eastAsia" w:ascii="Times New Roman" w:hAnsi="Times New Roman"/>
                <w:sz w:val="21"/>
                <w:szCs w:val="21"/>
                <w:lang w:val="en-US" w:eastAsia="zh-CN"/>
              </w:rPr>
              <w:t>另</w:t>
            </w:r>
            <w:r>
              <w:rPr>
                <w:rFonts w:hint="eastAsia" w:ascii="Times New Roman" w:hAnsi="Times New Roman"/>
                <w:sz w:val="21"/>
                <w:szCs w:val="21"/>
                <w:highlight w:val="none"/>
              </w:rPr>
              <w:t>查20</w:t>
            </w:r>
            <w:r>
              <w:rPr>
                <w:rFonts w:hint="eastAsia"/>
                <w:sz w:val="21"/>
                <w:szCs w:val="21"/>
                <w:highlight w:val="none"/>
                <w:lang w:val="en-US" w:eastAsia="zh-CN"/>
              </w:rPr>
              <w:t>20</w:t>
            </w:r>
            <w:r>
              <w:rPr>
                <w:rFonts w:hint="eastAsia" w:ascii="Times New Roman" w:hAnsi="Times New Roman"/>
                <w:sz w:val="21"/>
                <w:szCs w:val="21"/>
                <w:highlight w:val="none"/>
                <w:lang w:val="en-US" w:eastAsia="zh-CN"/>
              </w:rPr>
              <w:t>年</w:t>
            </w:r>
            <w:r>
              <w:rPr>
                <w:rFonts w:hint="eastAsia"/>
                <w:sz w:val="21"/>
                <w:szCs w:val="21"/>
                <w:highlight w:val="none"/>
                <w:lang w:val="en-US" w:eastAsia="zh-CN"/>
              </w:rPr>
              <w:t>4</w:t>
            </w:r>
            <w:r>
              <w:rPr>
                <w:rFonts w:hint="eastAsia" w:ascii="Times New Roman" w:hAnsi="Times New Roman"/>
                <w:sz w:val="21"/>
                <w:szCs w:val="21"/>
                <w:highlight w:val="none"/>
                <w:lang w:val="en-US" w:eastAsia="zh-CN"/>
              </w:rPr>
              <w:t>月2</w:t>
            </w:r>
            <w:r>
              <w:rPr>
                <w:rFonts w:hint="eastAsia"/>
                <w:sz w:val="21"/>
                <w:szCs w:val="21"/>
                <w:highlight w:val="none"/>
                <w:lang w:val="en-US" w:eastAsia="zh-CN"/>
              </w:rPr>
              <w:t>7</w:t>
            </w:r>
            <w:r>
              <w:rPr>
                <w:rFonts w:hint="eastAsia" w:ascii="Times New Roman" w:hAnsi="Times New Roman"/>
                <w:sz w:val="21"/>
                <w:szCs w:val="21"/>
                <w:highlight w:val="none"/>
                <w:lang w:val="en-US" w:eastAsia="zh-CN"/>
              </w:rPr>
              <w:t>日“</w:t>
            </w:r>
            <w:r>
              <w:rPr>
                <w:rFonts w:hint="eastAsia"/>
                <w:sz w:val="21"/>
                <w:szCs w:val="21"/>
                <w:highlight w:val="none"/>
                <w:lang w:val="en-US" w:eastAsia="zh-CN"/>
              </w:rPr>
              <w:t>顺平县贫困村建设光伏发电（追加投资）项目保定中京电力建设有限责任公司（第五标段）施工部分</w:t>
            </w:r>
            <w:r>
              <w:rPr>
                <w:rFonts w:hint="eastAsia" w:ascii="Times New Roman" w:hAnsi="Times New Roman"/>
                <w:sz w:val="21"/>
                <w:szCs w:val="21"/>
                <w:highlight w:val="none"/>
                <w:lang w:val="en-US" w:eastAsia="zh-CN"/>
              </w:rPr>
              <w:t>”检测报告，编号 HBSLT／G0</w:t>
            </w:r>
            <w:r>
              <w:rPr>
                <w:rFonts w:hint="eastAsia"/>
                <w:sz w:val="21"/>
                <w:szCs w:val="21"/>
                <w:highlight w:val="none"/>
                <w:lang w:val="en-US" w:eastAsia="zh-CN"/>
              </w:rPr>
              <w:t>02</w:t>
            </w:r>
            <w:r>
              <w:rPr>
                <w:rFonts w:hint="eastAsia" w:ascii="Times New Roman" w:hAnsi="Times New Roman"/>
                <w:sz w:val="21"/>
                <w:szCs w:val="21"/>
                <w:highlight w:val="none"/>
                <w:lang w:val="en-US" w:eastAsia="zh-CN"/>
              </w:rPr>
              <w:t>-20</w:t>
            </w:r>
            <w:r>
              <w:rPr>
                <w:rFonts w:hint="eastAsia"/>
                <w:sz w:val="21"/>
                <w:szCs w:val="21"/>
                <w:highlight w:val="none"/>
                <w:lang w:val="en-US" w:eastAsia="zh-CN"/>
              </w:rPr>
              <w:t>20</w:t>
            </w:r>
            <w:r>
              <w:rPr>
                <w:rFonts w:hint="eastAsia" w:ascii="Times New Roman" w:hAnsi="Times New Roman"/>
                <w:sz w:val="21"/>
                <w:szCs w:val="21"/>
                <w:highlight w:val="none"/>
                <w:lang w:val="en-US" w:eastAsia="zh-CN"/>
              </w:rPr>
              <w:t>同上</w:t>
            </w:r>
            <w:r>
              <w:rPr>
                <w:rFonts w:hint="eastAsia" w:ascii="Times New Roman" w:hAnsi="Times New Roman"/>
                <w:sz w:val="21"/>
                <w:szCs w:val="21"/>
                <w:highlight w:val="none"/>
              </w:rPr>
              <w:t>。</w:t>
            </w:r>
          </w:p>
          <w:p>
            <w:pPr>
              <w:rPr>
                <w:rFonts w:hint="eastAsia" w:ascii="Times New Roman" w:hAnsi="Times New Roman"/>
                <w:sz w:val="21"/>
                <w:szCs w:val="21"/>
              </w:rPr>
            </w:pPr>
            <w:r>
              <w:rPr>
                <w:rFonts w:hint="eastAsia" w:ascii="Times New Roman" w:hAnsi="Times New Roman"/>
                <w:sz w:val="21"/>
                <w:szCs w:val="21"/>
              </w:rPr>
              <w:t>符合要求。</w:t>
            </w:r>
          </w:p>
          <w:p>
            <w:pPr>
              <w:rPr>
                <w:rFonts w:hint="eastAsia"/>
                <w:sz w:val="21"/>
                <w:szCs w:val="21"/>
              </w:rPr>
            </w:pPr>
            <w:r>
              <w:rPr>
                <w:rFonts w:hint="eastAsia"/>
                <w:sz w:val="21"/>
                <w:szCs w:val="21"/>
              </w:rPr>
              <w:t>部门主管负责对</w:t>
            </w:r>
            <w:r>
              <w:rPr>
                <w:rFonts w:hint="eastAsia"/>
                <w:sz w:val="21"/>
                <w:szCs w:val="21"/>
                <w:lang w:val="en-US" w:eastAsia="zh-CN"/>
              </w:rPr>
              <w:t>检察员测试过程</w:t>
            </w:r>
            <w:r>
              <w:rPr>
                <w:rFonts w:hint="eastAsia"/>
                <w:sz w:val="21"/>
                <w:szCs w:val="21"/>
              </w:rPr>
              <w:t>进行监督检查。</w:t>
            </w:r>
          </w:p>
          <w:p>
            <w:pPr>
              <w:rPr>
                <w:rFonts w:hint="eastAsia" w:ascii="Times New Roman" w:hAnsi="Times New Roman" w:eastAsia="宋体" w:cs="Times New Roman"/>
                <w:kern w:val="2"/>
                <w:sz w:val="21"/>
                <w:lang w:val="en-US" w:eastAsia="zh-CN" w:bidi="ar-SA"/>
              </w:rPr>
            </w:pPr>
            <w:r>
              <w:rPr>
                <w:rFonts w:hint="eastAsia" w:ascii="Times New Roman" w:hAnsi="Times New Roman"/>
                <w:sz w:val="21"/>
                <w:szCs w:val="21"/>
                <w:lang w:eastAsia="zh-CN"/>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sz w:val="21"/>
                <w:szCs w:val="21"/>
              </w:rPr>
              <w:t>不合格输出的控制</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sz w:val="21"/>
                <w:szCs w:val="21"/>
                <w:lang w:val="en-US" w:eastAsia="zh-CN"/>
              </w:rPr>
              <w:t>Q</w:t>
            </w:r>
            <w:r>
              <w:rPr>
                <w:rFonts w:hint="eastAsia" w:ascii="Times New Roman" w:hAnsi="Times New Roman"/>
                <w:sz w:val="21"/>
                <w:szCs w:val="21"/>
              </w:rPr>
              <w:t xml:space="preserve">8.7 </w:t>
            </w:r>
          </w:p>
        </w:tc>
        <w:tc>
          <w:tcPr>
            <w:tcW w:w="10004" w:type="dxa"/>
            <w:vAlign w:val="center"/>
          </w:tcPr>
          <w:p>
            <w:pPr>
              <w:rPr>
                <w:rFonts w:hint="eastAsia" w:ascii="宋体" w:hAnsi="宋体"/>
                <w:szCs w:val="21"/>
                <w:lang w:val="en-US" w:eastAsia="zh-CN"/>
              </w:rPr>
            </w:pPr>
            <w:r>
              <w:rPr>
                <w:rFonts w:hint="eastAsia" w:ascii="宋体" w:hAnsi="宋体"/>
                <w:szCs w:val="21"/>
              </w:rPr>
              <w:t>不合格品的识别、隔离、标识、评审及处置方面的要求</w:t>
            </w:r>
            <w:r>
              <w:rPr>
                <w:rFonts w:hint="eastAsia" w:ascii="宋体" w:hAnsi="宋体"/>
                <w:szCs w:val="21"/>
                <w:lang w:eastAsia="zh-CN"/>
              </w:rPr>
              <w:t>，</w:t>
            </w:r>
            <w:r>
              <w:rPr>
                <w:rFonts w:hint="eastAsia" w:ascii="宋体" w:hAnsi="宋体"/>
                <w:szCs w:val="21"/>
              </w:rPr>
              <w:t>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p>
          <w:p>
            <w:pPr>
              <w:rPr>
                <w:rFonts w:hint="eastAsia" w:ascii="Times New Roman" w:hAnsi="Times New Roman" w:eastAsia="宋体" w:cs="Times New Roman"/>
                <w:kern w:val="2"/>
                <w:sz w:val="21"/>
                <w:lang w:val="en-US" w:eastAsia="zh-CN" w:bidi="ar-SA"/>
              </w:rPr>
            </w:pPr>
            <w:r>
              <w:rPr>
                <w:rFonts w:hint="eastAsia"/>
                <w:sz w:val="21"/>
                <w:szCs w:val="21"/>
                <w:lang w:val="en-US" w:eastAsia="zh-CN"/>
              </w:rPr>
              <w:t>审核周期内未发生不合格现象。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运行控制</w:t>
            </w:r>
          </w:p>
        </w:tc>
        <w:tc>
          <w:tcPr>
            <w:tcW w:w="960" w:type="dxa"/>
            <w:vAlign w:val="center"/>
          </w:tcPr>
          <w:p>
            <w:pPr>
              <w:rPr>
                <w:rFonts w:hint="default"/>
                <w:sz w:val="21"/>
                <w:szCs w:val="21"/>
                <w:lang w:val="en-US" w:eastAsia="zh-CN"/>
              </w:rPr>
            </w:pPr>
            <w:r>
              <w:rPr>
                <w:rFonts w:hint="eastAsia"/>
                <w:sz w:val="21"/>
                <w:szCs w:val="21"/>
                <w:lang w:val="en-US" w:eastAsia="zh-CN"/>
              </w:rPr>
              <w:t>EO</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8.1</w:t>
            </w:r>
          </w:p>
        </w:tc>
        <w:tc>
          <w:tcPr>
            <w:tcW w:w="10004" w:type="dxa"/>
            <w:vAlign w:val="center"/>
          </w:tcPr>
          <w:p>
            <w:pPr>
              <w:rPr>
                <w:rFonts w:hint="eastAsia"/>
                <w:sz w:val="21"/>
                <w:szCs w:val="21"/>
                <w:lang w:eastAsia="zh-CN"/>
              </w:rPr>
            </w:pPr>
            <w:r>
              <w:rPr>
                <w:rFonts w:hint="eastAsia"/>
                <w:sz w:val="21"/>
                <w:szCs w:val="21"/>
                <w:lang w:eastAsia="zh-CN"/>
              </w:rPr>
              <w:t>运行控制情况：</w:t>
            </w:r>
          </w:p>
          <w:p>
            <w:pPr>
              <w:rPr>
                <w:rFonts w:hint="eastAsia"/>
                <w:sz w:val="21"/>
                <w:szCs w:val="21"/>
                <w:lang w:eastAsia="zh-CN"/>
              </w:rPr>
            </w:pPr>
            <w:r>
              <w:rPr>
                <w:rFonts w:hint="eastAsia"/>
                <w:sz w:val="21"/>
                <w:szCs w:val="21"/>
                <w:lang w:val="en-US" w:eastAsia="zh-CN"/>
              </w:rPr>
              <w:t>检测</w:t>
            </w:r>
            <w:r>
              <w:rPr>
                <w:rFonts w:hint="eastAsia"/>
                <w:sz w:val="21"/>
                <w:szCs w:val="21"/>
                <w:lang w:eastAsia="zh-CN"/>
              </w:rPr>
              <w:t>过程中使用设备</w:t>
            </w:r>
            <w:r>
              <w:rPr>
                <w:rFonts w:hint="eastAsia"/>
                <w:sz w:val="21"/>
                <w:szCs w:val="21"/>
                <w:lang w:val="en-US" w:eastAsia="zh-CN"/>
              </w:rPr>
              <w:t>有安全规范，按照规范执行</w:t>
            </w:r>
            <w:r>
              <w:rPr>
                <w:rFonts w:hint="eastAsia"/>
                <w:sz w:val="21"/>
                <w:szCs w:val="21"/>
                <w:lang w:eastAsia="zh-CN"/>
              </w:rPr>
              <w:t>。</w:t>
            </w:r>
          </w:p>
          <w:p>
            <w:pPr>
              <w:rPr>
                <w:rFonts w:hint="eastAsia"/>
                <w:sz w:val="21"/>
                <w:szCs w:val="21"/>
              </w:rPr>
            </w:pPr>
            <w:r>
              <w:rPr>
                <w:rFonts w:hint="eastAsia"/>
                <w:sz w:val="21"/>
                <w:szCs w:val="21"/>
              </w:rPr>
              <w:t>办公过程注意节约用电，做到人走灯灭，电脑不用关机，下班关闭电源；产生的固废按</w:t>
            </w:r>
            <w:r>
              <w:rPr>
                <w:rFonts w:hint="eastAsia"/>
                <w:sz w:val="21"/>
                <w:szCs w:val="21"/>
                <w:lang w:val="en-US" w:eastAsia="zh-CN"/>
              </w:rPr>
              <w:t>办公室</w:t>
            </w:r>
            <w:r>
              <w:rPr>
                <w:rFonts w:hint="eastAsia"/>
                <w:sz w:val="21"/>
                <w:szCs w:val="21"/>
              </w:rPr>
              <w:t>要求放到指定地点，现场查看无混放现象；办公用品按要求由</w:t>
            </w:r>
            <w:r>
              <w:rPr>
                <w:rFonts w:hint="eastAsia"/>
                <w:sz w:val="21"/>
                <w:szCs w:val="21"/>
                <w:lang w:val="en-US" w:eastAsia="zh-CN"/>
              </w:rPr>
              <w:t>办公室</w:t>
            </w:r>
            <w:r>
              <w:rPr>
                <w:rFonts w:hint="eastAsia"/>
                <w:sz w:val="21"/>
                <w:szCs w:val="21"/>
              </w:rPr>
              <w:t>负责发放；</w:t>
            </w:r>
          </w:p>
          <w:p>
            <w:pPr>
              <w:rPr>
                <w:rFonts w:hint="eastAsia"/>
                <w:sz w:val="21"/>
                <w:szCs w:val="21"/>
              </w:rPr>
            </w:pPr>
            <w:r>
              <w:rPr>
                <w:rFonts w:hint="eastAsia"/>
                <w:sz w:val="21"/>
                <w:szCs w:val="21"/>
              </w:rPr>
              <w:t>生活固废分类统一处理：</w:t>
            </w:r>
          </w:p>
          <w:p>
            <w:pPr>
              <w:rPr>
                <w:rFonts w:hint="eastAsia"/>
                <w:sz w:val="21"/>
                <w:szCs w:val="21"/>
              </w:rPr>
            </w:pPr>
            <w:r>
              <w:rPr>
                <w:rFonts w:hint="eastAsia"/>
                <w:sz w:val="21"/>
                <w:szCs w:val="21"/>
                <w:lang w:val="en-US" w:eastAsia="zh-CN"/>
              </w:rPr>
              <w:t>检测</w:t>
            </w:r>
            <w:r>
              <w:rPr>
                <w:rFonts w:hint="eastAsia"/>
                <w:sz w:val="21"/>
                <w:szCs w:val="21"/>
              </w:rPr>
              <w:t>过程中固废包括废原料/废原材料</w:t>
            </w:r>
            <w:r>
              <w:rPr>
                <w:rFonts w:hint="eastAsia"/>
                <w:sz w:val="21"/>
                <w:szCs w:val="21"/>
                <w:lang w:val="en-US" w:eastAsia="zh-CN"/>
              </w:rPr>
              <w:t>/</w:t>
            </w:r>
            <w:r>
              <w:rPr>
                <w:rFonts w:hint="eastAsia"/>
                <w:sz w:val="21"/>
                <w:szCs w:val="21"/>
              </w:rPr>
              <w:t>包装袋/废机油/废棉纱等，进行了分类存放，按可回收和不可回收分别放置，设置分类标识。</w:t>
            </w:r>
          </w:p>
          <w:p>
            <w:pPr>
              <w:rPr>
                <w:rFonts w:hint="eastAsia"/>
                <w:sz w:val="21"/>
                <w:szCs w:val="21"/>
              </w:rPr>
            </w:pPr>
            <w:r>
              <w:rPr>
                <w:rFonts w:hint="eastAsia"/>
                <w:sz w:val="21"/>
                <w:szCs w:val="21"/>
              </w:rPr>
              <w:t>其中罐装工序产生的废物料，收集后自行使用；</w:t>
            </w:r>
          </w:p>
          <w:p>
            <w:pPr>
              <w:rPr>
                <w:rFonts w:hint="eastAsia"/>
                <w:sz w:val="21"/>
                <w:szCs w:val="21"/>
              </w:rPr>
            </w:pPr>
            <w:r>
              <w:rPr>
                <w:rFonts w:hint="eastAsia"/>
                <w:sz w:val="21"/>
                <w:szCs w:val="21"/>
              </w:rPr>
              <w:t>废包装袋，定期按照可回收垃圾处理；</w:t>
            </w:r>
          </w:p>
          <w:p>
            <w:pPr>
              <w:rPr>
                <w:rFonts w:hint="eastAsia"/>
                <w:sz w:val="21"/>
                <w:szCs w:val="21"/>
              </w:rPr>
            </w:pPr>
            <w:r>
              <w:rPr>
                <w:rFonts w:hint="eastAsia"/>
                <w:sz w:val="21"/>
                <w:szCs w:val="21"/>
              </w:rPr>
              <w:t>每月对消防器材进行一次全面检查杜绝重大火灾事故--</w:t>
            </w:r>
            <w:r>
              <w:rPr>
                <w:rFonts w:hint="eastAsia"/>
                <w:sz w:val="21"/>
                <w:szCs w:val="21"/>
                <w:lang w:val="en-US" w:eastAsia="zh-CN"/>
              </w:rPr>
              <w:t>查</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20.7</w:t>
            </w:r>
            <w:r>
              <w:rPr>
                <w:rFonts w:hint="eastAsia"/>
                <w:sz w:val="21"/>
                <w:szCs w:val="21"/>
              </w:rPr>
              <w:t>消防器材检查记录，</w:t>
            </w:r>
            <w:r>
              <w:rPr>
                <w:rFonts w:hint="eastAsia"/>
                <w:sz w:val="21"/>
                <w:szCs w:val="21"/>
                <w:lang w:val="en-US" w:eastAsia="zh-CN"/>
              </w:rPr>
              <w:t>符合</w:t>
            </w:r>
            <w:r>
              <w:rPr>
                <w:rFonts w:hint="eastAsia"/>
                <w:sz w:val="21"/>
                <w:szCs w:val="21"/>
              </w:rPr>
              <w:t>。</w:t>
            </w:r>
          </w:p>
          <w:p>
            <w:pPr>
              <w:rPr>
                <w:rFonts w:hint="eastAsia"/>
                <w:sz w:val="21"/>
                <w:szCs w:val="21"/>
              </w:rPr>
            </w:pPr>
            <w:r>
              <w:rPr>
                <w:rFonts w:hint="eastAsia"/>
                <w:sz w:val="21"/>
                <w:szCs w:val="21"/>
                <w:lang w:val="en-US" w:eastAsia="zh-CN"/>
              </w:rPr>
              <w:t>实验室</w:t>
            </w:r>
            <w:r>
              <w:rPr>
                <w:rFonts w:hint="eastAsia"/>
                <w:sz w:val="21"/>
                <w:szCs w:val="21"/>
              </w:rPr>
              <w:t>有必要</w:t>
            </w:r>
            <w:r>
              <w:rPr>
                <w:rFonts w:hint="eastAsia"/>
                <w:sz w:val="21"/>
                <w:szCs w:val="21"/>
                <w:lang w:val="en-US" w:eastAsia="zh-CN"/>
              </w:rPr>
              <w:t>的</w:t>
            </w:r>
            <w:r>
              <w:rPr>
                <w:rFonts w:hint="eastAsia"/>
                <w:sz w:val="21"/>
                <w:szCs w:val="21"/>
              </w:rPr>
              <w:t>安全标识</w:t>
            </w:r>
            <w:r>
              <w:rPr>
                <w:rFonts w:hint="eastAsia"/>
                <w:sz w:val="21"/>
                <w:szCs w:val="21"/>
                <w:lang w:eastAsia="zh-CN"/>
              </w:rPr>
              <w:t>，</w:t>
            </w:r>
            <w:r>
              <w:rPr>
                <w:rFonts w:hint="eastAsia"/>
                <w:sz w:val="21"/>
                <w:szCs w:val="21"/>
                <w:lang w:val="en-US" w:eastAsia="zh-CN"/>
              </w:rPr>
              <w:t>项目进场前进行安全检查及培训</w:t>
            </w:r>
            <w:r>
              <w:rPr>
                <w:rFonts w:hint="eastAsia"/>
                <w:sz w:val="21"/>
                <w:szCs w:val="21"/>
              </w:rPr>
              <w:t>，对工人</w:t>
            </w:r>
            <w:r>
              <w:rPr>
                <w:rFonts w:hint="eastAsia"/>
                <w:sz w:val="21"/>
                <w:szCs w:val="21"/>
                <w:lang w:val="en-US" w:eastAsia="zh-CN"/>
              </w:rPr>
              <w:t>在项目现场</w:t>
            </w:r>
            <w:r>
              <w:rPr>
                <w:rFonts w:hint="eastAsia"/>
                <w:sz w:val="21"/>
                <w:szCs w:val="21"/>
              </w:rPr>
              <w:t>进</w:t>
            </w:r>
            <w:r>
              <w:rPr>
                <w:rFonts w:hint="eastAsia"/>
                <w:sz w:val="21"/>
                <w:szCs w:val="21"/>
                <w:highlight w:val="none"/>
              </w:rPr>
              <w:t>行安全</w:t>
            </w:r>
            <w:r>
              <w:rPr>
                <w:rFonts w:hint="eastAsia"/>
                <w:sz w:val="21"/>
                <w:szCs w:val="21"/>
                <w:highlight w:val="none"/>
                <w:lang w:val="en-US" w:eastAsia="zh-CN"/>
              </w:rPr>
              <w:t>教育</w:t>
            </w:r>
            <w:r>
              <w:rPr>
                <w:rFonts w:hint="eastAsia"/>
                <w:sz w:val="21"/>
                <w:szCs w:val="21"/>
                <w:highlight w:val="none"/>
              </w:rPr>
              <w:t>培训</w:t>
            </w:r>
            <w:r>
              <w:rPr>
                <w:rFonts w:hint="eastAsia"/>
                <w:sz w:val="21"/>
                <w:szCs w:val="21"/>
              </w:rPr>
              <w:t>的培训记录，制定了相应的应急预案。未出现过工伤事故。</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cs="宋体"/>
              </w:rPr>
              <w:t>应急准备和响应</w:t>
            </w:r>
          </w:p>
        </w:tc>
        <w:tc>
          <w:tcPr>
            <w:tcW w:w="960" w:type="dxa"/>
            <w:vAlign w:val="center"/>
          </w:tcPr>
          <w:p>
            <w:pPr>
              <w:rPr>
                <w:rFonts w:hint="eastAsia" w:ascii="Times New Roman" w:hAnsi="Times New Roman" w:eastAsia="宋体" w:cs="Times New Roman"/>
                <w:kern w:val="2"/>
                <w:sz w:val="21"/>
                <w:lang w:val="en-US" w:eastAsia="zh-CN" w:bidi="ar-SA"/>
              </w:rPr>
            </w:pPr>
            <w:r>
              <w:t>E</w:t>
            </w:r>
            <w:r>
              <w:rPr>
                <w:rFonts w:hint="eastAsia"/>
                <w:lang w:val="en-US" w:eastAsia="zh-CN"/>
              </w:rPr>
              <w:t>O</w:t>
            </w:r>
            <w:r>
              <w:t>8.2</w:t>
            </w:r>
          </w:p>
        </w:tc>
        <w:tc>
          <w:tcPr>
            <w:tcW w:w="10004" w:type="dxa"/>
            <w:vAlign w:val="center"/>
          </w:tcPr>
          <w:p>
            <w:pPr>
              <w:rPr>
                <w:rFonts w:hint="eastAsia" w:ascii="Times New Roman" w:hAnsi="Times New Roman" w:eastAsia="宋体" w:cs="Times New Roman"/>
                <w:kern w:val="2"/>
                <w:sz w:val="21"/>
                <w:lang w:val="en-US" w:eastAsia="zh-CN" w:bidi="ar-SA"/>
              </w:rPr>
            </w:pPr>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20</w:t>
            </w:r>
            <w:r>
              <w:rPr>
                <w:rFonts w:hint="eastAsia"/>
              </w:rPr>
              <w:t>年5月12日</w:t>
            </w:r>
            <w:r>
              <w:rPr>
                <w:rFonts w:hint="eastAsia" w:cs="宋体"/>
              </w:rPr>
              <w:t>，</w:t>
            </w:r>
            <w:r>
              <w:rPr>
                <w:rFonts w:hint="eastAsia" w:cs="宋体"/>
                <w:lang w:val="en-US" w:eastAsia="zh-CN"/>
              </w:rPr>
              <w:t>检测</w:t>
            </w:r>
            <w:r>
              <w:rPr>
                <w:rFonts w:hint="eastAsia" w:cs="宋体"/>
              </w:rPr>
              <w:t>部参加了公司组织</w:t>
            </w:r>
            <w:r>
              <w:rPr>
                <w:rFonts w:hint="eastAsia" w:cs="宋体"/>
                <w:lang w:val="en-US" w:eastAsia="zh-CN"/>
              </w:rPr>
              <w:t>的</w:t>
            </w:r>
            <w:r>
              <w:rPr>
                <w:rFonts w:hint="eastAsia" w:cs="宋体"/>
              </w:rPr>
              <w:t>消防演练，相关记录详见办公室</w:t>
            </w:r>
            <w:r>
              <w:rPr>
                <w:rFonts w:hint="eastAsia" w:cs="宋体"/>
                <w:lang w:val="en-US" w:eastAsia="zh-CN"/>
              </w:rPr>
              <w:t>审核记录</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cs="宋体"/>
              </w:rPr>
            </w:pPr>
          </w:p>
        </w:tc>
        <w:tc>
          <w:tcPr>
            <w:tcW w:w="960" w:type="dxa"/>
            <w:vAlign w:val="center"/>
          </w:tcPr>
          <w:p>
            <w:pPr>
              <w:rPr>
                <w:rFonts w:hint="eastAsia"/>
              </w:rPr>
            </w:pPr>
          </w:p>
        </w:tc>
        <w:tc>
          <w:tcPr>
            <w:tcW w:w="10004" w:type="dxa"/>
            <w:vAlign w:val="center"/>
          </w:tcPr>
          <w:p>
            <w:pPr>
              <w:rPr>
                <w:rFonts w:hint="eastAsia" w:cs="宋体"/>
              </w:rPr>
            </w:pPr>
          </w:p>
        </w:tc>
        <w:tc>
          <w:tcPr>
            <w:tcW w:w="1585" w:type="dxa"/>
          </w:tcPr>
          <w:p/>
        </w:tc>
      </w:tr>
    </w:tbl>
    <w:p>
      <w:pPr>
        <w:pStyle w:val="3"/>
        <w:rPr>
          <w:rFonts w:hint="eastAsia"/>
        </w:rPr>
      </w:pPr>
    </w:p>
    <w:p>
      <w:pPr>
        <w:pStyle w:val="3"/>
        <w:rPr>
          <w:rFonts w:hint="eastAsia"/>
        </w:rPr>
      </w:pPr>
      <w:r>
        <w:rPr>
          <w:rFonts w:hint="eastAsia"/>
        </w:rPr>
        <w:t>说明：不符合标注N</w:t>
      </w:r>
    </w:p>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A5C6E"/>
    <w:rsid w:val="0F436AA1"/>
    <w:rsid w:val="1F0D2A84"/>
    <w:rsid w:val="200B56AA"/>
    <w:rsid w:val="2DDB1996"/>
    <w:rsid w:val="2F252CCC"/>
    <w:rsid w:val="3E5E3A36"/>
    <w:rsid w:val="41BD5C75"/>
    <w:rsid w:val="4EF60F6E"/>
    <w:rsid w:val="6D6F1C0D"/>
    <w:rsid w:val="6F29355E"/>
    <w:rsid w:val="79A052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11</TotalTime>
  <ScaleCrop>false</ScaleCrop>
  <LinksUpToDate>false</LinksUpToDate>
  <CharactersWithSpaces>151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2020-09-03T13:38:00Z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