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0EC" w:rsidRDefault="005120EC" w:rsidP="00DF2B8D">
      <w:pPr>
        <w:snapToGrid w:val="0"/>
        <w:spacing w:afterLines="30"/>
        <w:jc w:val="center"/>
        <w:rPr>
          <w:rFonts w:ascii="楷体" w:eastAsia="楷体" w:hAnsi="楷体"/>
          <w:b/>
          <w:color w:val="000000" w:themeColor="text1"/>
          <w:sz w:val="84"/>
          <w:szCs w:val="84"/>
        </w:rPr>
      </w:pPr>
    </w:p>
    <w:p w:rsidR="005120EC" w:rsidRDefault="005120EC" w:rsidP="00DF2B8D">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5120EC" w:rsidRDefault="005120EC" w:rsidP="00DF2B8D">
      <w:pPr>
        <w:snapToGrid w:val="0"/>
        <w:spacing w:afterLines="30"/>
        <w:jc w:val="center"/>
        <w:rPr>
          <w:rFonts w:ascii="楷体" w:eastAsia="楷体" w:hAnsi="楷体"/>
          <w:b/>
          <w:color w:val="000000" w:themeColor="text1"/>
          <w:sz w:val="52"/>
          <w:szCs w:val="52"/>
        </w:rPr>
      </w:pPr>
    </w:p>
    <w:p w:rsidR="005120EC" w:rsidRDefault="005120EC" w:rsidP="00DF2B8D">
      <w:pPr>
        <w:snapToGrid w:val="0"/>
        <w:spacing w:afterLines="30"/>
        <w:jc w:val="center"/>
        <w:rPr>
          <w:rFonts w:ascii="楷体" w:eastAsia="楷体" w:hAnsi="楷体"/>
          <w:b/>
          <w:color w:val="000000" w:themeColor="text1"/>
          <w:sz w:val="52"/>
          <w:szCs w:val="52"/>
        </w:rPr>
      </w:pPr>
    </w:p>
    <w:p w:rsidR="005120EC" w:rsidRDefault="005120EC" w:rsidP="00DF2B8D">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5120EC" w:rsidRDefault="005120EC" w:rsidP="00DF2B8D">
      <w:pPr>
        <w:snapToGrid w:val="0"/>
        <w:spacing w:afterLines="30"/>
        <w:jc w:val="center"/>
        <w:rPr>
          <w:rFonts w:ascii="楷体" w:eastAsia="楷体" w:hAnsi="楷体"/>
          <w:b/>
          <w:color w:val="000000" w:themeColor="text1"/>
          <w:sz w:val="36"/>
          <w:szCs w:val="36"/>
        </w:rPr>
      </w:pPr>
    </w:p>
    <w:p w:rsidR="005120EC" w:rsidRDefault="005120EC" w:rsidP="00DF2B8D">
      <w:pPr>
        <w:snapToGrid w:val="0"/>
        <w:spacing w:afterLines="30"/>
        <w:jc w:val="center"/>
        <w:rPr>
          <w:rFonts w:ascii="楷体" w:eastAsia="楷体" w:hAnsi="楷体"/>
          <w:b/>
          <w:color w:val="000000" w:themeColor="text1"/>
          <w:sz w:val="36"/>
          <w:szCs w:val="36"/>
        </w:rPr>
      </w:pPr>
    </w:p>
    <w:p w:rsidR="005120EC" w:rsidRDefault="005120EC" w:rsidP="00DF2B8D">
      <w:pPr>
        <w:snapToGrid w:val="0"/>
        <w:spacing w:afterLines="30"/>
        <w:jc w:val="center"/>
        <w:rPr>
          <w:rFonts w:ascii="楷体" w:eastAsia="楷体" w:hAnsi="楷体"/>
          <w:b/>
          <w:color w:val="000000" w:themeColor="text1"/>
          <w:sz w:val="32"/>
          <w:szCs w:val="32"/>
        </w:rPr>
      </w:pPr>
    </w:p>
    <w:p w:rsidR="005120EC" w:rsidRDefault="005120EC" w:rsidP="00DF2B8D">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庆云宏鑫源机械制造有限公司</w:t>
      </w:r>
      <w:bookmarkEnd w:id="0"/>
    </w:p>
    <w:p w:rsidR="005120EC" w:rsidRDefault="005120EC" w:rsidP="00DF2B8D">
      <w:pPr>
        <w:snapToGrid w:val="0"/>
        <w:spacing w:afterLines="30"/>
        <w:ind w:firstLineChars="600" w:firstLine="1928"/>
        <w:rPr>
          <w:rFonts w:ascii="楷体" w:eastAsia="楷体" w:hAnsi="楷体"/>
          <w:b/>
          <w:color w:val="000000" w:themeColor="text1"/>
          <w:sz w:val="32"/>
          <w:szCs w:val="32"/>
        </w:rPr>
      </w:pPr>
    </w:p>
    <w:p w:rsidR="005120EC" w:rsidRDefault="005120EC" w:rsidP="00DF2B8D">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5120EC" w:rsidRDefault="005120EC" w:rsidP="00DF2B8D">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5120EC" w:rsidRDefault="005120EC" w:rsidP="00DF2B8D">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5120EC" w:rsidRDefault="005120EC" w:rsidP="00DF2B8D">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5120EC" w:rsidRDefault="005120EC" w:rsidP="00DF2B8D">
      <w:pPr>
        <w:snapToGrid w:val="0"/>
        <w:spacing w:afterLines="30"/>
        <w:jc w:val="center"/>
        <w:rPr>
          <w:rFonts w:ascii="楷体" w:eastAsia="楷体" w:hAnsi="楷体"/>
          <w:b/>
          <w:color w:val="000000" w:themeColor="text1"/>
          <w:sz w:val="84"/>
          <w:szCs w:val="84"/>
        </w:rPr>
      </w:pPr>
    </w:p>
    <w:p w:rsidR="005120EC" w:rsidRDefault="005120EC" w:rsidP="00DF2B8D">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5120EC" w:rsidRDefault="005120EC" w:rsidP="00DF2B8D">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5120EC" w:rsidRDefault="005120E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F01A2D">
        <w:trPr>
          <w:trHeight w:val="354"/>
        </w:trPr>
        <w:tc>
          <w:tcPr>
            <w:tcW w:w="1697" w:type="dxa"/>
            <w:vAlign w:val="center"/>
          </w:tcPr>
          <w:p w:rsidR="005120EC" w:rsidRDefault="005120EC">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5120EC" w:rsidRDefault="005120EC">
            <w:pPr>
              <w:rPr>
                <w:b/>
                <w:color w:val="000000" w:themeColor="text1"/>
                <w:sz w:val="20"/>
                <w:szCs w:val="20"/>
              </w:rPr>
            </w:pPr>
            <w:r>
              <w:rPr>
                <w:rFonts w:hint="eastAsia"/>
                <w:b/>
                <w:color w:val="000000" w:themeColor="text1"/>
                <w:sz w:val="20"/>
                <w:szCs w:val="20"/>
              </w:rPr>
              <w:t>北京国标联合认证有限公司</w:t>
            </w:r>
          </w:p>
        </w:tc>
      </w:tr>
      <w:tr w:rsidR="00F01A2D">
        <w:trPr>
          <w:trHeight w:val="377"/>
        </w:trPr>
        <w:tc>
          <w:tcPr>
            <w:tcW w:w="1697" w:type="dxa"/>
            <w:vAlign w:val="center"/>
          </w:tcPr>
          <w:p w:rsidR="005120EC" w:rsidRDefault="005120EC">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5120EC" w:rsidRDefault="005120EC">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5120EC" w:rsidRDefault="005120EC">
            <w:pPr>
              <w:rPr>
                <w:b/>
                <w:color w:val="000000" w:themeColor="text1"/>
                <w:sz w:val="20"/>
                <w:szCs w:val="20"/>
              </w:rPr>
            </w:pPr>
            <w:r>
              <w:rPr>
                <w:rFonts w:hint="eastAsia"/>
                <w:b/>
                <w:color w:val="000000" w:themeColor="text1"/>
                <w:sz w:val="20"/>
                <w:szCs w:val="20"/>
              </w:rPr>
              <w:t>邮编</w:t>
            </w:r>
          </w:p>
        </w:tc>
        <w:tc>
          <w:tcPr>
            <w:tcW w:w="1641" w:type="dxa"/>
            <w:vAlign w:val="center"/>
          </w:tcPr>
          <w:p w:rsidR="005120EC" w:rsidRDefault="005120EC">
            <w:pPr>
              <w:rPr>
                <w:b/>
                <w:color w:val="000000" w:themeColor="text1"/>
                <w:sz w:val="20"/>
                <w:szCs w:val="20"/>
              </w:rPr>
            </w:pPr>
            <w:r>
              <w:rPr>
                <w:rFonts w:hint="eastAsia"/>
                <w:b/>
                <w:color w:val="000000" w:themeColor="text1"/>
                <w:sz w:val="20"/>
                <w:szCs w:val="20"/>
              </w:rPr>
              <w:t>100101</w:t>
            </w:r>
          </w:p>
        </w:tc>
      </w:tr>
      <w:tr w:rsidR="00F01A2D" w:rsidTr="005120EC">
        <w:trPr>
          <w:trHeight w:val="377"/>
        </w:trPr>
        <w:tc>
          <w:tcPr>
            <w:tcW w:w="1697" w:type="dxa"/>
            <w:vAlign w:val="center"/>
          </w:tcPr>
          <w:p w:rsidR="005120EC" w:rsidRDefault="005120EC">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5120EC" w:rsidRPr="00C302A2" w:rsidRDefault="005120EC">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5120EC" w:rsidRDefault="005120EC">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5120EC" w:rsidRPr="00C302A2" w:rsidRDefault="005120EC">
            <w:pPr>
              <w:rPr>
                <w:color w:val="000000" w:themeColor="text1"/>
                <w:sz w:val="18"/>
                <w:szCs w:val="18"/>
              </w:rPr>
            </w:pPr>
            <w:r w:rsidRPr="00C302A2">
              <w:rPr>
                <w:color w:val="000000" w:themeColor="text1"/>
                <w:sz w:val="18"/>
                <w:szCs w:val="18"/>
              </w:rPr>
              <w:t>service@china-isc.org.cn</w:t>
            </w:r>
          </w:p>
        </w:tc>
      </w:tr>
      <w:tr w:rsidR="00F01A2D">
        <w:trPr>
          <w:trHeight w:val="428"/>
        </w:trPr>
        <w:tc>
          <w:tcPr>
            <w:tcW w:w="9863" w:type="dxa"/>
            <w:gridSpan w:val="9"/>
            <w:vAlign w:val="center"/>
          </w:tcPr>
          <w:p w:rsidR="005120EC" w:rsidRDefault="005120EC">
            <w:pPr>
              <w:rPr>
                <w:b/>
                <w:color w:val="000000" w:themeColor="text1"/>
                <w:sz w:val="20"/>
                <w:szCs w:val="20"/>
              </w:rPr>
            </w:pPr>
            <w:r>
              <w:rPr>
                <w:rFonts w:hint="eastAsia"/>
                <w:b/>
                <w:color w:val="000000" w:themeColor="text1"/>
                <w:sz w:val="20"/>
                <w:szCs w:val="20"/>
              </w:rPr>
              <w:t>审核组成员</w:t>
            </w:r>
          </w:p>
        </w:tc>
      </w:tr>
      <w:tr w:rsidR="00F01A2D">
        <w:trPr>
          <w:trHeight w:val="645"/>
        </w:trPr>
        <w:tc>
          <w:tcPr>
            <w:tcW w:w="1844" w:type="dxa"/>
            <w:gridSpan w:val="2"/>
            <w:vAlign w:val="center"/>
          </w:tcPr>
          <w:p w:rsidR="005120EC" w:rsidRDefault="005120EC" w:rsidP="005120EC">
            <w:pPr>
              <w:spacing w:line="240" w:lineRule="exact"/>
              <w:jc w:val="center"/>
              <w:rPr>
                <w:b/>
                <w:color w:val="000000" w:themeColor="text1"/>
                <w:sz w:val="20"/>
                <w:szCs w:val="20"/>
              </w:rPr>
            </w:pPr>
            <w:r>
              <w:rPr>
                <w:rFonts w:hint="eastAsia"/>
                <w:sz w:val="18"/>
                <w:szCs w:val="18"/>
              </w:rPr>
              <w:t>姓名</w:t>
            </w:r>
          </w:p>
        </w:tc>
        <w:tc>
          <w:tcPr>
            <w:tcW w:w="992" w:type="dxa"/>
            <w:vAlign w:val="center"/>
          </w:tcPr>
          <w:p w:rsidR="005120EC" w:rsidRDefault="005120EC" w:rsidP="005120EC">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5120EC" w:rsidRDefault="005120EC" w:rsidP="005120EC">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5120EC" w:rsidRDefault="005120EC" w:rsidP="005120EC">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5120EC" w:rsidRDefault="005120EC" w:rsidP="005120EC">
            <w:pPr>
              <w:spacing w:line="240" w:lineRule="exact"/>
              <w:jc w:val="center"/>
              <w:rPr>
                <w:b/>
                <w:color w:val="000000" w:themeColor="text1"/>
                <w:sz w:val="20"/>
                <w:szCs w:val="20"/>
              </w:rPr>
            </w:pPr>
            <w:r>
              <w:rPr>
                <w:rFonts w:hint="eastAsia"/>
                <w:sz w:val="18"/>
                <w:szCs w:val="18"/>
              </w:rPr>
              <w:t>专业代码</w:t>
            </w:r>
          </w:p>
        </w:tc>
      </w:tr>
      <w:tr w:rsidR="00F01A2D">
        <w:trPr>
          <w:trHeight w:val="645"/>
        </w:trPr>
        <w:tc>
          <w:tcPr>
            <w:tcW w:w="1844" w:type="dxa"/>
            <w:gridSpan w:val="2"/>
            <w:vAlign w:val="center"/>
          </w:tcPr>
          <w:p w:rsidR="005120EC" w:rsidRDefault="005120EC" w:rsidP="005120EC">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5120EC" w:rsidRDefault="005120EC" w:rsidP="005120EC">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5120EC" w:rsidRDefault="005120EC" w:rsidP="005120EC">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5120EC" w:rsidRDefault="005120EC" w:rsidP="005120EC">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5120EC" w:rsidRDefault="005120EC" w:rsidP="005120EC">
            <w:pPr>
              <w:spacing w:line="240" w:lineRule="exact"/>
              <w:jc w:val="center"/>
              <w:rPr>
                <w:b/>
                <w:color w:val="000000" w:themeColor="text1"/>
                <w:sz w:val="20"/>
                <w:szCs w:val="20"/>
              </w:rPr>
            </w:pPr>
            <w:r>
              <w:rPr>
                <w:b/>
                <w:color w:val="000000" w:themeColor="text1"/>
                <w:sz w:val="20"/>
                <w:szCs w:val="20"/>
              </w:rPr>
              <w:t>18.01.05,18.02.02,18.04.02</w:t>
            </w:r>
          </w:p>
        </w:tc>
      </w:tr>
      <w:tr w:rsidR="00F01A2D">
        <w:trPr>
          <w:trHeight w:val="510"/>
        </w:trPr>
        <w:tc>
          <w:tcPr>
            <w:tcW w:w="1844" w:type="dxa"/>
            <w:gridSpan w:val="2"/>
            <w:vAlign w:val="center"/>
          </w:tcPr>
          <w:p w:rsidR="005120EC" w:rsidRDefault="005120EC">
            <w:pPr>
              <w:rPr>
                <w:b/>
                <w:color w:val="000000" w:themeColor="text1"/>
                <w:sz w:val="20"/>
                <w:szCs w:val="20"/>
              </w:rPr>
            </w:pPr>
          </w:p>
        </w:tc>
        <w:tc>
          <w:tcPr>
            <w:tcW w:w="992" w:type="dxa"/>
            <w:vAlign w:val="center"/>
          </w:tcPr>
          <w:p w:rsidR="005120EC" w:rsidRDefault="005120EC">
            <w:pPr>
              <w:rPr>
                <w:b/>
                <w:color w:val="000000" w:themeColor="text1"/>
                <w:sz w:val="20"/>
                <w:szCs w:val="20"/>
              </w:rPr>
            </w:pPr>
          </w:p>
        </w:tc>
        <w:tc>
          <w:tcPr>
            <w:tcW w:w="1216" w:type="dxa"/>
            <w:vAlign w:val="center"/>
          </w:tcPr>
          <w:p w:rsidR="005120EC" w:rsidRDefault="005120EC">
            <w:pPr>
              <w:rPr>
                <w:b/>
                <w:color w:val="000000" w:themeColor="text1"/>
                <w:sz w:val="20"/>
                <w:szCs w:val="20"/>
              </w:rPr>
            </w:pPr>
          </w:p>
        </w:tc>
        <w:tc>
          <w:tcPr>
            <w:tcW w:w="3478" w:type="dxa"/>
            <w:gridSpan w:val="3"/>
            <w:vAlign w:val="center"/>
          </w:tcPr>
          <w:p w:rsidR="005120EC" w:rsidRDefault="005120EC">
            <w:pPr>
              <w:rPr>
                <w:b/>
                <w:color w:val="000000" w:themeColor="text1"/>
                <w:sz w:val="20"/>
                <w:szCs w:val="20"/>
              </w:rPr>
            </w:pPr>
          </w:p>
        </w:tc>
        <w:tc>
          <w:tcPr>
            <w:tcW w:w="2333" w:type="dxa"/>
            <w:gridSpan w:val="2"/>
            <w:vAlign w:val="center"/>
          </w:tcPr>
          <w:p w:rsidR="005120EC" w:rsidRDefault="005120EC">
            <w:pPr>
              <w:rPr>
                <w:b/>
                <w:color w:val="000000" w:themeColor="text1"/>
                <w:sz w:val="20"/>
                <w:szCs w:val="20"/>
              </w:rPr>
            </w:pPr>
          </w:p>
        </w:tc>
      </w:tr>
      <w:tr w:rsidR="00F01A2D">
        <w:trPr>
          <w:trHeight w:val="465"/>
        </w:trPr>
        <w:tc>
          <w:tcPr>
            <w:tcW w:w="1844" w:type="dxa"/>
            <w:gridSpan w:val="2"/>
            <w:vAlign w:val="center"/>
          </w:tcPr>
          <w:p w:rsidR="005120EC" w:rsidRDefault="005120EC">
            <w:pPr>
              <w:rPr>
                <w:b/>
                <w:color w:val="000000" w:themeColor="text1"/>
                <w:sz w:val="20"/>
                <w:szCs w:val="20"/>
              </w:rPr>
            </w:pPr>
          </w:p>
        </w:tc>
        <w:tc>
          <w:tcPr>
            <w:tcW w:w="992" w:type="dxa"/>
            <w:vAlign w:val="center"/>
          </w:tcPr>
          <w:p w:rsidR="005120EC" w:rsidRDefault="005120EC">
            <w:pPr>
              <w:rPr>
                <w:b/>
                <w:color w:val="000000" w:themeColor="text1"/>
                <w:sz w:val="20"/>
                <w:szCs w:val="20"/>
              </w:rPr>
            </w:pPr>
          </w:p>
        </w:tc>
        <w:tc>
          <w:tcPr>
            <w:tcW w:w="1216" w:type="dxa"/>
            <w:vAlign w:val="center"/>
          </w:tcPr>
          <w:p w:rsidR="005120EC" w:rsidRDefault="005120EC">
            <w:pPr>
              <w:rPr>
                <w:b/>
                <w:color w:val="000000" w:themeColor="text1"/>
                <w:sz w:val="20"/>
                <w:szCs w:val="20"/>
              </w:rPr>
            </w:pPr>
          </w:p>
        </w:tc>
        <w:tc>
          <w:tcPr>
            <w:tcW w:w="3478" w:type="dxa"/>
            <w:gridSpan w:val="3"/>
            <w:vAlign w:val="center"/>
          </w:tcPr>
          <w:p w:rsidR="005120EC" w:rsidRDefault="005120EC">
            <w:pPr>
              <w:rPr>
                <w:b/>
                <w:color w:val="000000" w:themeColor="text1"/>
                <w:sz w:val="20"/>
                <w:szCs w:val="20"/>
              </w:rPr>
            </w:pPr>
          </w:p>
        </w:tc>
        <w:tc>
          <w:tcPr>
            <w:tcW w:w="2333" w:type="dxa"/>
            <w:gridSpan w:val="2"/>
            <w:vAlign w:val="center"/>
          </w:tcPr>
          <w:p w:rsidR="005120EC" w:rsidRDefault="005120EC">
            <w:pPr>
              <w:rPr>
                <w:b/>
                <w:color w:val="000000" w:themeColor="text1"/>
                <w:sz w:val="20"/>
                <w:szCs w:val="20"/>
              </w:rPr>
            </w:pPr>
          </w:p>
        </w:tc>
      </w:tr>
      <w:tr w:rsidR="00F01A2D">
        <w:trPr>
          <w:trHeight w:val="351"/>
        </w:trPr>
        <w:tc>
          <w:tcPr>
            <w:tcW w:w="1844" w:type="dxa"/>
            <w:gridSpan w:val="2"/>
            <w:vAlign w:val="center"/>
          </w:tcPr>
          <w:p w:rsidR="005120EC" w:rsidRDefault="005120EC">
            <w:pPr>
              <w:rPr>
                <w:b/>
                <w:color w:val="000000" w:themeColor="text1"/>
                <w:sz w:val="20"/>
                <w:szCs w:val="20"/>
              </w:rPr>
            </w:pPr>
          </w:p>
        </w:tc>
        <w:tc>
          <w:tcPr>
            <w:tcW w:w="992" w:type="dxa"/>
            <w:vAlign w:val="center"/>
          </w:tcPr>
          <w:p w:rsidR="005120EC" w:rsidRDefault="005120EC">
            <w:pPr>
              <w:rPr>
                <w:b/>
                <w:color w:val="000000" w:themeColor="text1"/>
                <w:sz w:val="20"/>
                <w:szCs w:val="20"/>
              </w:rPr>
            </w:pPr>
          </w:p>
        </w:tc>
        <w:tc>
          <w:tcPr>
            <w:tcW w:w="1216" w:type="dxa"/>
            <w:vAlign w:val="center"/>
          </w:tcPr>
          <w:p w:rsidR="005120EC" w:rsidRDefault="005120EC">
            <w:pPr>
              <w:rPr>
                <w:b/>
                <w:color w:val="000000" w:themeColor="text1"/>
                <w:sz w:val="20"/>
                <w:szCs w:val="20"/>
              </w:rPr>
            </w:pPr>
          </w:p>
        </w:tc>
        <w:tc>
          <w:tcPr>
            <w:tcW w:w="3478" w:type="dxa"/>
            <w:gridSpan w:val="3"/>
            <w:vAlign w:val="center"/>
          </w:tcPr>
          <w:p w:rsidR="005120EC" w:rsidRDefault="005120EC">
            <w:pPr>
              <w:rPr>
                <w:b/>
                <w:color w:val="000000" w:themeColor="text1"/>
                <w:sz w:val="20"/>
                <w:szCs w:val="20"/>
              </w:rPr>
            </w:pPr>
          </w:p>
        </w:tc>
        <w:tc>
          <w:tcPr>
            <w:tcW w:w="2333" w:type="dxa"/>
            <w:gridSpan w:val="2"/>
            <w:vAlign w:val="center"/>
          </w:tcPr>
          <w:p w:rsidR="005120EC" w:rsidRDefault="005120EC">
            <w:pPr>
              <w:rPr>
                <w:b/>
                <w:color w:val="000000" w:themeColor="text1"/>
                <w:sz w:val="20"/>
                <w:szCs w:val="20"/>
              </w:rPr>
            </w:pPr>
          </w:p>
        </w:tc>
      </w:tr>
      <w:tr w:rsidR="00F01A2D">
        <w:trPr>
          <w:trHeight w:val="351"/>
        </w:trPr>
        <w:tc>
          <w:tcPr>
            <w:tcW w:w="9863" w:type="dxa"/>
            <w:gridSpan w:val="9"/>
            <w:vAlign w:val="center"/>
          </w:tcPr>
          <w:p w:rsidR="005120EC" w:rsidRDefault="005120EC">
            <w:pPr>
              <w:rPr>
                <w:b/>
                <w:color w:val="000000" w:themeColor="text1"/>
                <w:sz w:val="20"/>
                <w:szCs w:val="20"/>
              </w:rPr>
            </w:pPr>
            <w:r>
              <w:rPr>
                <w:rFonts w:hint="eastAsia"/>
                <w:b/>
                <w:color w:val="000000" w:themeColor="text1"/>
                <w:sz w:val="20"/>
                <w:szCs w:val="20"/>
              </w:rPr>
              <w:t>与审核组同行人员</w:t>
            </w:r>
          </w:p>
        </w:tc>
      </w:tr>
      <w:tr w:rsidR="00F01A2D">
        <w:trPr>
          <w:trHeight w:val="351"/>
        </w:trPr>
        <w:tc>
          <w:tcPr>
            <w:tcW w:w="1844" w:type="dxa"/>
            <w:gridSpan w:val="2"/>
            <w:vAlign w:val="center"/>
          </w:tcPr>
          <w:p w:rsidR="005120EC" w:rsidRDefault="005120EC">
            <w:pPr>
              <w:rPr>
                <w:b/>
                <w:color w:val="000000" w:themeColor="text1"/>
                <w:sz w:val="20"/>
                <w:szCs w:val="20"/>
              </w:rPr>
            </w:pPr>
            <w:r>
              <w:rPr>
                <w:rFonts w:hint="eastAsia"/>
                <w:b/>
                <w:color w:val="000000" w:themeColor="text1"/>
                <w:sz w:val="20"/>
                <w:szCs w:val="20"/>
              </w:rPr>
              <w:t>姓名</w:t>
            </w:r>
          </w:p>
        </w:tc>
        <w:tc>
          <w:tcPr>
            <w:tcW w:w="992" w:type="dxa"/>
            <w:vAlign w:val="center"/>
          </w:tcPr>
          <w:p w:rsidR="005120EC" w:rsidRDefault="005120EC">
            <w:pPr>
              <w:rPr>
                <w:b/>
                <w:color w:val="000000" w:themeColor="text1"/>
                <w:sz w:val="20"/>
                <w:szCs w:val="20"/>
              </w:rPr>
            </w:pPr>
            <w:r>
              <w:rPr>
                <w:rFonts w:hint="eastAsia"/>
                <w:b/>
                <w:color w:val="000000" w:themeColor="text1"/>
                <w:sz w:val="20"/>
                <w:szCs w:val="20"/>
              </w:rPr>
              <w:t>性别</w:t>
            </w:r>
          </w:p>
        </w:tc>
        <w:tc>
          <w:tcPr>
            <w:tcW w:w="1216" w:type="dxa"/>
            <w:vAlign w:val="center"/>
          </w:tcPr>
          <w:p w:rsidR="005120EC" w:rsidRDefault="005120EC">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5120EC" w:rsidRDefault="005120EC">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5120EC" w:rsidRDefault="005120EC">
            <w:pPr>
              <w:rPr>
                <w:b/>
                <w:color w:val="000000" w:themeColor="text1"/>
                <w:sz w:val="20"/>
                <w:szCs w:val="20"/>
              </w:rPr>
            </w:pPr>
            <w:r>
              <w:rPr>
                <w:rFonts w:hint="eastAsia"/>
                <w:b/>
                <w:color w:val="000000" w:themeColor="text1"/>
                <w:sz w:val="20"/>
                <w:szCs w:val="20"/>
              </w:rPr>
              <w:t>备注</w:t>
            </w:r>
          </w:p>
        </w:tc>
      </w:tr>
      <w:tr w:rsidR="00F01A2D">
        <w:trPr>
          <w:trHeight w:val="351"/>
        </w:trPr>
        <w:tc>
          <w:tcPr>
            <w:tcW w:w="1844" w:type="dxa"/>
            <w:gridSpan w:val="2"/>
            <w:vAlign w:val="center"/>
          </w:tcPr>
          <w:p w:rsidR="005120EC" w:rsidRDefault="00DF2B8D">
            <w:pPr>
              <w:rPr>
                <w:b/>
                <w:color w:val="000000" w:themeColor="text1"/>
              </w:rPr>
            </w:pPr>
            <w:r>
              <w:rPr>
                <w:rFonts w:hint="eastAsia"/>
                <w:b/>
                <w:color w:val="000000" w:themeColor="text1"/>
              </w:rPr>
              <w:t>郭晓霞</w:t>
            </w:r>
          </w:p>
        </w:tc>
        <w:tc>
          <w:tcPr>
            <w:tcW w:w="992" w:type="dxa"/>
            <w:vAlign w:val="center"/>
          </w:tcPr>
          <w:p w:rsidR="005120EC" w:rsidRDefault="00DF2B8D">
            <w:pPr>
              <w:rPr>
                <w:b/>
                <w:color w:val="000000" w:themeColor="text1"/>
              </w:rPr>
            </w:pPr>
            <w:r>
              <w:rPr>
                <w:rFonts w:hint="eastAsia"/>
                <w:b/>
                <w:color w:val="000000" w:themeColor="text1"/>
              </w:rPr>
              <w:t>女</w:t>
            </w:r>
          </w:p>
        </w:tc>
        <w:tc>
          <w:tcPr>
            <w:tcW w:w="1216" w:type="dxa"/>
            <w:vAlign w:val="center"/>
          </w:tcPr>
          <w:p w:rsidR="005120EC" w:rsidRDefault="00DF2B8D">
            <w:pPr>
              <w:rPr>
                <w:b/>
                <w:color w:val="000000" w:themeColor="text1"/>
              </w:rPr>
            </w:pPr>
            <w:r>
              <w:rPr>
                <w:rFonts w:hint="eastAsia"/>
                <w:b/>
                <w:color w:val="000000" w:themeColor="text1"/>
              </w:rPr>
              <w:t>向导</w:t>
            </w:r>
          </w:p>
        </w:tc>
        <w:tc>
          <w:tcPr>
            <w:tcW w:w="3478" w:type="dxa"/>
            <w:gridSpan w:val="3"/>
            <w:vAlign w:val="center"/>
          </w:tcPr>
          <w:p w:rsidR="005120EC" w:rsidRDefault="00DF2B8D">
            <w:pPr>
              <w:rPr>
                <w:b/>
                <w:color w:val="000000" w:themeColor="text1"/>
              </w:rPr>
            </w:pPr>
            <w:r>
              <w:rPr>
                <w:rFonts w:ascii="宋体" w:hAnsi="宋体"/>
                <w:b/>
                <w:color w:val="000000" w:themeColor="text1"/>
                <w:sz w:val="20"/>
                <w:szCs w:val="20"/>
              </w:rPr>
              <w:t>庆云宏鑫源机械制造有限公司</w:t>
            </w:r>
          </w:p>
        </w:tc>
        <w:tc>
          <w:tcPr>
            <w:tcW w:w="2333" w:type="dxa"/>
            <w:gridSpan w:val="2"/>
            <w:vAlign w:val="center"/>
          </w:tcPr>
          <w:p w:rsidR="005120EC" w:rsidRDefault="005120EC">
            <w:pPr>
              <w:rPr>
                <w:b/>
                <w:color w:val="000000" w:themeColor="text1"/>
              </w:rPr>
            </w:pPr>
          </w:p>
        </w:tc>
      </w:tr>
      <w:tr w:rsidR="00F01A2D">
        <w:trPr>
          <w:trHeight w:val="351"/>
        </w:trPr>
        <w:tc>
          <w:tcPr>
            <w:tcW w:w="1844" w:type="dxa"/>
            <w:gridSpan w:val="2"/>
            <w:vAlign w:val="center"/>
          </w:tcPr>
          <w:p w:rsidR="005120EC" w:rsidRDefault="005120EC">
            <w:pPr>
              <w:rPr>
                <w:b/>
                <w:color w:val="000000" w:themeColor="text1"/>
              </w:rPr>
            </w:pPr>
          </w:p>
        </w:tc>
        <w:tc>
          <w:tcPr>
            <w:tcW w:w="992" w:type="dxa"/>
            <w:vAlign w:val="center"/>
          </w:tcPr>
          <w:p w:rsidR="005120EC" w:rsidRDefault="005120EC">
            <w:pPr>
              <w:rPr>
                <w:b/>
                <w:color w:val="000000" w:themeColor="text1"/>
              </w:rPr>
            </w:pPr>
          </w:p>
        </w:tc>
        <w:tc>
          <w:tcPr>
            <w:tcW w:w="1216" w:type="dxa"/>
            <w:vAlign w:val="center"/>
          </w:tcPr>
          <w:p w:rsidR="005120EC" w:rsidRDefault="005120EC">
            <w:pPr>
              <w:rPr>
                <w:b/>
                <w:color w:val="000000" w:themeColor="text1"/>
              </w:rPr>
            </w:pPr>
          </w:p>
        </w:tc>
        <w:tc>
          <w:tcPr>
            <w:tcW w:w="3478" w:type="dxa"/>
            <w:gridSpan w:val="3"/>
            <w:vAlign w:val="center"/>
          </w:tcPr>
          <w:p w:rsidR="005120EC" w:rsidRDefault="005120EC">
            <w:pPr>
              <w:rPr>
                <w:b/>
                <w:color w:val="000000" w:themeColor="text1"/>
              </w:rPr>
            </w:pPr>
          </w:p>
        </w:tc>
        <w:tc>
          <w:tcPr>
            <w:tcW w:w="2333" w:type="dxa"/>
            <w:gridSpan w:val="2"/>
            <w:vAlign w:val="center"/>
          </w:tcPr>
          <w:p w:rsidR="005120EC" w:rsidRDefault="005120EC">
            <w:pPr>
              <w:rPr>
                <w:b/>
                <w:color w:val="000000" w:themeColor="text1"/>
              </w:rPr>
            </w:pPr>
          </w:p>
        </w:tc>
      </w:tr>
    </w:tbl>
    <w:p w:rsidR="005120EC" w:rsidRDefault="005120E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F01A2D">
        <w:tc>
          <w:tcPr>
            <w:tcW w:w="2269" w:type="dxa"/>
            <w:vAlign w:val="center"/>
          </w:tcPr>
          <w:p w:rsidR="005120EC" w:rsidRDefault="00DF2B8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F0A2"/>
            </w:r>
            <w:r w:rsidR="005120EC">
              <w:rPr>
                <w:rFonts w:ascii="宋体" w:hAnsiTheme="minorHAnsi" w:cs="宋体"/>
                <w:color w:val="000000" w:themeColor="text1"/>
                <w:kern w:val="0"/>
                <w:sz w:val="20"/>
                <w:szCs w:val="20"/>
              </w:rPr>
              <w:t>QMS/</w:t>
            </w:r>
            <w:r w:rsidR="005120EC">
              <w:rPr>
                <w:rFonts w:ascii="宋体" w:hAnsiTheme="minorHAnsi" w:cs="宋体" w:hint="eastAsia"/>
                <w:color w:val="000000" w:themeColor="text1"/>
                <w:kern w:val="0"/>
                <w:sz w:val="20"/>
                <w:szCs w:val="20"/>
              </w:rPr>
              <w:t>□</w:t>
            </w:r>
            <w:r w:rsidR="005120EC">
              <w:rPr>
                <w:rFonts w:ascii="宋体" w:hAnsiTheme="minorHAnsi" w:cs="宋体"/>
                <w:color w:val="000000" w:themeColor="text1"/>
                <w:kern w:val="0"/>
                <w:sz w:val="20"/>
                <w:szCs w:val="20"/>
              </w:rPr>
              <w:t>EMS/</w:t>
            </w:r>
            <w:r w:rsidR="005120EC">
              <w:rPr>
                <w:rFonts w:ascii="宋体" w:hAnsiTheme="minorHAnsi" w:cs="宋体" w:hint="eastAsia"/>
                <w:color w:val="000000" w:themeColor="text1"/>
                <w:kern w:val="0"/>
                <w:sz w:val="20"/>
                <w:szCs w:val="20"/>
              </w:rPr>
              <w:t>□</w:t>
            </w:r>
            <w:r w:rsidR="005120EC">
              <w:rPr>
                <w:rFonts w:ascii="宋体" w:hAnsiTheme="minorHAnsi" w:cs="宋体"/>
                <w:color w:val="000000" w:themeColor="text1"/>
                <w:kern w:val="0"/>
                <w:sz w:val="20"/>
                <w:szCs w:val="20"/>
              </w:rPr>
              <w:t>OHSMS</w:t>
            </w:r>
          </w:p>
          <w:p w:rsidR="005120EC" w:rsidRDefault="005120EC">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r w:rsidR="00DF2B8D">
              <w:rPr>
                <w:rFonts w:ascii="宋体" w:hAnsiTheme="minorHAnsi" w:cs="宋体" w:hint="eastAsia"/>
                <w:color w:val="000000" w:themeColor="text1"/>
                <w:kern w:val="0"/>
                <w:sz w:val="20"/>
                <w:szCs w:val="20"/>
              </w:rPr>
              <w:t>现场补充审核</w:t>
            </w:r>
          </w:p>
        </w:tc>
        <w:tc>
          <w:tcPr>
            <w:tcW w:w="7654" w:type="dxa"/>
            <w:vAlign w:val="center"/>
          </w:tcPr>
          <w:p w:rsidR="005120EC" w:rsidRDefault="005120EC">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w:t>
            </w:r>
            <w:r w:rsidR="00DF2B8D">
              <w:rPr>
                <w:rFonts w:ascii="宋体" w:hAnsiTheme="minorHAnsi" w:cs="宋体" w:hint="eastAsia"/>
                <w:color w:val="000000" w:themeColor="text1"/>
                <w:kern w:val="0"/>
                <w:sz w:val="20"/>
                <w:szCs w:val="20"/>
              </w:rPr>
              <w:t>继续</w:t>
            </w:r>
            <w:r>
              <w:rPr>
                <w:rFonts w:ascii="宋体" w:hAnsiTheme="minorHAnsi" w:cs="宋体" w:hint="eastAsia"/>
                <w:color w:val="000000" w:themeColor="text1"/>
                <w:kern w:val="0"/>
                <w:sz w:val="20"/>
                <w:szCs w:val="20"/>
              </w:rPr>
              <w:t>推荐认证注册。</w:t>
            </w:r>
          </w:p>
        </w:tc>
      </w:tr>
      <w:tr w:rsidR="00F01A2D">
        <w:tc>
          <w:tcPr>
            <w:tcW w:w="2269" w:type="dxa"/>
            <w:vAlign w:val="center"/>
          </w:tcPr>
          <w:p w:rsidR="005120EC" w:rsidRDefault="005120EC">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5120EC" w:rsidRDefault="005120EC">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5120EC" w:rsidRDefault="005120EC">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F01A2D">
        <w:tc>
          <w:tcPr>
            <w:tcW w:w="2269" w:type="dxa"/>
            <w:vAlign w:val="center"/>
          </w:tcPr>
          <w:p w:rsidR="005120EC" w:rsidRDefault="005120EC">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5120EC" w:rsidRDefault="005120EC">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5120EC" w:rsidRDefault="005120EC">
      <w:pPr>
        <w:rPr>
          <w:rFonts w:ascii="宋体" w:hAnsi="宋体"/>
          <w:b/>
          <w:color w:val="000000" w:themeColor="text1"/>
          <w:sz w:val="16"/>
          <w:szCs w:val="16"/>
        </w:rPr>
      </w:pPr>
    </w:p>
    <w:p w:rsidR="005120EC" w:rsidRDefault="005120E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DF2B8D" w:rsidRDefault="005120EC" w:rsidP="005120EC">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rsidR="005120EC" w:rsidRPr="00071D0F" w:rsidRDefault="005120EC" w:rsidP="00DF2B8D">
      <w:pPr>
        <w:ind w:firstLineChars="683" w:firstLine="1783"/>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F01A2D">
        <w:trPr>
          <w:trHeight w:val="293"/>
          <w:jc w:val="center"/>
        </w:trPr>
        <w:tc>
          <w:tcPr>
            <w:tcW w:w="1919" w:type="dxa"/>
          </w:tcPr>
          <w:p w:rsidR="005120EC" w:rsidRDefault="005120EC">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5120EC" w:rsidRDefault="005120EC">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庆云宏鑫源机械制造有限公司</w:t>
            </w:r>
            <w:bookmarkEnd w:id="5"/>
          </w:p>
        </w:tc>
        <w:tc>
          <w:tcPr>
            <w:tcW w:w="1134" w:type="dxa"/>
            <w:gridSpan w:val="3"/>
          </w:tcPr>
          <w:p w:rsidR="005120EC" w:rsidRDefault="005120E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5120EC" w:rsidRDefault="005120EC">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rsidR="00F01A2D">
        <w:trPr>
          <w:trHeight w:val="307"/>
          <w:jc w:val="center"/>
        </w:trPr>
        <w:tc>
          <w:tcPr>
            <w:tcW w:w="1919" w:type="dxa"/>
          </w:tcPr>
          <w:p w:rsidR="005120EC" w:rsidRDefault="005120EC">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5120EC" w:rsidRDefault="005120EC">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山东省德州市庆云县北环路288号</w:t>
            </w:r>
            <w:bookmarkEnd w:id="7"/>
          </w:p>
        </w:tc>
        <w:tc>
          <w:tcPr>
            <w:tcW w:w="540" w:type="dxa"/>
            <w:vMerge w:val="restart"/>
          </w:tcPr>
          <w:p w:rsidR="005120EC" w:rsidRDefault="005120E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5120EC" w:rsidRDefault="005120E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5120EC" w:rsidRDefault="005120EC" w:rsidP="005120EC">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253700</w:t>
            </w:r>
            <w:bookmarkEnd w:id="8"/>
          </w:p>
        </w:tc>
      </w:tr>
      <w:tr w:rsidR="00F01A2D">
        <w:trPr>
          <w:trHeight w:val="315"/>
          <w:jc w:val="center"/>
        </w:trPr>
        <w:tc>
          <w:tcPr>
            <w:tcW w:w="1919" w:type="dxa"/>
            <w:vAlign w:val="center"/>
          </w:tcPr>
          <w:p w:rsidR="005120EC" w:rsidRDefault="005120E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5120EC" w:rsidRDefault="005120EC">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山东省德州市庆云县北环路288号</w:t>
            </w:r>
            <w:bookmarkEnd w:id="9"/>
          </w:p>
        </w:tc>
        <w:tc>
          <w:tcPr>
            <w:tcW w:w="540" w:type="dxa"/>
            <w:vMerge/>
            <w:vAlign w:val="center"/>
          </w:tcPr>
          <w:p w:rsidR="005120EC" w:rsidRDefault="005120EC">
            <w:pPr>
              <w:spacing w:line="320" w:lineRule="exact"/>
              <w:jc w:val="center"/>
              <w:rPr>
                <w:rFonts w:ascii="宋体" w:hAnsi="宋体"/>
                <w:b/>
                <w:color w:val="000000" w:themeColor="text1"/>
                <w:sz w:val="20"/>
                <w:szCs w:val="20"/>
              </w:rPr>
            </w:pPr>
          </w:p>
        </w:tc>
        <w:tc>
          <w:tcPr>
            <w:tcW w:w="1297" w:type="dxa"/>
          </w:tcPr>
          <w:p w:rsidR="005120EC" w:rsidRDefault="005120EC">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253700</w:t>
            </w:r>
            <w:bookmarkEnd w:id="10"/>
          </w:p>
        </w:tc>
      </w:tr>
      <w:tr w:rsidR="00F01A2D">
        <w:trPr>
          <w:trHeight w:val="315"/>
          <w:jc w:val="center"/>
        </w:trPr>
        <w:tc>
          <w:tcPr>
            <w:tcW w:w="1919" w:type="dxa"/>
            <w:vAlign w:val="center"/>
          </w:tcPr>
          <w:p w:rsidR="005120EC" w:rsidRDefault="005120E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5120EC" w:rsidRDefault="005120EC">
            <w:pPr>
              <w:spacing w:line="320" w:lineRule="exact"/>
              <w:rPr>
                <w:rFonts w:ascii="宋体" w:hAnsi="宋体"/>
                <w:b/>
                <w:color w:val="000000" w:themeColor="text1"/>
                <w:sz w:val="20"/>
                <w:szCs w:val="20"/>
              </w:rPr>
            </w:pPr>
          </w:p>
        </w:tc>
        <w:tc>
          <w:tcPr>
            <w:tcW w:w="540" w:type="dxa"/>
            <w:vMerge/>
            <w:vAlign w:val="center"/>
          </w:tcPr>
          <w:p w:rsidR="005120EC" w:rsidRDefault="005120EC">
            <w:pPr>
              <w:spacing w:line="320" w:lineRule="exact"/>
              <w:jc w:val="center"/>
              <w:rPr>
                <w:rFonts w:ascii="宋体" w:hAnsi="宋体"/>
                <w:b/>
                <w:color w:val="000000" w:themeColor="text1"/>
                <w:sz w:val="20"/>
                <w:szCs w:val="20"/>
              </w:rPr>
            </w:pPr>
          </w:p>
        </w:tc>
        <w:tc>
          <w:tcPr>
            <w:tcW w:w="1297" w:type="dxa"/>
          </w:tcPr>
          <w:p w:rsidR="005120EC" w:rsidRDefault="005120EC">
            <w:pPr>
              <w:spacing w:line="320" w:lineRule="exact"/>
              <w:rPr>
                <w:rFonts w:ascii="宋体" w:hAnsi="宋体"/>
                <w:b/>
                <w:color w:val="000000" w:themeColor="text1"/>
                <w:sz w:val="20"/>
                <w:szCs w:val="20"/>
              </w:rPr>
            </w:pPr>
          </w:p>
        </w:tc>
      </w:tr>
      <w:tr w:rsidR="00F01A2D">
        <w:trPr>
          <w:trHeight w:val="315"/>
          <w:jc w:val="center"/>
        </w:trPr>
        <w:tc>
          <w:tcPr>
            <w:tcW w:w="1919" w:type="dxa"/>
            <w:vAlign w:val="center"/>
          </w:tcPr>
          <w:p w:rsidR="005120EC" w:rsidRDefault="005120E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5120EC" w:rsidRDefault="005120EC">
            <w:pPr>
              <w:spacing w:line="320" w:lineRule="exact"/>
              <w:rPr>
                <w:rFonts w:ascii="宋体" w:hAnsi="宋体"/>
                <w:b/>
                <w:color w:val="000000" w:themeColor="text1"/>
                <w:sz w:val="20"/>
                <w:szCs w:val="20"/>
              </w:rPr>
            </w:pPr>
          </w:p>
        </w:tc>
        <w:tc>
          <w:tcPr>
            <w:tcW w:w="540" w:type="dxa"/>
            <w:vMerge/>
            <w:vAlign w:val="center"/>
          </w:tcPr>
          <w:p w:rsidR="005120EC" w:rsidRDefault="005120EC">
            <w:pPr>
              <w:spacing w:line="320" w:lineRule="exact"/>
              <w:jc w:val="center"/>
              <w:rPr>
                <w:rFonts w:ascii="宋体" w:hAnsi="宋体"/>
                <w:b/>
                <w:color w:val="000000" w:themeColor="text1"/>
                <w:sz w:val="20"/>
                <w:szCs w:val="20"/>
              </w:rPr>
            </w:pPr>
          </w:p>
        </w:tc>
        <w:tc>
          <w:tcPr>
            <w:tcW w:w="1297" w:type="dxa"/>
          </w:tcPr>
          <w:p w:rsidR="005120EC" w:rsidRDefault="005120EC">
            <w:pPr>
              <w:spacing w:line="320" w:lineRule="exact"/>
              <w:rPr>
                <w:rFonts w:ascii="宋体" w:hAnsi="宋体"/>
                <w:b/>
                <w:color w:val="000000" w:themeColor="text1"/>
                <w:sz w:val="20"/>
                <w:szCs w:val="20"/>
              </w:rPr>
            </w:pPr>
          </w:p>
        </w:tc>
      </w:tr>
      <w:tr w:rsidR="00F01A2D">
        <w:trPr>
          <w:trHeight w:val="237"/>
          <w:jc w:val="center"/>
        </w:trPr>
        <w:tc>
          <w:tcPr>
            <w:tcW w:w="1919" w:type="dxa"/>
            <w:vAlign w:val="center"/>
          </w:tcPr>
          <w:p w:rsidR="005120EC" w:rsidRDefault="005120E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5120EC" w:rsidRDefault="005120EC">
            <w:pPr>
              <w:spacing w:line="320" w:lineRule="exact"/>
              <w:rPr>
                <w:rFonts w:ascii="宋体" w:hAnsi="宋体"/>
                <w:b/>
                <w:color w:val="000000" w:themeColor="text1"/>
                <w:sz w:val="20"/>
                <w:szCs w:val="20"/>
              </w:rPr>
            </w:pPr>
          </w:p>
        </w:tc>
        <w:tc>
          <w:tcPr>
            <w:tcW w:w="540" w:type="dxa"/>
            <w:vMerge/>
            <w:vAlign w:val="center"/>
          </w:tcPr>
          <w:p w:rsidR="005120EC" w:rsidRDefault="005120EC">
            <w:pPr>
              <w:spacing w:line="320" w:lineRule="exact"/>
              <w:jc w:val="center"/>
              <w:rPr>
                <w:rFonts w:ascii="宋体" w:hAnsi="宋体"/>
                <w:b/>
                <w:color w:val="000000" w:themeColor="text1"/>
                <w:sz w:val="20"/>
                <w:szCs w:val="20"/>
              </w:rPr>
            </w:pPr>
          </w:p>
        </w:tc>
        <w:tc>
          <w:tcPr>
            <w:tcW w:w="1297" w:type="dxa"/>
          </w:tcPr>
          <w:p w:rsidR="005120EC" w:rsidRDefault="005120EC">
            <w:pPr>
              <w:spacing w:line="320" w:lineRule="exact"/>
              <w:rPr>
                <w:rFonts w:ascii="宋体" w:hAnsi="宋体"/>
                <w:b/>
                <w:color w:val="000000" w:themeColor="text1"/>
                <w:sz w:val="20"/>
                <w:szCs w:val="20"/>
              </w:rPr>
            </w:pPr>
          </w:p>
        </w:tc>
      </w:tr>
      <w:tr w:rsidR="00F01A2D">
        <w:trPr>
          <w:trHeight w:val="247"/>
          <w:jc w:val="center"/>
        </w:trPr>
        <w:tc>
          <w:tcPr>
            <w:tcW w:w="1919" w:type="dxa"/>
            <w:vAlign w:val="center"/>
          </w:tcPr>
          <w:p w:rsidR="005120EC" w:rsidRDefault="005120EC">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5120EC" w:rsidRDefault="005120EC">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刘金瑞</w:t>
            </w:r>
            <w:bookmarkEnd w:id="11"/>
          </w:p>
        </w:tc>
        <w:tc>
          <w:tcPr>
            <w:tcW w:w="1362" w:type="dxa"/>
            <w:gridSpan w:val="2"/>
            <w:vAlign w:val="center"/>
          </w:tcPr>
          <w:p w:rsidR="005120EC" w:rsidRDefault="005120E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5120EC" w:rsidRDefault="005120EC">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13869243257</w:t>
            </w:r>
            <w:bookmarkEnd w:id="12"/>
          </w:p>
        </w:tc>
        <w:tc>
          <w:tcPr>
            <w:tcW w:w="965" w:type="dxa"/>
            <w:gridSpan w:val="3"/>
            <w:vAlign w:val="center"/>
          </w:tcPr>
          <w:p w:rsidR="005120EC" w:rsidRDefault="005120EC">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5120EC" w:rsidRDefault="005120EC">
            <w:pPr>
              <w:spacing w:line="320" w:lineRule="exact"/>
              <w:jc w:val="center"/>
              <w:rPr>
                <w:rFonts w:ascii="宋体" w:hAnsi="宋体"/>
                <w:b/>
                <w:color w:val="000000" w:themeColor="text1"/>
                <w:sz w:val="20"/>
                <w:szCs w:val="20"/>
              </w:rPr>
            </w:pPr>
            <w:bookmarkStart w:id="13" w:name="联系人传真"/>
            <w:bookmarkEnd w:id="13"/>
          </w:p>
        </w:tc>
      </w:tr>
      <w:tr w:rsidR="00F01A2D">
        <w:trPr>
          <w:jc w:val="center"/>
        </w:trPr>
        <w:tc>
          <w:tcPr>
            <w:tcW w:w="1919" w:type="dxa"/>
            <w:vAlign w:val="center"/>
          </w:tcPr>
          <w:p w:rsidR="005120EC" w:rsidRDefault="005120EC">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5120EC" w:rsidRDefault="005120EC">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郭晓霞</w:t>
            </w:r>
            <w:bookmarkEnd w:id="14"/>
          </w:p>
        </w:tc>
        <w:tc>
          <w:tcPr>
            <w:tcW w:w="1362" w:type="dxa"/>
            <w:gridSpan w:val="2"/>
            <w:vAlign w:val="center"/>
          </w:tcPr>
          <w:p w:rsidR="005120EC" w:rsidRDefault="005120E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5120EC" w:rsidRDefault="00DF2B8D">
            <w:pPr>
              <w:spacing w:line="320" w:lineRule="exact"/>
              <w:rPr>
                <w:rFonts w:ascii="宋体" w:hAnsi="宋体"/>
                <w:b/>
                <w:color w:val="000000" w:themeColor="text1"/>
                <w:spacing w:val="-20"/>
                <w:sz w:val="20"/>
                <w:szCs w:val="20"/>
              </w:rPr>
            </w:pPr>
            <w:bookmarkStart w:id="15" w:name="最高管理者"/>
            <w:bookmarkEnd w:id="15"/>
            <w:r>
              <w:rPr>
                <w:rFonts w:ascii="宋体" w:hAnsi="宋体" w:hint="eastAsia"/>
                <w:b/>
                <w:color w:val="000000" w:themeColor="text1"/>
                <w:spacing w:val="-20"/>
                <w:sz w:val="20"/>
                <w:szCs w:val="20"/>
              </w:rPr>
              <w:t>刘金瑞</w:t>
            </w:r>
          </w:p>
        </w:tc>
        <w:tc>
          <w:tcPr>
            <w:tcW w:w="1440" w:type="dxa"/>
            <w:gridSpan w:val="5"/>
            <w:vAlign w:val="center"/>
          </w:tcPr>
          <w:p w:rsidR="005120EC" w:rsidRDefault="005120EC">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5120EC" w:rsidRDefault="005120EC">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郭晓霞</w:t>
            </w:r>
            <w:bookmarkEnd w:id="16"/>
          </w:p>
        </w:tc>
      </w:tr>
      <w:tr w:rsidR="00F01A2D">
        <w:trPr>
          <w:trHeight w:val="1050"/>
          <w:jc w:val="center"/>
        </w:trPr>
        <w:tc>
          <w:tcPr>
            <w:tcW w:w="1919" w:type="dxa"/>
            <w:vAlign w:val="center"/>
          </w:tcPr>
          <w:p w:rsidR="005120EC" w:rsidRDefault="005120E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5120EC" w:rsidRDefault="005120E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5120EC" w:rsidRDefault="005120EC">
            <w:pPr>
              <w:spacing w:line="320" w:lineRule="exact"/>
              <w:jc w:val="center"/>
              <w:rPr>
                <w:rFonts w:ascii="宋体" w:hAnsi="宋体"/>
                <w:b/>
                <w:color w:val="000000" w:themeColor="text1"/>
                <w:sz w:val="20"/>
                <w:szCs w:val="20"/>
              </w:rPr>
            </w:pPr>
          </w:p>
        </w:tc>
        <w:tc>
          <w:tcPr>
            <w:tcW w:w="7957" w:type="dxa"/>
            <w:gridSpan w:val="14"/>
          </w:tcPr>
          <w:p w:rsidR="005120EC" w:rsidRDefault="00C32153">
            <w:pPr>
              <w:spacing w:line="320" w:lineRule="exact"/>
              <w:rPr>
                <w:rFonts w:ascii="宋体" w:hAnsi="宋体"/>
                <w:b/>
                <w:color w:val="000000" w:themeColor="text1"/>
                <w:sz w:val="20"/>
                <w:szCs w:val="20"/>
                <w:u w:val="single"/>
              </w:rPr>
            </w:pPr>
            <w:r>
              <w:rPr>
                <w:rFonts w:hint="eastAsia"/>
              </w:rPr>
              <w:t>数控</w:t>
            </w:r>
            <w:r w:rsidRPr="008F504F">
              <w:rPr>
                <w:rFonts w:hint="eastAsia"/>
              </w:rPr>
              <w:t>机</w:t>
            </w:r>
            <w:r w:rsidRPr="00CB38DC">
              <w:rPr>
                <w:rFonts w:hint="eastAsia"/>
              </w:rPr>
              <w:t>床附件、链条、输送机械装置及工业机械防护罩的生产</w:t>
            </w:r>
          </w:p>
        </w:tc>
      </w:tr>
      <w:tr w:rsidR="00F01A2D">
        <w:trPr>
          <w:trHeight w:val="606"/>
          <w:jc w:val="center"/>
        </w:trPr>
        <w:tc>
          <w:tcPr>
            <w:tcW w:w="1919" w:type="dxa"/>
            <w:vAlign w:val="center"/>
          </w:tcPr>
          <w:p w:rsidR="005120EC" w:rsidRDefault="005120E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5120EC" w:rsidRDefault="005120EC">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18.01.05;18.02.02;18.04.02</w:t>
            </w:r>
            <w:bookmarkEnd w:id="17"/>
          </w:p>
        </w:tc>
        <w:tc>
          <w:tcPr>
            <w:tcW w:w="2127" w:type="dxa"/>
            <w:gridSpan w:val="7"/>
            <w:vAlign w:val="center"/>
          </w:tcPr>
          <w:p w:rsidR="005120EC" w:rsidRDefault="005120EC">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5120EC" w:rsidRDefault="005120EC" w:rsidP="00DF2B8D">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DF2B8D">
              <w:rPr>
                <w:rFonts w:ascii="宋体" w:hAnsi="宋体" w:hint="eastAsia"/>
                <w:b/>
                <w:color w:val="000000" w:themeColor="text1"/>
                <w:sz w:val="20"/>
                <w:szCs w:val="20"/>
              </w:rPr>
              <w:sym w:font="Wingdings 2" w:char="F0A2"/>
            </w:r>
            <w:r>
              <w:rPr>
                <w:rFonts w:ascii="宋体" w:hAnsi="宋体" w:hint="eastAsia"/>
                <w:b/>
                <w:color w:val="000000" w:themeColor="text1"/>
                <w:sz w:val="20"/>
                <w:szCs w:val="20"/>
              </w:rPr>
              <w:t>否</w:t>
            </w:r>
          </w:p>
        </w:tc>
      </w:tr>
      <w:tr w:rsidR="00F01A2D">
        <w:trPr>
          <w:trHeight w:val="564"/>
          <w:jc w:val="center"/>
        </w:trPr>
        <w:tc>
          <w:tcPr>
            <w:tcW w:w="1919" w:type="dxa"/>
            <w:vAlign w:val="center"/>
          </w:tcPr>
          <w:p w:rsidR="005120EC" w:rsidRDefault="005120EC">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5120EC" w:rsidRDefault="005120EC">
            <w:pPr>
              <w:jc w:val="center"/>
              <w:rPr>
                <w:rFonts w:ascii="宋体" w:hAnsi="宋体"/>
                <w:b/>
                <w:color w:val="000000" w:themeColor="text1"/>
                <w:sz w:val="20"/>
                <w:szCs w:val="20"/>
              </w:rPr>
            </w:pPr>
            <w:bookmarkStart w:id="18" w:name="体系运行时间"/>
            <w:bookmarkStart w:id="19" w:name="_GoBack"/>
            <w:r>
              <w:rPr>
                <w:rFonts w:ascii="宋体" w:hAnsi="宋体"/>
                <w:b/>
                <w:color w:val="000000" w:themeColor="text1"/>
                <w:sz w:val="20"/>
                <w:szCs w:val="20"/>
              </w:rPr>
              <w:t>2019-09-13 0:00:00</w:t>
            </w:r>
            <w:bookmarkEnd w:id="18"/>
            <w:bookmarkEnd w:id="19"/>
          </w:p>
        </w:tc>
        <w:tc>
          <w:tcPr>
            <w:tcW w:w="2403" w:type="dxa"/>
            <w:gridSpan w:val="6"/>
            <w:vAlign w:val="center"/>
          </w:tcPr>
          <w:p w:rsidR="005120EC" w:rsidRDefault="005120EC">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5120EC" w:rsidRDefault="00DF2B8D">
            <w:pPr>
              <w:rPr>
                <w:rFonts w:ascii="宋体" w:hAnsi="宋体"/>
                <w:b/>
                <w:color w:val="000000" w:themeColor="text1"/>
                <w:sz w:val="20"/>
                <w:szCs w:val="20"/>
              </w:rPr>
            </w:pPr>
            <w:r>
              <w:rPr>
                <w:rFonts w:ascii="宋体" w:hAnsi="宋体"/>
                <w:b/>
                <w:color w:val="000000" w:themeColor="text1"/>
                <w:sz w:val="20"/>
                <w:szCs w:val="20"/>
              </w:rPr>
              <w:t>2020.4.2</w:t>
            </w:r>
          </w:p>
        </w:tc>
      </w:tr>
      <w:tr w:rsidR="00F01A2D">
        <w:trPr>
          <w:cantSplit/>
          <w:jc w:val="center"/>
        </w:trPr>
        <w:tc>
          <w:tcPr>
            <w:tcW w:w="1919" w:type="dxa"/>
            <w:vAlign w:val="center"/>
          </w:tcPr>
          <w:p w:rsidR="005120EC" w:rsidRDefault="005120EC">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5120EC" w:rsidRDefault="005120EC">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5120EC" w:rsidRDefault="005120EC">
            <w:pPr>
              <w:widowControl/>
              <w:jc w:val="left"/>
              <w:rPr>
                <w:rFonts w:ascii="宋体" w:hAnsi="宋体"/>
                <w:b/>
                <w:color w:val="000000" w:themeColor="text1"/>
                <w:spacing w:val="-20"/>
                <w:sz w:val="20"/>
                <w:szCs w:val="20"/>
              </w:rPr>
            </w:pPr>
          </w:p>
          <w:p w:rsidR="005120EC" w:rsidRDefault="005120EC">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5120EC" w:rsidRDefault="005120EC">
            <w:pPr>
              <w:rPr>
                <w:rFonts w:ascii="宋体" w:hAnsi="宋体"/>
                <w:b/>
                <w:color w:val="000000" w:themeColor="text1"/>
                <w:sz w:val="20"/>
                <w:szCs w:val="20"/>
              </w:rPr>
            </w:pPr>
          </w:p>
        </w:tc>
      </w:tr>
      <w:tr w:rsidR="00F01A2D">
        <w:trPr>
          <w:cantSplit/>
          <w:jc w:val="center"/>
        </w:trPr>
        <w:tc>
          <w:tcPr>
            <w:tcW w:w="1919" w:type="dxa"/>
            <w:vAlign w:val="center"/>
          </w:tcPr>
          <w:p w:rsidR="005120EC" w:rsidRDefault="005120EC">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5120EC" w:rsidRDefault="005120EC">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5120EC" w:rsidRDefault="00DF2B8D">
            <w:pPr>
              <w:widowControl/>
              <w:jc w:val="left"/>
              <w:rPr>
                <w:rFonts w:ascii="宋体" w:hAnsi="宋体"/>
                <w:b/>
                <w:color w:val="000000" w:themeColor="text1"/>
                <w:sz w:val="20"/>
                <w:szCs w:val="20"/>
              </w:rPr>
            </w:pPr>
            <w:r>
              <w:rPr>
                <w:rFonts w:ascii="宋体" w:hAnsi="宋体" w:hint="eastAsia"/>
                <w:b/>
                <w:color w:val="000000" w:themeColor="text1"/>
                <w:sz w:val="20"/>
                <w:szCs w:val="20"/>
              </w:rPr>
              <w:t>无</w:t>
            </w:r>
          </w:p>
        </w:tc>
      </w:tr>
    </w:tbl>
    <w:p w:rsidR="005120EC" w:rsidRDefault="005120EC" w:rsidP="00DF2B8D">
      <w:pPr>
        <w:snapToGrid w:val="0"/>
        <w:spacing w:afterLines="30"/>
        <w:jc w:val="center"/>
        <w:rPr>
          <w:rFonts w:ascii="楷体" w:eastAsia="楷体" w:hAnsi="楷体"/>
          <w:b/>
          <w:color w:val="000000" w:themeColor="text1"/>
          <w:sz w:val="28"/>
          <w:szCs w:val="28"/>
        </w:rPr>
      </w:pPr>
    </w:p>
    <w:p w:rsidR="005120EC" w:rsidRDefault="005120EC" w:rsidP="00DF2B8D">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5120EC" w:rsidRDefault="005120EC" w:rsidP="00DF2B8D">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5120EC" w:rsidRDefault="005120EC" w:rsidP="00DF2B8D">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1985"/>
        <w:gridCol w:w="7938"/>
      </w:tblGrid>
      <w:tr w:rsidR="00F01A2D" w:rsidTr="00DF2B8D">
        <w:tc>
          <w:tcPr>
            <w:tcW w:w="1985" w:type="dxa"/>
          </w:tcPr>
          <w:p w:rsidR="005120EC" w:rsidRDefault="005120EC">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7938" w:type="dxa"/>
          </w:tcPr>
          <w:p w:rsidR="005120EC" w:rsidRDefault="005120EC">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F01A2D" w:rsidTr="00DF2B8D">
        <w:tc>
          <w:tcPr>
            <w:tcW w:w="1985" w:type="dxa"/>
          </w:tcPr>
          <w:p w:rsidR="005120EC" w:rsidRDefault="00DF2B8D">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7938" w:type="dxa"/>
          </w:tcPr>
          <w:p w:rsidR="005120EC" w:rsidRDefault="00DF2B8D">
            <w:pPr>
              <w:jc w:val="center"/>
              <w:rPr>
                <w:rFonts w:ascii="宋体" w:hAnsi="宋体"/>
                <w:b/>
                <w:color w:val="000000" w:themeColor="text1"/>
                <w:spacing w:val="-20"/>
                <w:sz w:val="20"/>
                <w:szCs w:val="20"/>
                <w:u w:val="single"/>
              </w:rPr>
            </w:pPr>
            <w:r>
              <w:rPr>
                <w:rFonts w:ascii="宋体" w:hAnsi="宋体"/>
                <w:b/>
                <w:bCs/>
                <w:szCs w:val="21"/>
              </w:rPr>
              <w:t>4.1/4.2/4.3/4.4/5.1/5.2/5.3/6.1/6.2/6.3/7.1.1/9.1.1/9.2/9.3/10.1/10.3</w:t>
            </w:r>
          </w:p>
        </w:tc>
      </w:tr>
      <w:tr w:rsidR="00F01A2D" w:rsidTr="00DF2B8D">
        <w:tc>
          <w:tcPr>
            <w:tcW w:w="1985" w:type="dxa"/>
          </w:tcPr>
          <w:p w:rsidR="005120EC" w:rsidRDefault="00DF2B8D">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7938" w:type="dxa"/>
          </w:tcPr>
          <w:p w:rsidR="005120EC" w:rsidRDefault="00DF2B8D">
            <w:pPr>
              <w:jc w:val="center"/>
              <w:rPr>
                <w:rFonts w:ascii="宋体" w:hAnsi="宋体"/>
                <w:b/>
                <w:color w:val="000000" w:themeColor="text1"/>
                <w:spacing w:val="-20"/>
                <w:sz w:val="20"/>
                <w:szCs w:val="20"/>
                <w:u w:val="single"/>
              </w:rPr>
            </w:pPr>
            <w:r w:rsidRPr="009E6869">
              <w:rPr>
                <w:rFonts w:ascii="宋体" w:hAnsi="宋体"/>
                <w:b/>
                <w:bCs/>
                <w:szCs w:val="21"/>
              </w:rPr>
              <w:t>5.3/6.2/7.1.2</w:t>
            </w:r>
            <w:r>
              <w:rPr>
                <w:rFonts w:ascii="宋体" w:hAnsi="宋体"/>
                <w:b/>
                <w:bCs/>
                <w:szCs w:val="21"/>
              </w:rPr>
              <w:t>/9.</w:t>
            </w:r>
            <w:r w:rsidRPr="009E6869">
              <w:rPr>
                <w:rFonts w:ascii="宋体" w:hAnsi="宋体"/>
                <w:b/>
                <w:bCs/>
                <w:szCs w:val="21"/>
              </w:rPr>
              <w:t>1.3/9.</w:t>
            </w:r>
            <w:r>
              <w:rPr>
                <w:rFonts w:ascii="宋体" w:hAnsi="宋体"/>
                <w:b/>
                <w:bCs/>
                <w:szCs w:val="21"/>
              </w:rPr>
              <w:t>2</w:t>
            </w:r>
          </w:p>
        </w:tc>
      </w:tr>
      <w:tr w:rsidR="00F01A2D" w:rsidTr="00DF2B8D">
        <w:tc>
          <w:tcPr>
            <w:tcW w:w="1985" w:type="dxa"/>
          </w:tcPr>
          <w:p w:rsidR="005120EC" w:rsidRDefault="00DF2B8D">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7938" w:type="dxa"/>
          </w:tcPr>
          <w:p w:rsidR="005120EC" w:rsidRDefault="00DF2B8D">
            <w:pPr>
              <w:jc w:val="center"/>
              <w:rPr>
                <w:rFonts w:ascii="宋体" w:hAnsi="宋体"/>
                <w:b/>
                <w:color w:val="000000" w:themeColor="text1"/>
                <w:spacing w:val="-20"/>
                <w:sz w:val="20"/>
                <w:szCs w:val="20"/>
                <w:u w:val="single"/>
              </w:rPr>
            </w:pPr>
            <w:r w:rsidRPr="009E6869">
              <w:rPr>
                <w:rFonts w:ascii="宋体" w:hAnsi="宋体"/>
                <w:b/>
                <w:bCs/>
                <w:szCs w:val="21"/>
              </w:rPr>
              <w:t>5.3/6.2/8.2/8.4</w:t>
            </w:r>
            <w:r>
              <w:rPr>
                <w:rFonts w:ascii="宋体" w:hAnsi="宋体" w:hint="eastAsia"/>
                <w:b/>
                <w:bCs/>
                <w:szCs w:val="21"/>
              </w:rPr>
              <w:t xml:space="preserve"> </w:t>
            </w:r>
            <w:r w:rsidRPr="009E6869">
              <w:rPr>
                <w:rFonts w:ascii="宋体" w:hAnsi="宋体"/>
                <w:b/>
                <w:bCs/>
                <w:szCs w:val="21"/>
              </w:rPr>
              <w:t>/9.1.2</w:t>
            </w:r>
          </w:p>
        </w:tc>
      </w:tr>
      <w:tr w:rsidR="00F01A2D" w:rsidTr="00DF2B8D">
        <w:tc>
          <w:tcPr>
            <w:tcW w:w="1985" w:type="dxa"/>
          </w:tcPr>
          <w:p w:rsidR="005120EC" w:rsidRDefault="00DF2B8D">
            <w:pPr>
              <w:jc w:val="center"/>
              <w:rPr>
                <w:rFonts w:ascii="宋体" w:hAnsi="宋体"/>
                <w:b/>
                <w:color w:val="000000" w:themeColor="text1"/>
                <w:sz w:val="20"/>
                <w:szCs w:val="20"/>
              </w:rPr>
            </w:pPr>
            <w:r>
              <w:rPr>
                <w:rFonts w:ascii="宋体" w:hAnsi="宋体" w:hint="eastAsia"/>
                <w:b/>
                <w:color w:val="000000" w:themeColor="text1"/>
                <w:sz w:val="20"/>
                <w:szCs w:val="20"/>
              </w:rPr>
              <w:t>生产部</w:t>
            </w:r>
          </w:p>
        </w:tc>
        <w:tc>
          <w:tcPr>
            <w:tcW w:w="7938" w:type="dxa"/>
          </w:tcPr>
          <w:p w:rsidR="005120EC" w:rsidRDefault="00DF2B8D">
            <w:pPr>
              <w:jc w:val="center"/>
              <w:rPr>
                <w:rFonts w:ascii="宋体" w:hAnsi="宋体"/>
                <w:b/>
                <w:color w:val="000000" w:themeColor="text1"/>
                <w:spacing w:val="-20"/>
                <w:sz w:val="20"/>
                <w:szCs w:val="20"/>
                <w:u w:val="single"/>
              </w:rPr>
            </w:pPr>
            <w:r>
              <w:rPr>
                <w:rFonts w:ascii="宋体" w:hAnsi="宋体"/>
                <w:b/>
                <w:bCs/>
                <w:szCs w:val="21"/>
              </w:rPr>
              <w:t>5.3/6.2/7.1.3/7.1.4/8.1</w:t>
            </w:r>
            <w:r w:rsidRPr="009E6869">
              <w:rPr>
                <w:rFonts w:ascii="宋体" w:hAnsi="宋体"/>
                <w:b/>
                <w:bCs/>
                <w:szCs w:val="21"/>
              </w:rPr>
              <w:t>/8.5.1</w:t>
            </w:r>
          </w:p>
        </w:tc>
      </w:tr>
      <w:tr w:rsidR="00F01A2D" w:rsidTr="00DF2B8D">
        <w:tc>
          <w:tcPr>
            <w:tcW w:w="1985" w:type="dxa"/>
          </w:tcPr>
          <w:p w:rsidR="005120EC" w:rsidRDefault="00DF2B8D" w:rsidP="00DF2B8D">
            <w:pPr>
              <w:ind w:firstLineChars="245" w:firstLine="517"/>
              <w:rPr>
                <w:rFonts w:ascii="宋体" w:hAnsi="宋体"/>
                <w:b/>
                <w:color w:val="000000" w:themeColor="text1"/>
                <w:szCs w:val="21"/>
              </w:rPr>
            </w:pPr>
            <w:r>
              <w:rPr>
                <w:rFonts w:ascii="宋体" w:hAnsi="宋体" w:hint="eastAsia"/>
                <w:b/>
                <w:color w:val="000000" w:themeColor="text1"/>
                <w:szCs w:val="21"/>
              </w:rPr>
              <w:t>品管部</w:t>
            </w:r>
          </w:p>
        </w:tc>
        <w:tc>
          <w:tcPr>
            <w:tcW w:w="7938" w:type="dxa"/>
          </w:tcPr>
          <w:p w:rsidR="005120EC" w:rsidRDefault="00DF2B8D">
            <w:pPr>
              <w:rPr>
                <w:rFonts w:ascii="宋体" w:hAnsi="宋体"/>
                <w:b/>
                <w:color w:val="000000" w:themeColor="text1"/>
                <w:spacing w:val="-20"/>
                <w:szCs w:val="21"/>
                <w:u w:val="single"/>
              </w:rPr>
            </w:pPr>
            <w:r w:rsidRPr="009E6869">
              <w:rPr>
                <w:rFonts w:ascii="宋体" w:hAnsi="宋体"/>
                <w:b/>
                <w:bCs/>
                <w:szCs w:val="21"/>
              </w:rPr>
              <w:t>5.3/6.2/7.1.5/8.6/8.7 /10.2</w:t>
            </w:r>
          </w:p>
        </w:tc>
      </w:tr>
    </w:tbl>
    <w:p w:rsidR="005120EC" w:rsidRDefault="005120EC" w:rsidP="00DF2B8D">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5120EC" w:rsidRDefault="005120EC" w:rsidP="00DF2B8D">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F01A2D">
        <w:tc>
          <w:tcPr>
            <w:tcW w:w="3119" w:type="dxa"/>
          </w:tcPr>
          <w:p w:rsidR="005120EC" w:rsidRDefault="005120EC">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5120EC" w:rsidRDefault="005120EC">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5120EC" w:rsidRDefault="005120EC">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bl>
    <w:p w:rsidR="005120EC" w:rsidRDefault="005120EC" w:rsidP="00DF2B8D">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5120EC" w:rsidRDefault="005120EC" w:rsidP="00DF2B8D">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1672"/>
        <w:gridCol w:w="1134"/>
        <w:gridCol w:w="709"/>
        <w:gridCol w:w="6520"/>
      </w:tblGrid>
      <w:tr w:rsidR="00F01A2D" w:rsidTr="00EB74A2">
        <w:tc>
          <w:tcPr>
            <w:tcW w:w="1672" w:type="dxa"/>
          </w:tcPr>
          <w:p w:rsidR="005120EC" w:rsidRDefault="005120EC">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5120EC" w:rsidRDefault="005120EC">
            <w:pPr>
              <w:rPr>
                <w:b/>
                <w:color w:val="000000" w:themeColor="text1"/>
                <w:sz w:val="20"/>
                <w:szCs w:val="20"/>
              </w:rPr>
            </w:pPr>
            <w:r>
              <w:rPr>
                <w:rFonts w:hint="eastAsia"/>
                <w:b/>
                <w:color w:val="000000" w:themeColor="text1"/>
                <w:sz w:val="20"/>
                <w:szCs w:val="20"/>
              </w:rPr>
              <w:t>服务名称</w:t>
            </w:r>
          </w:p>
        </w:tc>
        <w:tc>
          <w:tcPr>
            <w:tcW w:w="1134" w:type="dxa"/>
          </w:tcPr>
          <w:p w:rsidR="005120EC" w:rsidRDefault="005120EC">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5120EC" w:rsidRDefault="005120EC">
            <w:pPr>
              <w:rPr>
                <w:b/>
                <w:color w:val="000000" w:themeColor="text1"/>
                <w:sz w:val="20"/>
                <w:szCs w:val="20"/>
              </w:rPr>
            </w:pPr>
            <w:r>
              <w:rPr>
                <w:rFonts w:hint="eastAsia"/>
                <w:b/>
                <w:color w:val="000000" w:themeColor="text1"/>
                <w:sz w:val="20"/>
                <w:szCs w:val="20"/>
              </w:rPr>
              <w:t>服务类型</w:t>
            </w:r>
          </w:p>
        </w:tc>
        <w:tc>
          <w:tcPr>
            <w:tcW w:w="709" w:type="dxa"/>
          </w:tcPr>
          <w:p w:rsidR="005120EC" w:rsidRDefault="005120EC">
            <w:pPr>
              <w:rPr>
                <w:b/>
                <w:color w:val="000000" w:themeColor="text1"/>
                <w:sz w:val="20"/>
                <w:szCs w:val="20"/>
              </w:rPr>
            </w:pPr>
            <w:r>
              <w:rPr>
                <w:rFonts w:hint="eastAsia"/>
                <w:b/>
                <w:color w:val="000000" w:themeColor="text1"/>
                <w:sz w:val="20"/>
                <w:szCs w:val="20"/>
              </w:rPr>
              <w:t>规格</w:t>
            </w:r>
          </w:p>
        </w:tc>
        <w:tc>
          <w:tcPr>
            <w:tcW w:w="6520" w:type="dxa"/>
          </w:tcPr>
          <w:p w:rsidR="005120EC" w:rsidRDefault="005120EC">
            <w:pPr>
              <w:rPr>
                <w:b/>
                <w:color w:val="000000" w:themeColor="text1"/>
                <w:sz w:val="20"/>
                <w:szCs w:val="20"/>
              </w:rPr>
            </w:pPr>
            <w:r>
              <w:rPr>
                <w:rFonts w:hint="eastAsia"/>
                <w:b/>
                <w:color w:val="000000" w:themeColor="text1"/>
                <w:sz w:val="20"/>
                <w:szCs w:val="20"/>
              </w:rPr>
              <w:t>执行标准</w:t>
            </w:r>
          </w:p>
        </w:tc>
      </w:tr>
      <w:tr w:rsidR="00F01A2D" w:rsidTr="00EB74A2">
        <w:trPr>
          <w:trHeight w:val="460"/>
        </w:trPr>
        <w:tc>
          <w:tcPr>
            <w:tcW w:w="1672" w:type="dxa"/>
          </w:tcPr>
          <w:p w:rsidR="005120EC" w:rsidRPr="00EB74A2" w:rsidRDefault="00EB74A2">
            <w:pPr>
              <w:rPr>
                <w:rFonts w:asciiTheme="minorEastAsia" w:eastAsiaTheme="minorEastAsia" w:hAnsiTheme="minorEastAsia"/>
                <w:color w:val="000000" w:themeColor="text1"/>
                <w:szCs w:val="21"/>
              </w:rPr>
            </w:pPr>
            <w:r w:rsidRPr="00EB74A2">
              <w:rPr>
                <w:rFonts w:ascii="宋体" w:hAnsi="宋体" w:hint="eastAsia"/>
                <w:szCs w:val="21"/>
              </w:rPr>
              <w:t>数控机床附件、链条、输送机械装置及工业机械防护罩的生产</w:t>
            </w:r>
          </w:p>
        </w:tc>
        <w:tc>
          <w:tcPr>
            <w:tcW w:w="1134" w:type="dxa"/>
          </w:tcPr>
          <w:p w:rsidR="005120EC" w:rsidRPr="00EB74A2" w:rsidRDefault="00C32153">
            <w:pPr>
              <w:rPr>
                <w:rFonts w:asciiTheme="minorEastAsia" w:eastAsiaTheme="minorEastAsia" w:hAnsiTheme="minorEastAsia"/>
                <w:color w:val="000000" w:themeColor="text1"/>
                <w:szCs w:val="21"/>
              </w:rPr>
            </w:pPr>
            <w:r w:rsidRPr="00EB74A2">
              <w:rPr>
                <w:rFonts w:asciiTheme="minorEastAsia" w:eastAsiaTheme="minorEastAsia" w:hAnsiTheme="minorEastAsia" w:hint="eastAsia"/>
                <w:color w:val="000000" w:themeColor="text1"/>
                <w:szCs w:val="21"/>
              </w:rPr>
              <w:t>多种</w:t>
            </w:r>
          </w:p>
        </w:tc>
        <w:tc>
          <w:tcPr>
            <w:tcW w:w="709" w:type="dxa"/>
          </w:tcPr>
          <w:p w:rsidR="005120EC" w:rsidRPr="00EB74A2" w:rsidRDefault="00C32153">
            <w:pPr>
              <w:rPr>
                <w:rFonts w:asciiTheme="minorEastAsia" w:eastAsiaTheme="minorEastAsia" w:hAnsiTheme="minorEastAsia"/>
                <w:color w:val="000000" w:themeColor="text1"/>
                <w:szCs w:val="21"/>
              </w:rPr>
            </w:pPr>
            <w:r w:rsidRPr="00EB74A2">
              <w:rPr>
                <w:rFonts w:asciiTheme="minorEastAsia" w:eastAsiaTheme="minorEastAsia" w:hAnsiTheme="minorEastAsia" w:hint="eastAsia"/>
                <w:color w:val="000000" w:themeColor="text1"/>
                <w:szCs w:val="21"/>
              </w:rPr>
              <w:t>多种</w:t>
            </w:r>
          </w:p>
        </w:tc>
        <w:tc>
          <w:tcPr>
            <w:tcW w:w="6520" w:type="dxa"/>
          </w:tcPr>
          <w:p w:rsidR="005120EC" w:rsidRPr="00EB74A2" w:rsidRDefault="00EB74A2">
            <w:pPr>
              <w:rPr>
                <w:rFonts w:asciiTheme="minorEastAsia" w:eastAsiaTheme="minorEastAsia" w:hAnsiTheme="minorEastAsia" w:cs="宋体"/>
                <w:kern w:val="0"/>
                <w:szCs w:val="21"/>
              </w:rPr>
            </w:pPr>
            <w:r w:rsidRPr="00EB74A2">
              <w:rPr>
                <w:rFonts w:asciiTheme="minorEastAsia" w:eastAsiaTheme="minorEastAsia" w:hAnsiTheme="minorEastAsia" w:cs="宋体" w:hint="eastAsia"/>
                <w:kern w:val="0"/>
                <w:szCs w:val="21"/>
              </w:rPr>
              <w:t>根据客户提供的图纸和</w:t>
            </w:r>
            <w:r w:rsidRPr="00EB74A2">
              <w:rPr>
                <w:rFonts w:asciiTheme="minorEastAsia" w:eastAsiaTheme="minorEastAsia" w:hAnsiTheme="minorEastAsia" w:hint="eastAsia"/>
                <w:szCs w:val="21"/>
              </w:rPr>
              <w:t>《机械加工通用技术规范》、《机械加工通用检验规范》、GB/T8196-2018《机械安全防护装置固定式和活动式防护装置的设计与制造一般要求》、JB/T6367-1992：《保护拖链　形式尺寸》、GB/T</w:t>
            </w:r>
            <w:r w:rsidRPr="00EB74A2">
              <w:rPr>
                <w:rFonts w:asciiTheme="minorEastAsia" w:eastAsiaTheme="minorEastAsia" w:hAnsiTheme="minorEastAsia" w:cs="宋体" w:hint="eastAsia"/>
                <w:szCs w:val="21"/>
              </w:rPr>
              <w:t> </w:t>
            </w:r>
            <w:r w:rsidRPr="00EB74A2">
              <w:rPr>
                <w:rFonts w:asciiTheme="minorEastAsia" w:eastAsiaTheme="minorEastAsia" w:hAnsiTheme="minorEastAsia" w:hint="eastAsia"/>
                <w:szCs w:val="21"/>
              </w:rPr>
              <w:t>4140-2003：《输送用平顶链和链轮》、GB/T</w:t>
            </w:r>
            <w:r w:rsidRPr="00EB74A2">
              <w:rPr>
                <w:rFonts w:asciiTheme="minorEastAsia" w:eastAsiaTheme="minorEastAsia" w:hAnsiTheme="minorEastAsia" w:cs="宋体" w:hint="eastAsia"/>
                <w:szCs w:val="21"/>
              </w:rPr>
              <w:t> </w:t>
            </w:r>
            <w:r w:rsidRPr="00EB74A2">
              <w:rPr>
                <w:rFonts w:asciiTheme="minorEastAsia" w:eastAsiaTheme="minorEastAsia" w:hAnsiTheme="minorEastAsia" w:hint="eastAsia"/>
                <w:szCs w:val="21"/>
              </w:rPr>
              <w:t>8350-2008：《输送链、附件和链轮》、JB/T</w:t>
            </w:r>
            <w:r w:rsidRPr="00EB74A2">
              <w:rPr>
                <w:rFonts w:asciiTheme="minorEastAsia" w:eastAsiaTheme="minorEastAsia" w:hAnsiTheme="minorEastAsia" w:cs="宋体" w:hint="eastAsia"/>
                <w:szCs w:val="21"/>
              </w:rPr>
              <w:t> </w:t>
            </w:r>
            <w:r w:rsidRPr="00EB74A2">
              <w:rPr>
                <w:rFonts w:asciiTheme="minorEastAsia" w:eastAsiaTheme="minorEastAsia" w:hAnsiTheme="minorEastAsia" w:hint="eastAsia"/>
                <w:szCs w:val="21"/>
              </w:rPr>
              <w:t>3876-1999：《加重系列传动用短节距精密滚子链》</w:t>
            </w:r>
            <w:r w:rsidRPr="00EB74A2">
              <w:rPr>
                <w:rFonts w:asciiTheme="minorEastAsia" w:eastAsiaTheme="minorEastAsia" w:hAnsiTheme="minorEastAsia" w:cs="宋体" w:hint="eastAsia"/>
                <w:kern w:val="0"/>
                <w:szCs w:val="21"/>
              </w:rPr>
              <w:t>等资料；进行产品质量控制。</w:t>
            </w:r>
          </w:p>
        </w:tc>
      </w:tr>
    </w:tbl>
    <w:p w:rsidR="005120EC" w:rsidRDefault="005120EC" w:rsidP="00DF2B8D">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5120EC" w:rsidRDefault="005120EC" w:rsidP="00DF2B8D">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□体系运行开始的年月</w:t>
      </w:r>
      <w:bookmarkStart w:id="20" w:name="OLE_LINK1"/>
      <w:r>
        <w:rPr>
          <w:rFonts w:hint="eastAsia"/>
          <w:b/>
          <w:color w:val="000000" w:themeColor="text1"/>
          <w:spacing w:val="-10"/>
          <w:szCs w:val="21"/>
        </w:rPr>
        <w:t>日</w:t>
      </w:r>
      <w:bookmarkEnd w:id="20"/>
      <w:r>
        <w:rPr>
          <w:rFonts w:hint="eastAsia"/>
          <w:b/>
          <w:color w:val="000000" w:themeColor="text1"/>
          <w:spacing w:val="-10"/>
          <w:szCs w:val="21"/>
        </w:rPr>
        <w:t>至年月日。</w:t>
      </w:r>
    </w:p>
    <w:p w:rsidR="005120EC" w:rsidRDefault="00EB74A2" w:rsidP="00EB74A2">
      <w:pPr>
        <w:spacing w:line="360" w:lineRule="auto"/>
        <w:ind w:leftChars="-337" w:left="-137" w:hangingChars="271" w:hanging="571"/>
        <w:rPr>
          <w:b/>
          <w:color w:val="000000" w:themeColor="text1"/>
          <w:spacing w:val="-10"/>
          <w:szCs w:val="21"/>
          <w:u w:val="single"/>
        </w:rPr>
      </w:pPr>
      <w:r>
        <w:rPr>
          <w:rFonts w:hint="eastAsia"/>
          <w:b/>
          <w:color w:val="000000" w:themeColor="text1"/>
          <w:spacing w:val="-10"/>
          <w:szCs w:val="21"/>
        </w:rPr>
        <w:lastRenderedPageBreak/>
        <w:sym w:font="Wingdings 2" w:char="F0A2"/>
      </w:r>
      <w:r w:rsidR="005120EC">
        <w:rPr>
          <w:rFonts w:hint="eastAsia"/>
          <w:b/>
          <w:color w:val="000000" w:themeColor="text1"/>
          <w:spacing w:val="-10"/>
          <w:szCs w:val="21"/>
        </w:rPr>
        <w:t>上次审核时间</w:t>
      </w:r>
      <w:r>
        <w:rPr>
          <w:rFonts w:hint="eastAsia"/>
          <w:b/>
          <w:color w:val="000000" w:themeColor="text1"/>
          <w:spacing w:val="-10"/>
          <w:szCs w:val="21"/>
        </w:rPr>
        <w:t>2020</w:t>
      </w:r>
      <w:r w:rsidR="005120EC">
        <w:rPr>
          <w:rFonts w:hint="eastAsia"/>
          <w:b/>
          <w:color w:val="000000" w:themeColor="text1"/>
          <w:spacing w:val="-10"/>
          <w:szCs w:val="21"/>
        </w:rPr>
        <w:t>年</w:t>
      </w:r>
      <w:r>
        <w:rPr>
          <w:rFonts w:hint="eastAsia"/>
          <w:b/>
          <w:color w:val="000000" w:themeColor="text1"/>
          <w:spacing w:val="-10"/>
          <w:szCs w:val="21"/>
        </w:rPr>
        <w:t>4</w:t>
      </w:r>
      <w:r w:rsidR="005120EC">
        <w:rPr>
          <w:rFonts w:hint="eastAsia"/>
          <w:b/>
          <w:color w:val="000000" w:themeColor="text1"/>
          <w:spacing w:val="-10"/>
          <w:szCs w:val="21"/>
        </w:rPr>
        <w:t>月</w:t>
      </w:r>
      <w:r>
        <w:rPr>
          <w:rFonts w:hint="eastAsia"/>
          <w:b/>
          <w:color w:val="000000" w:themeColor="text1"/>
          <w:spacing w:val="-10"/>
          <w:szCs w:val="21"/>
        </w:rPr>
        <w:t>2</w:t>
      </w:r>
      <w:r w:rsidR="005120EC">
        <w:rPr>
          <w:rFonts w:hint="eastAsia"/>
          <w:b/>
          <w:color w:val="000000" w:themeColor="text1"/>
          <w:spacing w:val="-10"/>
          <w:szCs w:val="21"/>
        </w:rPr>
        <w:t>日至</w:t>
      </w:r>
      <w:r>
        <w:rPr>
          <w:rFonts w:hint="eastAsia"/>
          <w:b/>
          <w:color w:val="000000" w:themeColor="text1"/>
          <w:spacing w:val="-10"/>
          <w:szCs w:val="21"/>
        </w:rPr>
        <w:t>2020</w:t>
      </w:r>
      <w:r w:rsidR="005120EC">
        <w:rPr>
          <w:rFonts w:hint="eastAsia"/>
          <w:b/>
          <w:color w:val="000000" w:themeColor="text1"/>
          <w:spacing w:val="-10"/>
          <w:szCs w:val="21"/>
        </w:rPr>
        <w:t>年</w:t>
      </w:r>
      <w:r>
        <w:rPr>
          <w:rFonts w:hint="eastAsia"/>
          <w:b/>
          <w:color w:val="000000" w:themeColor="text1"/>
          <w:spacing w:val="-10"/>
          <w:szCs w:val="21"/>
        </w:rPr>
        <w:t>9</w:t>
      </w:r>
      <w:r w:rsidR="005120EC">
        <w:rPr>
          <w:rFonts w:hint="eastAsia"/>
          <w:b/>
          <w:color w:val="000000" w:themeColor="text1"/>
          <w:spacing w:val="-10"/>
          <w:szCs w:val="21"/>
        </w:rPr>
        <w:t>月</w:t>
      </w:r>
      <w:r>
        <w:rPr>
          <w:rFonts w:hint="eastAsia"/>
          <w:b/>
          <w:color w:val="000000" w:themeColor="text1"/>
          <w:spacing w:val="-10"/>
          <w:szCs w:val="21"/>
        </w:rPr>
        <w:t>28</w:t>
      </w:r>
      <w:r w:rsidR="005120EC">
        <w:rPr>
          <w:rFonts w:hint="eastAsia"/>
          <w:b/>
          <w:color w:val="000000" w:themeColor="text1"/>
          <w:spacing w:val="-10"/>
          <w:szCs w:val="21"/>
        </w:rPr>
        <w:t>日（再认证填写）</w:t>
      </w:r>
    </w:p>
    <w:p w:rsidR="005120EC" w:rsidRDefault="005120EC" w:rsidP="00DF2B8D">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5120EC" w:rsidRDefault="00EB74A2" w:rsidP="00EB74A2">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5120EC">
        <w:rPr>
          <w:rFonts w:ascii="宋体" w:hAnsi="宋体" w:hint="eastAsia"/>
          <w:b/>
          <w:color w:val="000000" w:themeColor="text1"/>
          <w:szCs w:val="21"/>
        </w:rPr>
        <w:t>已完成审核计划的全部工作</w:t>
      </w:r>
    </w:p>
    <w:p w:rsidR="005120EC" w:rsidRDefault="005120EC" w:rsidP="00DF2B8D">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425760" w:rsidRDefault="005120EC" w:rsidP="00425760">
      <w:pPr>
        <w:spacing w:line="360" w:lineRule="auto"/>
        <w:ind w:leftChars="-337" w:left="-191" w:hangingChars="271" w:hanging="517"/>
        <w:rPr>
          <w:rFonts w:hint="eastAsia"/>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5120EC" w:rsidRPr="00425760" w:rsidRDefault="005120EC" w:rsidP="00425760">
      <w:pPr>
        <w:spacing w:line="360" w:lineRule="auto"/>
        <w:ind w:leftChars="-337" w:left="-1" w:hangingChars="271" w:hanging="707"/>
        <w:rPr>
          <w:b/>
          <w:color w:val="000000" w:themeColor="text1"/>
          <w:spacing w:val="-10"/>
          <w:szCs w:val="21"/>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F01A2D">
        <w:trPr>
          <w:cantSplit/>
          <w:trHeight w:val="985"/>
          <w:jc w:val="center"/>
        </w:trPr>
        <w:tc>
          <w:tcPr>
            <w:tcW w:w="720" w:type="dxa"/>
            <w:vMerge w:val="restart"/>
            <w:textDirection w:val="tbRlV"/>
            <w:vAlign w:val="center"/>
          </w:tcPr>
          <w:p w:rsidR="005120EC" w:rsidRDefault="005120EC" w:rsidP="00DF2B8D">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5120EC" w:rsidRDefault="005120EC">
            <w:pPr>
              <w:spacing w:line="240" w:lineRule="exact"/>
              <w:rPr>
                <w:rFonts w:hint="eastAsia"/>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EB74A2" w:rsidRDefault="00425760">
            <w:pPr>
              <w:spacing w:line="240" w:lineRule="exact"/>
              <w:rPr>
                <w:b/>
                <w:color w:val="000000" w:themeColor="text1"/>
                <w:sz w:val="20"/>
                <w:szCs w:val="20"/>
              </w:rPr>
            </w:pPr>
            <w:r w:rsidRPr="00FF2802">
              <w:rPr>
                <w:rFonts w:ascii="楷体" w:eastAsia="楷体" w:hAnsi="楷体" w:hint="eastAsia"/>
                <w:szCs w:val="21"/>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rsidR="00F01A2D">
        <w:trPr>
          <w:cantSplit/>
          <w:trHeight w:val="1417"/>
          <w:jc w:val="center"/>
        </w:trPr>
        <w:tc>
          <w:tcPr>
            <w:tcW w:w="720" w:type="dxa"/>
            <w:vMerge/>
            <w:textDirection w:val="tbRlV"/>
            <w:vAlign w:val="center"/>
          </w:tcPr>
          <w:p w:rsidR="005120EC" w:rsidRDefault="005120EC" w:rsidP="00DF2B8D">
            <w:pPr>
              <w:spacing w:line="240" w:lineRule="exact"/>
              <w:ind w:left="201" w:right="113" w:hangingChars="100" w:hanging="201"/>
              <w:jc w:val="center"/>
              <w:rPr>
                <w:rFonts w:ascii="宋体" w:hAnsi="宋体"/>
                <w:b/>
                <w:color w:val="000000" w:themeColor="text1"/>
                <w:sz w:val="20"/>
                <w:szCs w:val="20"/>
              </w:rPr>
            </w:pPr>
          </w:p>
        </w:tc>
        <w:tc>
          <w:tcPr>
            <w:tcW w:w="9198" w:type="dxa"/>
          </w:tcPr>
          <w:p w:rsidR="005120EC" w:rsidRDefault="005120EC">
            <w:pPr>
              <w:spacing w:line="240" w:lineRule="exact"/>
              <w:rPr>
                <w:rFonts w:hint="eastAsia"/>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425760" w:rsidRPr="00425760" w:rsidRDefault="00425760" w:rsidP="00425760">
            <w:pPr>
              <w:rPr>
                <w:rFonts w:ascii="楷体" w:eastAsia="楷体" w:hAnsi="楷体"/>
                <w:sz w:val="20"/>
                <w:szCs w:val="20"/>
              </w:rPr>
            </w:pPr>
            <w:r w:rsidRPr="00425760">
              <w:rPr>
                <w:rFonts w:ascii="楷体" w:eastAsia="楷体" w:hAnsi="楷体" w:hint="eastAsia"/>
                <w:sz w:val="20"/>
                <w:szCs w:val="20"/>
              </w:rPr>
              <w:t>公司确定了与质量管理体系有关的相关方包括顾客、政府机构、社区、股东、供应商、内部员工等。</w:t>
            </w:r>
          </w:p>
          <w:p w:rsidR="00425760" w:rsidRPr="00425760" w:rsidRDefault="00425760" w:rsidP="00425760">
            <w:pPr>
              <w:rPr>
                <w:rFonts w:ascii="楷体" w:eastAsia="楷体" w:hAnsi="楷体"/>
                <w:sz w:val="20"/>
                <w:szCs w:val="20"/>
              </w:rPr>
            </w:pPr>
            <w:r w:rsidRPr="00425760">
              <w:rPr>
                <w:rFonts w:ascii="楷体" w:eastAsia="楷体" w:hAnsi="楷体" w:hint="eastAsia"/>
                <w:sz w:val="20"/>
                <w:szCs w:val="20"/>
              </w:rPr>
              <w:t>相关方对企业的要求有：遵守国家的现行法律法规、保持有效的资质、量具定期检定、不断提高技术水平以及不断提高客户满意度等。</w:t>
            </w:r>
          </w:p>
          <w:p w:rsidR="00425760" w:rsidRPr="00425760" w:rsidRDefault="00425760" w:rsidP="00425760">
            <w:pPr>
              <w:rPr>
                <w:rFonts w:ascii="楷体" w:eastAsia="楷体" w:hAnsi="楷体"/>
                <w:sz w:val="20"/>
                <w:szCs w:val="20"/>
              </w:rPr>
            </w:pPr>
            <w:r w:rsidRPr="00425760">
              <w:rPr>
                <w:rFonts w:ascii="楷体" w:eastAsia="楷体" w:hAnsi="楷体" w:hint="eastAsia"/>
                <w:sz w:val="20"/>
                <w:szCs w:val="20"/>
              </w:rPr>
              <w:t>公司管理层及相关部门将持续关注相关方需求的变化，必要时通过评估风险和机遇，调整管理目标或变更管理过程以适应这些变化或实现改进。</w:t>
            </w:r>
          </w:p>
          <w:p w:rsidR="00425760" w:rsidRDefault="00425760" w:rsidP="00425760">
            <w:pPr>
              <w:spacing w:line="240" w:lineRule="exact"/>
              <w:rPr>
                <w:b/>
                <w:color w:val="000000" w:themeColor="text1"/>
                <w:sz w:val="20"/>
                <w:szCs w:val="20"/>
              </w:rPr>
            </w:pPr>
            <w:r w:rsidRPr="00425760">
              <w:rPr>
                <w:rFonts w:ascii="楷体" w:eastAsia="楷体" w:hAnsi="楷体"/>
                <w:sz w:val="20"/>
                <w:szCs w:val="20"/>
              </w:rPr>
              <w:t>对这些相关方监视和评审的方法有：上级文件、标准和规范的获取、客户走访调查、沟通等</w:t>
            </w:r>
          </w:p>
        </w:tc>
      </w:tr>
      <w:tr w:rsidR="00F01A2D" w:rsidTr="00425760">
        <w:trPr>
          <w:cantSplit/>
          <w:trHeight w:val="1836"/>
          <w:jc w:val="center"/>
        </w:trPr>
        <w:tc>
          <w:tcPr>
            <w:tcW w:w="720" w:type="dxa"/>
            <w:vMerge/>
            <w:textDirection w:val="tbRlV"/>
            <w:vAlign w:val="center"/>
          </w:tcPr>
          <w:p w:rsidR="005120EC" w:rsidRDefault="005120EC" w:rsidP="00DF2B8D">
            <w:pPr>
              <w:spacing w:line="240" w:lineRule="exact"/>
              <w:ind w:left="201" w:right="113" w:hangingChars="100" w:hanging="201"/>
              <w:jc w:val="center"/>
              <w:rPr>
                <w:rFonts w:ascii="宋体" w:hAnsi="宋体"/>
                <w:b/>
                <w:color w:val="000000" w:themeColor="text1"/>
                <w:sz w:val="20"/>
                <w:szCs w:val="20"/>
              </w:rPr>
            </w:pPr>
          </w:p>
        </w:tc>
        <w:tc>
          <w:tcPr>
            <w:tcW w:w="9198" w:type="dxa"/>
          </w:tcPr>
          <w:p w:rsidR="005120EC" w:rsidRDefault="005120EC">
            <w:pPr>
              <w:spacing w:line="280" w:lineRule="exact"/>
              <w:rPr>
                <w:rFonts w:ascii="宋体" w:hAnsi="宋体"/>
                <w:b/>
                <w:color w:val="000000" w:themeColor="text1"/>
                <w:sz w:val="20"/>
                <w:szCs w:val="20"/>
              </w:rPr>
            </w:pPr>
            <w:r>
              <w:rPr>
                <w:b/>
                <w:color w:val="000000" w:themeColor="text1"/>
                <w:sz w:val="20"/>
                <w:szCs w:val="20"/>
              </w:rPr>
              <w:t>3.</w:t>
            </w:r>
            <w:r w:rsidR="00425760">
              <w:rPr>
                <w:rFonts w:hint="eastAsia"/>
                <w:b/>
                <w:color w:val="000000" w:themeColor="text1"/>
                <w:spacing w:val="-10"/>
                <w:sz w:val="20"/>
                <w:szCs w:val="20"/>
              </w:rPr>
              <w:sym w:font="Wingdings 2" w:char="F0A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425760" w:rsidRPr="00425760" w:rsidRDefault="00425760" w:rsidP="00425760">
            <w:pPr>
              <w:rPr>
                <w:rFonts w:ascii="楷体" w:eastAsia="楷体" w:hAnsi="楷体"/>
                <w:bCs/>
                <w:sz w:val="20"/>
                <w:szCs w:val="20"/>
              </w:rPr>
            </w:pPr>
            <w:r w:rsidRPr="00425760">
              <w:rPr>
                <w:rFonts w:ascii="楷体" w:eastAsia="楷体" w:hAnsi="楷体" w:cs="宋体" w:hint="eastAsia"/>
                <w:sz w:val="20"/>
                <w:szCs w:val="20"/>
              </w:rPr>
              <w:sym w:font="Wingdings 2" w:char="F098"/>
            </w:r>
            <w:r w:rsidRPr="00425760">
              <w:rPr>
                <w:rFonts w:ascii="楷体" w:eastAsia="楷体" w:hAnsi="楷体" w:cs="宋体" w:hint="eastAsia"/>
                <w:sz w:val="20"/>
                <w:szCs w:val="20"/>
              </w:rPr>
              <w:t>质量手册明确了质量方针：</w:t>
            </w:r>
            <w:r w:rsidRPr="00425760">
              <w:rPr>
                <w:rFonts w:ascii="楷体" w:eastAsia="楷体" w:hAnsi="楷体" w:cs="Arial" w:hint="eastAsia"/>
                <w:sz w:val="20"/>
                <w:szCs w:val="20"/>
              </w:rPr>
              <w:t>质量第一，用户至上，恪守信誉，竭诚服务</w:t>
            </w:r>
            <w:r w:rsidRPr="00425760">
              <w:rPr>
                <w:rFonts w:ascii="楷体" w:eastAsia="楷体" w:hAnsi="楷体" w:hint="eastAsia"/>
                <w:bCs/>
                <w:sz w:val="20"/>
                <w:szCs w:val="20"/>
              </w:rPr>
              <w:t>。</w:t>
            </w:r>
          </w:p>
          <w:p w:rsidR="00425760" w:rsidRPr="00425760" w:rsidRDefault="00425760" w:rsidP="00425760">
            <w:pPr>
              <w:rPr>
                <w:rFonts w:ascii="楷体" w:eastAsia="楷体" w:hAnsi="楷体" w:cs="宋体"/>
                <w:sz w:val="20"/>
                <w:szCs w:val="20"/>
              </w:rPr>
            </w:pPr>
            <w:r w:rsidRPr="00425760">
              <w:rPr>
                <w:rFonts w:ascii="楷体" w:eastAsia="楷体" w:hAnsi="楷体" w:cs="宋体" w:hint="eastAsia"/>
                <w:sz w:val="20"/>
                <w:szCs w:val="20"/>
              </w:rPr>
              <w:sym w:font="Wingdings 2" w:char="F098"/>
            </w:r>
            <w:r w:rsidRPr="00425760">
              <w:rPr>
                <w:rFonts w:ascii="楷体" w:eastAsia="楷体" w:hAnsi="楷体" w:cs="宋体" w:hint="eastAsia"/>
                <w:sz w:val="20"/>
                <w:szCs w:val="20"/>
              </w:rPr>
              <w:t>基本与企业宗旨相符，对方针的含义进行了说明，隐含了满足要求和持续改进的承诺，为制定和评审质量目标提供了框架，通过培训、学习、宣传栏张贴等形式，方针已告知员工，并在管理评审会上对其适宜性进行评价。</w:t>
            </w:r>
          </w:p>
          <w:p w:rsidR="005120EC" w:rsidRPr="00425760" w:rsidRDefault="00425760" w:rsidP="00425760">
            <w:pPr>
              <w:spacing w:line="240" w:lineRule="exact"/>
              <w:ind w:leftChars="95" w:left="199"/>
              <w:rPr>
                <w:b/>
                <w:color w:val="000000" w:themeColor="text1"/>
              </w:rPr>
            </w:pPr>
            <w:r w:rsidRPr="00425760">
              <w:rPr>
                <w:rFonts w:ascii="楷体" w:eastAsia="楷体" w:hAnsi="楷体" w:cs="宋体" w:hint="eastAsia"/>
                <w:sz w:val="20"/>
                <w:szCs w:val="20"/>
              </w:rPr>
              <w:sym w:font="Wingdings 2" w:char="F098"/>
            </w:r>
            <w:r w:rsidRPr="00425760">
              <w:rPr>
                <w:rFonts w:ascii="楷体" w:eastAsia="楷体" w:hAnsi="楷体" w:cs="宋体" w:hint="eastAsia"/>
                <w:sz w:val="20"/>
                <w:szCs w:val="20"/>
              </w:rPr>
              <w:t>结论：基本适宜、有效。</w:t>
            </w:r>
          </w:p>
        </w:tc>
      </w:tr>
      <w:tr w:rsidR="00F01A2D">
        <w:trPr>
          <w:cantSplit/>
          <w:trHeight w:val="1446"/>
          <w:jc w:val="center"/>
        </w:trPr>
        <w:tc>
          <w:tcPr>
            <w:tcW w:w="720" w:type="dxa"/>
            <w:vMerge/>
            <w:textDirection w:val="tbRlV"/>
            <w:vAlign w:val="center"/>
          </w:tcPr>
          <w:p w:rsidR="005120EC" w:rsidRDefault="005120EC" w:rsidP="00DF2B8D">
            <w:pPr>
              <w:spacing w:line="240" w:lineRule="exact"/>
              <w:ind w:left="201" w:right="113" w:hangingChars="100" w:hanging="201"/>
              <w:jc w:val="center"/>
              <w:rPr>
                <w:rFonts w:ascii="宋体" w:hAnsi="宋体"/>
                <w:b/>
                <w:color w:val="000000" w:themeColor="text1"/>
                <w:sz w:val="20"/>
                <w:szCs w:val="20"/>
              </w:rPr>
            </w:pPr>
          </w:p>
        </w:tc>
        <w:tc>
          <w:tcPr>
            <w:tcW w:w="9198" w:type="dxa"/>
          </w:tcPr>
          <w:p w:rsidR="005120EC" w:rsidRDefault="005120EC">
            <w:pPr>
              <w:spacing w:line="240" w:lineRule="exact"/>
              <w:rPr>
                <w:rFonts w:hint="eastAsia"/>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425760" w:rsidRPr="00425760" w:rsidRDefault="00425760" w:rsidP="00425760">
            <w:pPr>
              <w:rPr>
                <w:rFonts w:ascii="楷体" w:eastAsia="楷体" w:hAnsi="楷体"/>
                <w:sz w:val="20"/>
                <w:szCs w:val="20"/>
              </w:rPr>
            </w:pPr>
            <w:r w:rsidRPr="00425760">
              <w:rPr>
                <w:rFonts w:ascii="楷体" w:eastAsia="楷体" w:hAnsi="楷体" w:hint="eastAsia"/>
                <w:sz w:val="20"/>
                <w:szCs w:val="20"/>
              </w:rPr>
              <w:t>编制了《</w:t>
            </w:r>
            <w:r w:rsidRPr="00425760">
              <w:rPr>
                <w:rFonts w:ascii="楷体" w:eastAsia="楷体" w:hAnsi="楷体" w:cs="宋体" w:hint="eastAsia"/>
                <w:sz w:val="20"/>
                <w:szCs w:val="20"/>
              </w:rPr>
              <w:t>风险和机会识别与评价管理程序</w:t>
            </w:r>
            <w:r w:rsidRPr="00425760">
              <w:rPr>
                <w:rFonts w:ascii="楷体" w:eastAsia="楷体" w:hAnsi="楷体" w:hint="eastAsia"/>
                <w:sz w:val="20"/>
                <w:szCs w:val="20"/>
              </w:rPr>
              <w:t>》，符合标准要求。</w:t>
            </w:r>
          </w:p>
          <w:p w:rsidR="00425760" w:rsidRPr="00425760" w:rsidRDefault="00425760" w:rsidP="00425760">
            <w:pPr>
              <w:rPr>
                <w:rFonts w:ascii="楷体" w:eastAsia="楷体" w:hAnsi="楷体"/>
                <w:sz w:val="20"/>
                <w:szCs w:val="20"/>
              </w:rPr>
            </w:pPr>
            <w:r w:rsidRPr="00425760">
              <w:rPr>
                <w:rFonts w:ascii="楷体" w:eastAsia="楷体" w:hAnsi="楷体" w:hint="eastAsia"/>
                <w:sz w:val="20"/>
                <w:szCs w:val="20"/>
              </w:rPr>
              <w:t>查见《风险和机遇评估分析及措施表》，确定了组织需应对的风险和机遇，并制定了措施。如：1）</w:t>
            </w:r>
            <w:r w:rsidRPr="00425760">
              <w:rPr>
                <w:rFonts w:ascii="楷体" w:eastAsia="楷体" w:hAnsi="楷体"/>
                <w:sz w:val="20"/>
                <w:szCs w:val="20"/>
              </w:rPr>
              <w:t>机遇：</w:t>
            </w:r>
            <w:r w:rsidRPr="00425760">
              <w:rPr>
                <w:rFonts w:ascii="楷体" w:eastAsia="楷体" w:hAnsi="楷体" w:hint="eastAsia"/>
                <w:sz w:val="20"/>
                <w:szCs w:val="20"/>
              </w:rPr>
              <w:t>通信市场突飞猛进</w:t>
            </w:r>
            <w:r w:rsidRPr="00425760">
              <w:rPr>
                <w:rFonts w:ascii="楷体" w:eastAsia="楷体" w:hAnsi="楷体"/>
                <w:sz w:val="20"/>
                <w:szCs w:val="20"/>
              </w:rPr>
              <w:t>，公司管理水平提升，带来潜在的发展机遇；等级：高；应对措施：</w:t>
            </w:r>
            <w:r w:rsidRPr="00425760">
              <w:rPr>
                <w:rFonts w:ascii="楷体" w:eastAsia="楷体" w:hAnsi="楷体" w:hint="eastAsia"/>
                <w:sz w:val="20"/>
                <w:szCs w:val="20"/>
              </w:rPr>
              <w:t>业务部</w:t>
            </w:r>
            <w:r w:rsidRPr="00425760">
              <w:rPr>
                <w:rFonts w:ascii="楷体" w:eastAsia="楷体" w:hAnsi="楷体"/>
                <w:sz w:val="20"/>
                <w:szCs w:val="20"/>
              </w:rPr>
              <w:t>加强与客户的沟通，及时处理客户需求和意见等</w:t>
            </w:r>
            <w:r w:rsidRPr="00425760">
              <w:rPr>
                <w:rFonts w:ascii="楷体" w:eastAsia="楷体" w:hAnsi="楷体" w:hint="eastAsia"/>
                <w:sz w:val="20"/>
                <w:szCs w:val="20"/>
              </w:rPr>
              <w:t>2）适用法律法规的识别、收集及宣传不够，相对应公司内部活动及危险源不够明确，部分员工质量意识淡薄；措施：加强识别、收集，定期更新，重要条款予以培训或纳入制度中。组织在确定这些风险和机遇时，考虑了员工岗位技能、生产能力、市场需求等内外部因素及相关方要求。</w:t>
            </w:r>
          </w:p>
          <w:p w:rsidR="00425760" w:rsidRPr="00425760" w:rsidRDefault="00425760" w:rsidP="00425760">
            <w:pPr>
              <w:rPr>
                <w:rFonts w:ascii="楷体" w:eastAsia="楷体" w:hAnsi="楷体"/>
                <w:szCs w:val="21"/>
              </w:rPr>
            </w:pPr>
            <w:r w:rsidRPr="00425760">
              <w:rPr>
                <w:rFonts w:ascii="楷体" w:eastAsia="楷体" w:hAnsi="楷体" w:hint="eastAsia"/>
                <w:sz w:val="20"/>
                <w:szCs w:val="20"/>
              </w:rPr>
              <w:t>评审情况均为符合发展要求.</w:t>
            </w:r>
          </w:p>
        </w:tc>
      </w:tr>
      <w:tr w:rsidR="00F01A2D">
        <w:trPr>
          <w:cantSplit/>
          <w:trHeight w:val="1930"/>
          <w:jc w:val="center"/>
        </w:trPr>
        <w:tc>
          <w:tcPr>
            <w:tcW w:w="720" w:type="dxa"/>
            <w:vMerge/>
            <w:vAlign w:val="center"/>
          </w:tcPr>
          <w:p w:rsidR="005120EC" w:rsidRDefault="005120EC">
            <w:pPr>
              <w:spacing w:line="240" w:lineRule="exact"/>
              <w:jc w:val="center"/>
              <w:rPr>
                <w:b/>
                <w:color w:val="000000" w:themeColor="text1"/>
                <w:sz w:val="20"/>
              </w:rPr>
            </w:pPr>
          </w:p>
        </w:tc>
        <w:tc>
          <w:tcPr>
            <w:tcW w:w="9198" w:type="dxa"/>
          </w:tcPr>
          <w:p w:rsidR="005120EC" w:rsidRDefault="005120EC">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425760" w:rsidRPr="0024725D" w:rsidRDefault="005120EC" w:rsidP="00425760">
            <w:pPr>
              <w:tabs>
                <w:tab w:val="left" w:pos="540"/>
              </w:tabs>
              <w:spacing w:line="340" w:lineRule="exact"/>
              <w:ind w:left="201" w:hangingChars="100" w:hanging="201"/>
              <w:rPr>
                <w:rFonts w:ascii="宋体" w:hAnsi="宋体"/>
                <w:b/>
                <w:color w:val="000000"/>
                <w:sz w:val="20"/>
                <w:szCs w:val="20"/>
              </w:rPr>
            </w:pPr>
            <w:r>
              <w:rPr>
                <w:rFonts w:ascii="宋体" w:hAnsi="宋体" w:hint="eastAsia"/>
                <w:b/>
                <w:color w:val="000000" w:themeColor="text1"/>
                <w:sz w:val="20"/>
                <w:szCs w:val="20"/>
              </w:rPr>
              <w:t>质量管理体系过程有：</w:t>
            </w:r>
            <w:r w:rsidR="00425760" w:rsidRPr="00335D2F">
              <w:rPr>
                <w:rFonts w:ascii="宋体" w:hAnsi="宋体" w:hint="eastAsia"/>
                <w:b/>
                <w:color w:val="000000"/>
                <w:sz w:val="20"/>
                <w:szCs w:val="20"/>
              </w:rPr>
              <w:t>生产和服务提供过程；产品和服务的放行；销售过程；外部提供产品、服务和过程</w:t>
            </w:r>
          </w:p>
          <w:p w:rsidR="005120EC" w:rsidRPr="00425760" w:rsidRDefault="005120EC" w:rsidP="00425760">
            <w:pPr>
              <w:tabs>
                <w:tab w:val="left" w:pos="540"/>
              </w:tabs>
              <w:spacing w:line="300" w:lineRule="exact"/>
              <w:rPr>
                <w:rFonts w:ascii="宋体" w:hAnsi="宋体"/>
                <w:b/>
                <w:color w:val="000000" w:themeColor="text1"/>
                <w:sz w:val="20"/>
                <w:szCs w:val="20"/>
                <w:u w:val="single"/>
              </w:rPr>
            </w:pPr>
          </w:p>
          <w:p w:rsidR="005120EC" w:rsidRDefault="005120EC" w:rsidP="00DF2B8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sidR="00425760">
              <w:rPr>
                <w:rFonts w:ascii="宋体" w:hAnsi="宋体" w:hint="eastAsia"/>
                <w:b/>
                <w:color w:val="000000" w:themeColor="text1"/>
                <w:sz w:val="20"/>
                <w:szCs w:val="20"/>
                <w:u w:val="single"/>
              </w:rPr>
              <w:t xml:space="preserve">          </w:t>
            </w:r>
            <w:r w:rsidR="00425760" w:rsidRPr="00425760">
              <w:rPr>
                <w:rFonts w:ascii="宋体" w:hAnsi="宋体" w:hint="eastAsia"/>
                <w:b/>
                <w:color w:val="000000" w:themeColor="text1"/>
                <w:sz w:val="20"/>
                <w:szCs w:val="20"/>
                <w:u w:val="single"/>
              </w:rPr>
              <w:t xml:space="preserve">链条：组装；输送机械装置：组装、调试 ；工业机械防护罩：组装 </w:t>
            </w:r>
            <w:r w:rsidR="00425760">
              <w:rPr>
                <w:rFonts w:ascii="宋体" w:hAnsi="宋体" w:hint="eastAsia"/>
                <w:b/>
                <w:color w:val="000000" w:themeColor="text1"/>
                <w:sz w:val="20"/>
                <w:szCs w:val="20"/>
                <w:u w:val="single"/>
              </w:rPr>
              <w:t xml:space="preserve">    </w:t>
            </w:r>
          </w:p>
          <w:p w:rsidR="005120EC" w:rsidRDefault="005120EC" w:rsidP="00DF2B8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5120EC" w:rsidRDefault="00F01A2D" w:rsidP="00DF2B8D">
            <w:pPr>
              <w:tabs>
                <w:tab w:val="left" w:pos="540"/>
              </w:tabs>
              <w:spacing w:line="300" w:lineRule="exact"/>
              <w:ind w:left="201" w:hangingChars="100" w:hanging="201"/>
              <w:rPr>
                <w:rFonts w:ascii="宋体" w:hAnsi="宋体"/>
                <w:b/>
                <w:color w:val="000000" w:themeColor="text1"/>
                <w:sz w:val="20"/>
                <w:szCs w:val="20"/>
              </w:rPr>
            </w:pPr>
            <w:r w:rsidRPr="00F01A2D">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5120EC">
              <w:rPr>
                <w:rFonts w:ascii="宋体" w:hAnsi="宋体" w:hint="eastAsia"/>
                <w:b/>
                <w:color w:val="000000" w:themeColor="text1"/>
                <w:sz w:val="20"/>
                <w:szCs w:val="20"/>
              </w:rPr>
              <w:t xml:space="preserve">不适用条款是    </w:t>
            </w:r>
            <w:r w:rsidR="00425760">
              <w:rPr>
                <w:rFonts w:ascii="宋体" w:hAnsi="宋体" w:hint="eastAsia"/>
                <w:b/>
                <w:color w:val="000000" w:themeColor="text1"/>
                <w:sz w:val="20"/>
                <w:szCs w:val="20"/>
              </w:rPr>
              <w:t>8.3</w:t>
            </w:r>
            <w:r w:rsidR="005120EC">
              <w:rPr>
                <w:rFonts w:ascii="宋体" w:hAnsi="宋体" w:hint="eastAsia"/>
                <w:b/>
                <w:color w:val="000000" w:themeColor="text1"/>
                <w:sz w:val="20"/>
                <w:szCs w:val="20"/>
              </w:rPr>
              <w:t xml:space="preserve">    ，不适用理由：</w:t>
            </w:r>
            <w:r w:rsidR="00425760" w:rsidRPr="00425760">
              <w:rPr>
                <w:rFonts w:ascii="宋体" w:hAnsi="宋体" w:hint="eastAsia"/>
                <w:b/>
                <w:color w:val="000000" w:themeColor="text1"/>
                <w:sz w:val="20"/>
                <w:szCs w:val="20"/>
              </w:rPr>
              <w:t xml:space="preserve">公司依据顾客提供的技术要求和图纸生产,因此标准 8.3 条款“产 品和服务的设计和开发”要求不适用。公司确保不适用的质量管理体系的产品和服务的设计和开发要 求，不影响组织确保产品和服务合格以及增强顾客满意的能力或责任。 </w:t>
            </w:r>
            <w:r w:rsidR="005120EC">
              <w:rPr>
                <w:rFonts w:ascii="宋体" w:hAnsi="宋体" w:hint="eastAsia"/>
                <w:b/>
                <w:color w:val="000000" w:themeColor="text1"/>
                <w:sz w:val="20"/>
                <w:szCs w:val="20"/>
              </w:rPr>
              <w:t xml:space="preserve">                                                   </w:t>
            </w:r>
          </w:p>
          <w:p w:rsidR="005120EC" w:rsidRDefault="005120EC" w:rsidP="00DF2B8D">
            <w:pPr>
              <w:tabs>
                <w:tab w:val="left" w:pos="540"/>
              </w:tabs>
              <w:spacing w:line="300" w:lineRule="exact"/>
              <w:ind w:left="201" w:hangingChars="100" w:hanging="201"/>
              <w:rPr>
                <w:rFonts w:ascii="宋体" w:hAnsi="宋体"/>
                <w:b/>
                <w:color w:val="000000" w:themeColor="text1"/>
                <w:sz w:val="20"/>
                <w:szCs w:val="20"/>
              </w:rPr>
            </w:pPr>
          </w:p>
          <w:p w:rsidR="005120EC" w:rsidRDefault="005120EC" w:rsidP="00DF2B8D">
            <w:pPr>
              <w:tabs>
                <w:tab w:val="left" w:pos="540"/>
              </w:tabs>
              <w:spacing w:line="300" w:lineRule="exact"/>
              <w:ind w:left="211" w:hangingChars="100" w:hanging="211"/>
              <w:rPr>
                <w:rFonts w:ascii="宋体" w:hAnsi="宋体"/>
                <w:b/>
                <w:color w:val="000000" w:themeColor="text1"/>
                <w:szCs w:val="21"/>
              </w:rPr>
            </w:pPr>
          </w:p>
        </w:tc>
      </w:tr>
      <w:tr w:rsidR="00F01A2D">
        <w:trPr>
          <w:cantSplit/>
          <w:trHeight w:val="2144"/>
          <w:jc w:val="center"/>
        </w:trPr>
        <w:tc>
          <w:tcPr>
            <w:tcW w:w="720" w:type="dxa"/>
            <w:vMerge/>
            <w:vAlign w:val="center"/>
          </w:tcPr>
          <w:p w:rsidR="005120EC" w:rsidRDefault="005120EC">
            <w:pPr>
              <w:spacing w:line="240" w:lineRule="exact"/>
              <w:jc w:val="center"/>
              <w:rPr>
                <w:b/>
                <w:color w:val="000000" w:themeColor="text1"/>
                <w:sz w:val="20"/>
              </w:rPr>
            </w:pPr>
          </w:p>
        </w:tc>
        <w:tc>
          <w:tcPr>
            <w:tcW w:w="9198" w:type="dxa"/>
          </w:tcPr>
          <w:p w:rsidR="005120EC" w:rsidRDefault="005120EC">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5120EC" w:rsidRDefault="005120EC">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5120EC" w:rsidRDefault="005120EC">
            <w:pPr>
              <w:spacing w:line="300" w:lineRule="exact"/>
              <w:rPr>
                <w:b/>
                <w:color w:val="000000" w:themeColor="text1"/>
                <w:sz w:val="20"/>
                <w:szCs w:val="20"/>
              </w:rPr>
            </w:pPr>
          </w:p>
        </w:tc>
      </w:tr>
      <w:tr w:rsidR="00F01A2D">
        <w:trPr>
          <w:cantSplit/>
          <w:trHeight w:val="2144"/>
          <w:jc w:val="center"/>
        </w:trPr>
        <w:tc>
          <w:tcPr>
            <w:tcW w:w="720" w:type="dxa"/>
            <w:vMerge/>
            <w:vAlign w:val="center"/>
          </w:tcPr>
          <w:p w:rsidR="005120EC" w:rsidRDefault="005120EC">
            <w:pPr>
              <w:spacing w:line="240" w:lineRule="exact"/>
              <w:jc w:val="center"/>
              <w:rPr>
                <w:b/>
                <w:color w:val="000000" w:themeColor="text1"/>
                <w:sz w:val="20"/>
              </w:rPr>
            </w:pPr>
          </w:p>
        </w:tc>
        <w:tc>
          <w:tcPr>
            <w:tcW w:w="9198" w:type="dxa"/>
          </w:tcPr>
          <w:p w:rsidR="005120EC" w:rsidRDefault="005120EC">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5120EC" w:rsidRDefault="005120EC">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F01A2D">
        <w:trPr>
          <w:cantSplit/>
          <w:trHeight w:val="1890"/>
          <w:jc w:val="center"/>
        </w:trPr>
        <w:tc>
          <w:tcPr>
            <w:tcW w:w="720" w:type="dxa"/>
            <w:vMerge/>
            <w:vAlign w:val="center"/>
          </w:tcPr>
          <w:p w:rsidR="005120EC" w:rsidRDefault="005120EC">
            <w:pPr>
              <w:spacing w:line="240" w:lineRule="exact"/>
              <w:jc w:val="center"/>
              <w:rPr>
                <w:b/>
                <w:color w:val="000000" w:themeColor="text1"/>
                <w:sz w:val="20"/>
              </w:rPr>
            </w:pPr>
          </w:p>
        </w:tc>
        <w:tc>
          <w:tcPr>
            <w:tcW w:w="9198" w:type="dxa"/>
          </w:tcPr>
          <w:p w:rsidR="005120EC" w:rsidRDefault="005120EC">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5120EC" w:rsidRDefault="005120EC" w:rsidP="00DF2B8D">
            <w:pPr>
              <w:tabs>
                <w:tab w:val="left" w:pos="540"/>
              </w:tabs>
              <w:spacing w:line="300" w:lineRule="exact"/>
              <w:ind w:left="211" w:hangingChars="100" w:hanging="211"/>
              <w:rPr>
                <w:rFonts w:ascii="宋体" w:hAnsi="宋体"/>
                <w:b/>
                <w:color w:val="000000" w:themeColor="text1"/>
                <w:szCs w:val="21"/>
              </w:rPr>
            </w:pPr>
          </w:p>
          <w:p w:rsidR="005120EC" w:rsidRDefault="005120EC">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425760">
              <w:rPr>
                <w:rFonts w:ascii="宋体" w:hAnsi="宋体" w:hint="eastAsia"/>
                <w:b/>
                <w:color w:val="000000" w:themeColor="text1"/>
                <w:szCs w:val="21"/>
              </w:rPr>
              <w:sym w:font="Wingdings 2" w:char="F0A2"/>
            </w:r>
            <w:r>
              <w:rPr>
                <w:rFonts w:ascii="宋体" w:hAnsi="宋体" w:hint="eastAsia"/>
                <w:b/>
                <w:color w:val="000000" w:themeColor="text1"/>
                <w:szCs w:val="21"/>
              </w:rPr>
              <w:t>法律法规获取充分，□法律法规获取有遗漏，缺少</w:t>
            </w:r>
          </w:p>
          <w:p w:rsidR="005120EC" w:rsidRDefault="005120EC" w:rsidP="00DF2B8D">
            <w:pPr>
              <w:tabs>
                <w:tab w:val="left" w:pos="540"/>
              </w:tabs>
              <w:spacing w:line="300" w:lineRule="exact"/>
              <w:ind w:leftChars="-43" w:left="1" w:hangingChars="43" w:hanging="91"/>
              <w:rPr>
                <w:rFonts w:ascii="宋体" w:hAnsi="宋体"/>
                <w:b/>
                <w:color w:val="000000" w:themeColor="text1"/>
                <w:szCs w:val="21"/>
                <w:u w:val="single"/>
              </w:rPr>
            </w:pPr>
          </w:p>
          <w:p w:rsidR="005120EC" w:rsidRDefault="005120EC">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425760">
              <w:rPr>
                <w:rFonts w:ascii="宋体" w:hAnsi="宋体" w:hint="eastAsia"/>
                <w:b/>
                <w:color w:val="000000" w:themeColor="text1"/>
                <w:szCs w:val="21"/>
              </w:rPr>
              <w:sym w:font="Wingdings 2" w:char="F0A2"/>
            </w:r>
            <w:r>
              <w:rPr>
                <w:rFonts w:ascii="宋体" w:hAnsi="宋体" w:hint="eastAsia"/>
                <w:b/>
                <w:color w:val="000000" w:themeColor="text1"/>
                <w:szCs w:val="21"/>
              </w:rPr>
              <w:t>产品/服务□环境因素□危险源，</w:t>
            </w:r>
            <w:r w:rsidR="00425760">
              <w:rPr>
                <w:rFonts w:ascii="宋体" w:hAnsi="宋体" w:hint="eastAsia"/>
                <w:b/>
                <w:color w:val="000000" w:themeColor="text1"/>
                <w:szCs w:val="21"/>
              </w:rPr>
              <w:sym w:font="Wingdings 2" w:char="F0A2"/>
            </w:r>
            <w:r>
              <w:rPr>
                <w:rFonts w:ascii="宋体" w:hAnsi="宋体" w:hint="eastAsia"/>
                <w:b/>
                <w:color w:val="000000" w:themeColor="text1"/>
                <w:szCs w:val="21"/>
              </w:rPr>
              <w:t>确定 □未确定法律法规要求的具体条款，</w:t>
            </w:r>
          </w:p>
          <w:p w:rsidR="005120EC" w:rsidRDefault="005120EC">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425760">
              <w:rPr>
                <w:rFonts w:ascii="宋体" w:hAnsi="宋体" w:hint="eastAsia"/>
                <w:b/>
                <w:color w:val="000000" w:themeColor="text1"/>
                <w:szCs w:val="21"/>
              </w:rPr>
              <w:t>培训</w:t>
            </w:r>
          </w:p>
          <w:p w:rsidR="005120EC" w:rsidRDefault="005120EC">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425760">
              <w:rPr>
                <w:rFonts w:ascii="宋体" w:hAnsi="宋体" w:hint="eastAsia"/>
                <w:b/>
                <w:color w:val="000000" w:themeColor="text1"/>
                <w:szCs w:val="21"/>
              </w:rPr>
              <w:t>:是</w:t>
            </w:r>
          </w:p>
          <w:p w:rsidR="005120EC" w:rsidRDefault="005120EC">
            <w:pPr>
              <w:tabs>
                <w:tab w:val="left" w:pos="0"/>
              </w:tabs>
              <w:spacing w:line="240" w:lineRule="exact"/>
              <w:rPr>
                <w:b/>
                <w:color w:val="000000" w:themeColor="text1"/>
                <w:sz w:val="14"/>
                <w:szCs w:val="14"/>
              </w:rPr>
            </w:pPr>
          </w:p>
        </w:tc>
      </w:tr>
      <w:tr w:rsidR="00F01A2D">
        <w:trPr>
          <w:cantSplit/>
          <w:trHeight w:val="2219"/>
          <w:jc w:val="center"/>
        </w:trPr>
        <w:tc>
          <w:tcPr>
            <w:tcW w:w="720" w:type="dxa"/>
            <w:vMerge/>
            <w:vAlign w:val="center"/>
          </w:tcPr>
          <w:p w:rsidR="005120EC" w:rsidRDefault="005120EC">
            <w:pPr>
              <w:spacing w:line="240" w:lineRule="exact"/>
              <w:jc w:val="center"/>
              <w:rPr>
                <w:b/>
                <w:color w:val="000000" w:themeColor="text1"/>
                <w:sz w:val="20"/>
              </w:rPr>
            </w:pPr>
          </w:p>
        </w:tc>
        <w:tc>
          <w:tcPr>
            <w:tcW w:w="9198" w:type="dxa"/>
          </w:tcPr>
          <w:p w:rsidR="005120EC" w:rsidRDefault="005120EC">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5120EC" w:rsidRDefault="005120EC">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425760" w:rsidRPr="00EC0C05" w:rsidRDefault="00425760" w:rsidP="00425760">
            <w:pPr>
              <w:rPr>
                <w:rFonts w:ascii="楷体" w:eastAsia="楷体" w:hAnsi="楷体" w:cs="宋体"/>
              </w:rPr>
            </w:pPr>
            <w:r w:rsidRPr="00EC0C05">
              <w:rPr>
                <w:rFonts w:ascii="楷体" w:eastAsia="楷体" w:hAnsi="楷体" w:cs="宋体" w:hint="eastAsia"/>
              </w:rPr>
              <w:sym w:font="Wingdings 2" w:char="F098"/>
            </w:r>
            <w:r w:rsidRPr="00EC0C05">
              <w:rPr>
                <w:rFonts w:ascii="楷体" w:eastAsia="楷体" w:hAnsi="楷体" w:cs="宋体" w:hint="eastAsia"/>
              </w:rPr>
              <w:t xml:space="preserve">公司的质量目标为（随质量手册发布实施，2019年9月13日）：                                   </w:t>
            </w:r>
          </w:p>
          <w:p w:rsidR="00425760" w:rsidRPr="00EC0C05" w:rsidRDefault="00425760" w:rsidP="00425760">
            <w:pPr>
              <w:rPr>
                <w:rFonts w:ascii="楷体" w:eastAsia="楷体" w:hAnsi="楷体"/>
                <w:color w:val="FF0000"/>
                <w:spacing w:val="20"/>
              </w:rPr>
            </w:pPr>
            <w:r w:rsidRPr="00EC0C05">
              <w:rPr>
                <w:rFonts w:ascii="楷体" w:eastAsia="楷体" w:hAnsi="楷体" w:hint="eastAsia"/>
                <w:spacing w:val="20"/>
              </w:rPr>
              <w:t>产品一次交验合格率98%</w:t>
            </w:r>
          </w:p>
          <w:p w:rsidR="00425760" w:rsidRPr="00EC0C05" w:rsidRDefault="00425760" w:rsidP="00425760">
            <w:pPr>
              <w:rPr>
                <w:rFonts w:ascii="楷体" w:eastAsia="楷体" w:hAnsi="楷体"/>
                <w:spacing w:val="20"/>
              </w:rPr>
            </w:pPr>
            <w:r w:rsidRPr="00EC0C05">
              <w:rPr>
                <w:rFonts w:ascii="楷体" w:eastAsia="楷体" w:hAnsi="楷体" w:hint="eastAsia"/>
                <w:spacing w:val="20"/>
              </w:rPr>
              <w:t>出厂合格率100%</w:t>
            </w:r>
          </w:p>
          <w:p w:rsidR="00425760" w:rsidRPr="00EC0C05" w:rsidRDefault="00425760" w:rsidP="00425760">
            <w:pPr>
              <w:rPr>
                <w:rFonts w:ascii="楷体" w:eastAsia="楷体" w:hAnsi="楷体"/>
                <w:spacing w:val="20"/>
              </w:rPr>
            </w:pPr>
            <w:r w:rsidRPr="00EC0C05">
              <w:rPr>
                <w:rFonts w:ascii="楷体" w:eastAsia="楷体" w:hAnsi="楷体" w:hint="eastAsia"/>
                <w:spacing w:val="20"/>
              </w:rPr>
              <w:t xml:space="preserve">顾客满意率97% </w:t>
            </w:r>
          </w:p>
          <w:p w:rsidR="005120EC" w:rsidRDefault="00425760" w:rsidP="00425760">
            <w:pPr>
              <w:spacing w:line="240" w:lineRule="exact"/>
              <w:rPr>
                <w:rFonts w:ascii="宋体" w:hAnsi="宋体"/>
                <w:b/>
                <w:color w:val="000000" w:themeColor="text1"/>
              </w:rPr>
            </w:pPr>
            <w:r w:rsidRPr="00EC0C05">
              <w:rPr>
                <w:rFonts w:ascii="楷体" w:eastAsia="楷体" w:hAnsi="楷体" w:cs="宋体"/>
                <w:highlight w:val="lightGray"/>
              </w:rPr>
              <w:sym w:font="Wingdings 2" w:char="F098"/>
            </w:r>
            <w:r w:rsidRPr="00EC0C05">
              <w:rPr>
                <w:rFonts w:ascii="楷体" w:eastAsia="楷体" w:hAnsi="楷体" w:cs="宋体" w:hint="eastAsia"/>
              </w:rPr>
              <w:t>对目标进行了分解，建立了各部门的分目标，每三个月对质量目标进行考核，</w:t>
            </w:r>
            <w:r>
              <w:rPr>
                <w:rFonts w:ascii="楷体" w:eastAsia="楷体" w:hAnsi="楷体" w:cs="宋体" w:hint="eastAsia"/>
              </w:rPr>
              <w:t xml:space="preserve"> 查看</w:t>
            </w:r>
            <w:r w:rsidRPr="00EC0C05">
              <w:rPr>
                <w:rFonts w:ascii="楷体" w:eastAsia="楷体" w:hAnsi="楷体" w:cs="宋体" w:hint="eastAsia"/>
              </w:rPr>
              <w:t>2020年1</w:t>
            </w:r>
            <w:r>
              <w:rPr>
                <w:rFonts w:ascii="楷体" w:eastAsia="楷体" w:hAnsi="楷体" w:cs="宋体" w:hint="eastAsia"/>
              </w:rPr>
              <w:t>-2</w:t>
            </w:r>
            <w:r w:rsidRPr="00EC0C05">
              <w:rPr>
                <w:rFonts w:ascii="楷体" w:eastAsia="楷体" w:hAnsi="楷体" w:cs="宋体" w:hint="eastAsia"/>
              </w:rPr>
              <w:t>季度质量目标考核记录”，目标已基本实现。</w:t>
            </w:r>
          </w:p>
        </w:tc>
      </w:tr>
      <w:tr w:rsidR="00F01A2D">
        <w:trPr>
          <w:cantSplit/>
          <w:trHeight w:val="1297"/>
          <w:jc w:val="center"/>
        </w:trPr>
        <w:tc>
          <w:tcPr>
            <w:tcW w:w="720" w:type="dxa"/>
            <w:vMerge/>
            <w:vAlign w:val="center"/>
          </w:tcPr>
          <w:p w:rsidR="005120EC" w:rsidRDefault="005120EC">
            <w:pPr>
              <w:spacing w:line="240" w:lineRule="exact"/>
              <w:jc w:val="center"/>
              <w:rPr>
                <w:b/>
                <w:color w:val="000000" w:themeColor="text1"/>
                <w:sz w:val="20"/>
              </w:rPr>
            </w:pPr>
          </w:p>
        </w:tc>
        <w:tc>
          <w:tcPr>
            <w:tcW w:w="9198" w:type="dxa"/>
          </w:tcPr>
          <w:p w:rsidR="005120EC" w:rsidRDefault="005120EC">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5120EC" w:rsidRPr="003C3001" w:rsidRDefault="00425760">
            <w:pPr>
              <w:tabs>
                <w:tab w:val="left" w:pos="540"/>
              </w:tabs>
              <w:spacing w:line="240" w:lineRule="exact"/>
              <w:rPr>
                <w:rFonts w:ascii="楷体" w:eastAsia="楷体" w:hAnsi="楷体"/>
                <w:b/>
                <w:color w:val="000000" w:themeColor="text1"/>
                <w:sz w:val="20"/>
                <w:szCs w:val="20"/>
              </w:rPr>
            </w:pPr>
            <w:r w:rsidRPr="003C3001">
              <w:rPr>
                <w:rFonts w:ascii="楷体" w:eastAsia="楷体" w:hAnsi="楷体" w:hint="eastAsia"/>
                <w:color w:val="000000" w:themeColor="text1"/>
                <w:sz w:val="20"/>
                <w:szCs w:val="20"/>
              </w:rPr>
              <w:t>管理体系文件由综合部组织编写，总经理批准发布实施，综合部打印传阅，公司文件柜存放，电子版本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综合部根据管理体系要求设计了空白表格，按照需求发放，由使用人员填写记录并保存，综合部不定期 检查记录的同步性、真实性和填写完整、保存状况。</w:t>
            </w:r>
          </w:p>
        </w:tc>
      </w:tr>
      <w:tr w:rsidR="00F01A2D">
        <w:trPr>
          <w:cantSplit/>
          <w:trHeight w:val="1126"/>
          <w:jc w:val="center"/>
        </w:trPr>
        <w:tc>
          <w:tcPr>
            <w:tcW w:w="720" w:type="dxa"/>
            <w:vMerge w:val="restart"/>
            <w:textDirection w:val="tbRlV"/>
            <w:vAlign w:val="center"/>
          </w:tcPr>
          <w:p w:rsidR="005120EC" w:rsidRDefault="005120EC">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5120EC" w:rsidRDefault="005120EC">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3C3001" w:rsidRPr="003C3001" w:rsidRDefault="003C3001">
            <w:pPr>
              <w:spacing w:line="300" w:lineRule="exact"/>
              <w:rPr>
                <w:rFonts w:ascii="楷体" w:eastAsia="楷体" w:hAnsi="楷体" w:cs="宋体" w:hint="eastAsia"/>
                <w:color w:val="000000" w:themeColor="text1"/>
                <w:sz w:val="20"/>
                <w:szCs w:val="20"/>
              </w:rPr>
            </w:pPr>
            <w:r w:rsidRPr="003C3001">
              <w:rPr>
                <w:rFonts w:ascii="楷体" w:eastAsia="楷体" w:hAnsi="楷体" w:cs="宋体" w:hint="eastAsia"/>
                <w:color w:val="000000" w:themeColor="text1"/>
                <w:sz w:val="20"/>
                <w:szCs w:val="20"/>
              </w:rPr>
              <w:sym w:font="Wingdings 2" w:char="F098"/>
            </w:r>
            <w:r w:rsidR="00C70526" w:rsidRPr="003C3001">
              <w:rPr>
                <w:rFonts w:ascii="楷体" w:eastAsia="楷体" w:hAnsi="楷体" w:hint="eastAsia"/>
                <w:color w:val="000000" w:themeColor="text1"/>
                <w:sz w:val="20"/>
                <w:szCs w:val="20"/>
              </w:rPr>
              <w:t>公司目前工作人员</w:t>
            </w:r>
            <w:r w:rsidR="00C70526" w:rsidRPr="003C3001">
              <w:rPr>
                <w:rFonts w:ascii="楷体" w:eastAsia="楷体" w:hAnsi="楷体"/>
                <w:color w:val="000000" w:themeColor="text1"/>
                <w:sz w:val="20"/>
                <w:szCs w:val="20"/>
              </w:rPr>
              <w:t xml:space="preserve"> 15 </w:t>
            </w:r>
            <w:r w:rsidR="00C70526" w:rsidRPr="003C3001">
              <w:rPr>
                <w:rFonts w:ascii="楷体" w:eastAsia="楷体" w:hAnsi="楷体" w:hint="eastAsia"/>
                <w:color w:val="000000" w:themeColor="text1"/>
                <w:sz w:val="20"/>
                <w:szCs w:val="20"/>
              </w:rPr>
              <w:t>人，管理人员</w:t>
            </w:r>
            <w:r w:rsidR="00C70526" w:rsidRPr="003C3001">
              <w:rPr>
                <w:rFonts w:ascii="楷体" w:eastAsia="楷体" w:hAnsi="楷体"/>
                <w:color w:val="000000" w:themeColor="text1"/>
                <w:sz w:val="20"/>
                <w:szCs w:val="20"/>
              </w:rPr>
              <w:t xml:space="preserve"> 6 </w:t>
            </w:r>
            <w:r w:rsidR="00C70526" w:rsidRPr="003C3001">
              <w:rPr>
                <w:rFonts w:ascii="楷体" w:eastAsia="楷体" w:hAnsi="楷体" w:hint="eastAsia"/>
                <w:color w:val="000000" w:themeColor="text1"/>
                <w:sz w:val="20"/>
                <w:szCs w:val="20"/>
              </w:rPr>
              <w:t>人，管理人员素质较高，操作人员有多年生产相关产品经验；</w:t>
            </w:r>
            <w:r w:rsidR="00C70526" w:rsidRPr="003C3001">
              <w:rPr>
                <w:rFonts w:ascii="楷体" w:eastAsia="楷体" w:hAnsi="楷体"/>
                <w:color w:val="000000" w:themeColor="text1"/>
                <w:sz w:val="20"/>
                <w:szCs w:val="20"/>
              </w:rPr>
              <w:t xml:space="preserve">  </w:t>
            </w:r>
            <w:r w:rsidRPr="003C3001">
              <w:rPr>
                <w:rFonts w:ascii="楷体" w:eastAsia="楷体" w:hAnsi="楷体" w:cs="宋体" w:hint="eastAsia"/>
                <w:color w:val="000000" w:themeColor="text1"/>
                <w:sz w:val="20"/>
                <w:szCs w:val="20"/>
              </w:rPr>
              <w:sym w:font="Wingdings 2" w:char="F098"/>
            </w:r>
            <w:r w:rsidR="00C70526" w:rsidRPr="003C3001">
              <w:rPr>
                <w:rFonts w:ascii="楷体" w:eastAsia="楷体" w:hAnsi="楷体" w:hint="eastAsia"/>
                <w:color w:val="000000" w:themeColor="text1"/>
                <w:sz w:val="20"/>
                <w:szCs w:val="20"/>
              </w:rPr>
              <w:t>对相关岗位规定任职标准，并对人员进行考核。根据需求及时招聘相关人员；每年一次</w:t>
            </w:r>
            <w:r w:rsidR="00C70526" w:rsidRPr="003C3001">
              <w:rPr>
                <w:rFonts w:ascii="楷体" w:eastAsia="楷体" w:hAnsi="楷体"/>
                <w:color w:val="000000" w:themeColor="text1"/>
                <w:sz w:val="20"/>
                <w:szCs w:val="20"/>
              </w:rPr>
              <w:t xml:space="preserve"> </w:t>
            </w:r>
            <w:r w:rsidR="00C70526" w:rsidRPr="003C3001">
              <w:rPr>
                <w:rFonts w:ascii="楷体" w:eastAsia="楷体" w:hAnsi="楷体" w:cs="宋体" w:hint="eastAsia"/>
                <w:color w:val="000000" w:themeColor="text1"/>
                <w:sz w:val="20"/>
                <w:szCs w:val="20"/>
              </w:rPr>
              <w:t></w:t>
            </w:r>
          </w:p>
          <w:p w:rsidR="005120EC" w:rsidRPr="003C3001" w:rsidRDefault="003C3001">
            <w:pPr>
              <w:spacing w:line="300" w:lineRule="exact"/>
              <w:rPr>
                <w:rFonts w:ascii="宋体" w:hAnsi="宋体" w:cs="宋体"/>
                <w:b/>
                <w:color w:val="000000" w:themeColor="text1"/>
                <w:sz w:val="20"/>
                <w:szCs w:val="20"/>
              </w:rPr>
            </w:pPr>
            <w:r w:rsidRPr="003C3001">
              <w:rPr>
                <w:rFonts w:ascii="楷体" w:eastAsia="楷体" w:hAnsi="楷体" w:cs="宋体" w:hint="eastAsia"/>
                <w:color w:val="000000" w:themeColor="text1"/>
                <w:sz w:val="20"/>
                <w:szCs w:val="20"/>
              </w:rPr>
              <w:sym w:font="Wingdings 2" w:char="F098"/>
            </w:r>
            <w:r w:rsidR="00C70526" w:rsidRPr="003C3001">
              <w:rPr>
                <w:rFonts w:ascii="楷体" w:eastAsia="楷体" w:hAnsi="楷体" w:hint="eastAsia"/>
                <w:color w:val="000000" w:themeColor="text1"/>
                <w:sz w:val="20"/>
                <w:szCs w:val="20"/>
              </w:rPr>
              <w:t>特殊工种（焊工）有资格证书。</w:t>
            </w:r>
          </w:p>
        </w:tc>
      </w:tr>
      <w:tr w:rsidR="00F01A2D">
        <w:trPr>
          <w:cantSplit/>
          <w:trHeight w:val="645"/>
          <w:jc w:val="center"/>
        </w:trPr>
        <w:tc>
          <w:tcPr>
            <w:tcW w:w="720" w:type="dxa"/>
            <w:vMerge/>
            <w:textDirection w:val="tbRlV"/>
            <w:vAlign w:val="center"/>
          </w:tcPr>
          <w:p w:rsidR="005120EC" w:rsidRDefault="005120EC">
            <w:pPr>
              <w:spacing w:line="240" w:lineRule="exact"/>
              <w:ind w:left="113" w:right="113"/>
              <w:jc w:val="center"/>
              <w:rPr>
                <w:b/>
                <w:color w:val="000000" w:themeColor="text1"/>
                <w:szCs w:val="21"/>
              </w:rPr>
            </w:pPr>
          </w:p>
        </w:tc>
        <w:tc>
          <w:tcPr>
            <w:tcW w:w="9198" w:type="dxa"/>
          </w:tcPr>
          <w:p w:rsidR="005120EC" w:rsidRDefault="005120EC">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5120EC" w:rsidRPr="003C3001" w:rsidRDefault="003C3001" w:rsidP="003C3001">
            <w:pPr>
              <w:rPr>
                <w:rFonts w:ascii="楷体" w:eastAsia="楷体" w:hAnsi="楷体"/>
                <w:color w:val="000000" w:themeColor="text1"/>
                <w:sz w:val="20"/>
                <w:szCs w:val="20"/>
              </w:rPr>
            </w:pPr>
            <w:r w:rsidRPr="003C3001">
              <w:rPr>
                <w:rFonts w:ascii="楷体" w:eastAsia="楷体" w:hAnsi="楷体" w:hint="eastAsia"/>
                <w:color w:val="000000" w:themeColor="text1"/>
                <w:sz w:val="20"/>
                <w:szCs w:val="20"/>
              </w:rPr>
              <w:t xml:space="preserve">主要生产设备：激光冲床 、数控折弯机 、激光切割机、剪板机、车床、钻铣床、氩弧焊积、二保焊 、2.8 吨起重机等。 </w:t>
            </w:r>
          </w:p>
        </w:tc>
      </w:tr>
      <w:tr w:rsidR="00F01A2D">
        <w:trPr>
          <w:cantSplit/>
          <w:trHeight w:val="645"/>
          <w:jc w:val="center"/>
        </w:trPr>
        <w:tc>
          <w:tcPr>
            <w:tcW w:w="720" w:type="dxa"/>
            <w:vMerge/>
            <w:textDirection w:val="tbRlV"/>
            <w:vAlign w:val="center"/>
          </w:tcPr>
          <w:p w:rsidR="005120EC" w:rsidRDefault="005120EC">
            <w:pPr>
              <w:spacing w:line="240" w:lineRule="exact"/>
              <w:ind w:left="113" w:right="113"/>
              <w:jc w:val="center"/>
              <w:rPr>
                <w:b/>
                <w:color w:val="000000" w:themeColor="text1"/>
                <w:szCs w:val="21"/>
              </w:rPr>
            </w:pPr>
          </w:p>
        </w:tc>
        <w:tc>
          <w:tcPr>
            <w:tcW w:w="9198" w:type="dxa"/>
          </w:tcPr>
          <w:p w:rsidR="005120EC" w:rsidRDefault="005120EC">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3C3001" w:rsidRPr="003C3001" w:rsidRDefault="003C3001" w:rsidP="003C3001">
            <w:pPr>
              <w:rPr>
                <w:rFonts w:ascii="楷体" w:eastAsia="楷体" w:hAnsi="楷体" w:cs="宋体" w:hint="eastAsia"/>
              </w:rPr>
            </w:pPr>
            <w:r w:rsidRPr="003C3001">
              <w:rPr>
                <w:rFonts w:ascii="楷体" w:eastAsia="楷体" w:hAnsi="楷体" w:hint="eastAsia"/>
              </w:rPr>
              <w:sym w:font="Wingdings 2" w:char="F098"/>
            </w:r>
            <w:r w:rsidRPr="003C3001">
              <w:rPr>
                <w:rFonts w:ascii="楷体" w:eastAsia="楷体" w:hAnsi="楷体" w:hint="eastAsia"/>
              </w:rPr>
              <w:t>车间</w:t>
            </w:r>
            <w:r w:rsidRPr="003C3001">
              <w:rPr>
                <w:rFonts w:ascii="楷体" w:eastAsia="楷体" w:hAnsi="楷体"/>
              </w:rPr>
              <w:t>1</w:t>
            </w:r>
            <w:r w:rsidRPr="003C3001">
              <w:rPr>
                <w:rFonts w:ascii="楷体" w:eastAsia="楷体" w:hAnsi="楷体" w:hint="eastAsia"/>
              </w:rPr>
              <w:t>个，占地面积</w:t>
            </w:r>
            <w:r w:rsidRPr="003C3001">
              <w:rPr>
                <w:rFonts w:ascii="楷体" w:eastAsia="楷体" w:hAnsi="楷体"/>
              </w:rPr>
              <w:t xml:space="preserve"> 2000</w:t>
            </w:r>
            <w:r w:rsidRPr="003C3001">
              <w:rPr>
                <w:rFonts w:ascii="楷体" w:eastAsia="楷体" w:hAnsi="楷体" w:hint="eastAsia"/>
              </w:rPr>
              <w:t>平方，车间</w:t>
            </w:r>
            <w:r w:rsidRPr="003C3001">
              <w:rPr>
                <w:rFonts w:ascii="楷体" w:eastAsia="楷体" w:hAnsi="楷体"/>
              </w:rPr>
              <w:t>1</w:t>
            </w:r>
            <w:r w:rsidRPr="003C3001">
              <w:rPr>
                <w:rFonts w:ascii="楷体" w:eastAsia="楷体" w:hAnsi="楷体" w:hint="eastAsia"/>
              </w:rPr>
              <w:t>个</w:t>
            </w:r>
            <w:r w:rsidRPr="003C3001">
              <w:rPr>
                <w:rFonts w:ascii="楷体" w:eastAsia="楷体" w:hAnsi="楷体"/>
              </w:rPr>
              <w:t xml:space="preserve">1200 </w:t>
            </w:r>
            <w:r w:rsidRPr="003C3001">
              <w:rPr>
                <w:rFonts w:ascii="楷体" w:eastAsia="楷体" w:hAnsi="楷体" w:hint="eastAsia"/>
              </w:rPr>
              <w:t>平方米</w:t>
            </w:r>
            <w:r w:rsidRPr="003C3001">
              <w:rPr>
                <w:rFonts w:ascii="楷体" w:eastAsia="楷体" w:hAnsi="楷体"/>
              </w:rPr>
              <w:t xml:space="preserve"> </w:t>
            </w:r>
            <w:r w:rsidRPr="003C3001">
              <w:rPr>
                <w:rFonts w:ascii="楷体" w:eastAsia="楷体" w:hAnsi="楷体" w:hint="eastAsia"/>
              </w:rPr>
              <w:t>，办公室</w:t>
            </w:r>
            <w:r w:rsidRPr="003C3001">
              <w:rPr>
                <w:rFonts w:ascii="楷体" w:eastAsia="楷体" w:hAnsi="楷体"/>
              </w:rPr>
              <w:t xml:space="preserve">100 </w:t>
            </w:r>
            <w:r w:rsidRPr="003C3001">
              <w:rPr>
                <w:rFonts w:ascii="楷体" w:eastAsia="楷体" w:hAnsi="楷体" w:hint="eastAsia"/>
              </w:rPr>
              <w:t>平方米。</w:t>
            </w:r>
            <w:r w:rsidRPr="003C3001">
              <w:rPr>
                <w:rFonts w:ascii="楷体" w:eastAsia="楷体" w:hAnsi="楷体"/>
              </w:rPr>
              <w:t xml:space="preserve"> </w:t>
            </w:r>
            <w:r w:rsidRPr="003C3001">
              <w:rPr>
                <w:rFonts w:ascii="楷体" w:eastAsia="楷体" w:hAnsi="楷体" w:cs="宋体" w:hint="eastAsia"/>
              </w:rPr>
              <w:t></w:t>
            </w:r>
          </w:p>
          <w:p w:rsidR="003C3001" w:rsidRPr="003C3001" w:rsidRDefault="003C3001" w:rsidP="003C3001">
            <w:pPr>
              <w:rPr>
                <w:rFonts w:ascii="楷体" w:eastAsia="楷体" w:hAnsi="楷体" w:hint="eastAsia"/>
              </w:rPr>
            </w:pPr>
            <w:r w:rsidRPr="003C3001">
              <w:rPr>
                <w:rFonts w:ascii="楷体" w:eastAsia="楷体" w:hAnsi="楷体" w:cs="宋体" w:hint="eastAsia"/>
              </w:rPr>
              <w:sym w:font="Wingdings 2" w:char="F098"/>
            </w:r>
            <w:r w:rsidRPr="003C3001">
              <w:rPr>
                <w:rFonts w:ascii="楷体" w:eastAsia="楷体" w:hAnsi="楷体" w:hint="eastAsia"/>
              </w:rPr>
              <w:t xml:space="preserve">公司《管理手册》的基础设施和工作环境控制程序和卫生管理制度中，规定了公司生产现场管理的相关要求。 </w:t>
            </w:r>
          </w:p>
          <w:p w:rsidR="003C3001" w:rsidRPr="003C3001" w:rsidRDefault="003C3001" w:rsidP="003C3001">
            <w:pPr>
              <w:rPr>
                <w:rFonts w:ascii="楷体" w:eastAsia="楷体" w:hAnsi="楷体" w:hint="eastAsia"/>
              </w:rPr>
            </w:pPr>
            <w:r w:rsidRPr="003C3001">
              <w:rPr>
                <w:rFonts w:ascii="楷体" w:eastAsia="楷体" w:hAnsi="楷体" w:cs="宋体" w:hint="eastAsia"/>
              </w:rPr>
              <w:sym w:font="Wingdings 2" w:char="F098"/>
            </w:r>
            <w:r w:rsidRPr="003C3001">
              <w:rPr>
                <w:rFonts w:ascii="楷体" w:eastAsia="楷体" w:hAnsi="楷体" w:cs="宋体" w:hint="eastAsia"/>
              </w:rPr>
              <w:t>现场</w:t>
            </w:r>
            <w:r w:rsidRPr="003C3001">
              <w:rPr>
                <w:rFonts w:ascii="楷体" w:eastAsia="楷体" w:hAnsi="楷体" w:hint="eastAsia"/>
              </w:rPr>
              <w:t xml:space="preserve">查看生产车间环境，车间现场宽敞明亮，有通道线。设备定制摆放，布局基本合理，生产秩序较好，整个生产车间卫生尚可。 </w:t>
            </w:r>
          </w:p>
          <w:p w:rsidR="005120EC" w:rsidRDefault="003C3001" w:rsidP="003C3001">
            <w:r w:rsidRPr="003C3001">
              <w:rPr>
                <w:rFonts w:ascii="楷体" w:eastAsia="楷体" w:hAnsi="楷体"/>
              </w:rPr>
              <w:sym w:font="Wingdings 2" w:char="F098"/>
            </w:r>
            <w:r w:rsidRPr="003C3001">
              <w:rPr>
                <w:rFonts w:ascii="楷体" w:eastAsia="楷体" w:hAnsi="楷体" w:hint="eastAsia"/>
              </w:rPr>
              <w:t>由于产品特点，产品对工作环境无特殊要求，环境可满足生产的基本要求。</w:t>
            </w:r>
          </w:p>
        </w:tc>
      </w:tr>
      <w:tr w:rsidR="00F01A2D">
        <w:trPr>
          <w:cantSplit/>
          <w:trHeight w:val="645"/>
          <w:jc w:val="center"/>
        </w:trPr>
        <w:tc>
          <w:tcPr>
            <w:tcW w:w="720" w:type="dxa"/>
            <w:vMerge/>
            <w:textDirection w:val="tbRlV"/>
            <w:vAlign w:val="center"/>
          </w:tcPr>
          <w:p w:rsidR="005120EC" w:rsidRDefault="005120EC">
            <w:pPr>
              <w:spacing w:line="240" w:lineRule="exact"/>
              <w:ind w:left="113" w:right="113"/>
              <w:jc w:val="center"/>
              <w:rPr>
                <w:b/>
                <w:color w:val="000000" w:themeColor="text1"/>
                <w:szCs w:val="21"/>
              </w:rPr>
            </w:pPr>
          </w:p>
        </w:tc>
        <w:tc>
          <w:tcPr>
            <w:tcW w:w="9198" w:type="dxa"/>
          </w:tcPr>
          <w:p w:rsidR="003C3001" w:rsidRDefault="005120EC">
            <w:pPr>
              <w:spacing w:line="240" w:lineRule="exact"/>
              <w:rPr>
                <w:rFonts w:ascii="宋体" w:hAnsi="宋体" w:hint="eastAsia"/>
                <w:b/>
                <w:color w:val="000000" w:themeColor="text1"/>
                <w:sz w:val="20"/>
                <w:szCs w:val="20"/>
              </w:rPr>
            </w:pPr>
            <w:r>
              <w:rPr>
                <w:rFonts w:ascii="宋体" w:hAnsi="宋体" w:hint="eastAsia"/>
                <w:b/>
                <w:color w:val="000000" w:themeColor="text1"/>
                <w:sz w:val="20"/>
                <w:szCs w:val="20"/>
              </w:rPr>
              <w:t>监视和测量资源</w:t>
            </w:r>
          </w:p>
          <w:p w:rsidR="003C3001" w:rsidRPr="003C3001" w:rsidRDefault="003C3001">
            <w:pPr>
              <w:spacing w:line="240" w:lineRule="exact"/>
              <w:rPr>
                <w:rFonts w:ascii="楷体" w:eastAsia="楷体" w:hAnsi="楷体" w:hint="eastAsia"/>
                <w:color w:val="000000" w:themeColor="text1"/>
                <w:sz w:val="20"/>
                <w:szCs w:val="20"/>
              </w:rPr>
            </w:pPr>
            <w:r w:rsidRPr="003C3001">
              <w:rPr>
                <w:rFonts w:ascii="楷体" w:eastAsia="楷体" w:hAnsi="楷体" w:hint="eastAsia"/>
                <w:color w:val="000000" w:themeColor="text1"/>
                <w:sz w:val="20"/>
                <w:szCs w:val="20"/>
              </w:rPr>
              <w:t xml:space="preserve">《监视设备台账》内容包括监视设备名称、规格、编号等。 </w:t>
            </w:r>
          </w:p>
          <w:p w:rsidR="003C3001" w:rsidRPr="003C3001" w:rsidRDefault="003C3001">
            <w:pPr>
              <w:spacing w:line="240" w:lineRule="exact"/>
              <w:rPr>
                <w:rFonts w:ascii="楷体" w:eastAsia="楷体" w:hAnsi="楷体" w:hint="eastAsia"/>
                <w:color w:val="000000" w:themeColor="text1"/>
                <w:sz w:val="20"/>
                <w:szCs w:val="20"/>
              </w:rPr>
            </w:pPr>
            <w:r w:rsidRPr="003C3001">
              <w:rPr>
                <w:rFonts w:ascii="楷体" w:eastAsia="楷体" w:hAnsi="楷体" w:hint="eastAsia"/>
                <w:color w:val="000000" w:themeColor="text1"/>
                <w:sz w:val="20"/>
                <w:szCs w:val="20"/>
              </w:rPr>
              <w:t xml:space="preserve">检测设备主要有：主要检测设备为游标卡尺、千分尺、钢直尺、角尺等。 </w:t>
            </w:r>
          </w:p>
          <w:p w:rsidR="003C3001" w:rsidRPr="003C3001" w:rsidRDefault="003C3001">
            <w:pPr>
              <w:spacing w:line="240" w:lineRule="exact"/>
              <w:rPr>
                <w:rFonts w:ascii="楷体" w:eastAsia="楷体" w:hAnsi="楷体" w:hint="eastAsia"/>
                <w:color w:val="000000" w:themeColor="text1"/>
                <w:sz w:val="20"/>
                <w:szCs w:val="20"/>
              </w:rPr>
            </w:pPr>
            <w:r w:rsidRPr="003C3001">
              <w:rPr>
                <w:rFonts w:ascii="楷体" w:eastAsia="楷体" w:hAnsi="楷体" w:hint="eastAsia"/>
                <w:color w:val="000000" w:themeColor="text1"/>
                <w:sz w:val="20"/>
                <w:szCs w:val="20"/>
              </w:rPr>
              <w:t xml:space="preserve">配备了监视测量人员。 </w:t>
            </w:r>
          </w:p>
          <w:p w:rsidR="003C3001" w:rsidRPr="003C3001" w:rsidRDefault="003C3001">
            <w:pPr>
              <w:spacing w:line="240" w:lineRule="exact"/>
              <w:rPr>
                <w:rFonts w:ascii="楷体" w:eastAsia="楷体" w:hAnsi="楷体" w:hint="eastAsia"/>
                <w:color w:val="000000" w:themeColor="text1"/>
                <w:sz w:val="20"/>
                <w:szCs w:val="20"/>
              </w:rPr>
            </w:pPr>
            <w:r w:rsidRPr="003C3001">
              <w:rPr>
                <w:rFonts w:ascii="楷体" w:eastAsia="楷体" w:hAnsi="楷体" w:hint="eastAsia"/>
                <w:color w:val="000000" w:themeColor="text1"/>
                <w:sz w:val="20"/>
                <w:szCs w:val="20"/>
              </w:rPr>
              <w:t xml:space="preserve">编制了《监视和测量设备控制程序》CX-HXY-2019-06。 </w:t>
            </w:r>
          </w:p>
          <w:p w:rsidR="003C3001" w:rsidRDefault="003C3001">
            <w:pPr>
              <w:spacing w:line="240" w:lineRule="exact"/>
              <w:rPr>
                <w:rFonts w:ascii="宋体" w:hAnsi="宋体"/>
                <w:b/>
                <w:color w:val="000000" w:themeColor="text1"/>
                <w:sz w:val="20"/>
                <w:szCs w:val="20"/>
              </w:rPr>
            </w:pPr>
            <w:r w:rsidRPr="003C3001">
              <w:rPr>
                <w:rFonts w:ascii="楷体" w:eastAsia="楷体" w:hAnsi="楷体" w:hint="eastAsia"/>
                <w:color w:val="000000" w:themeColor="text1"/>
                <w:sz w:val="20"/>
                <w:szCs w:val="20"/>
              </w:rPr>
              <w:t xml:space="preserve">能够满足检验要求。 </w:t>
            </w:r>
          </w:p>
        </w:tc>
      </w:tr>
      <w:tr w:rsidR="00F01A2D">
        <w:trPr>
          <w:cantSplit/>
          <w:trHeight w:val="645"/>
          <w:jc w:val="center"/>
        </w:trPr>
        <w:tc>
          <w:tcPr>
            <w:tcW w:w="720" w:type="dxa"/>
            <w:vMerge/>
            <w:textDirection w:val="tbRlV"/>
            <w:vAlign w:val="center"/>
          </w:tcPr>
          <w:p w:rsidR="005120EC" w:rsidRDefault="005120EC">
            <w:pPr>
              <w:spacing w:line="240" w:lineRule="exact"/>
              <w:ind w:left="113" w:right="113"/>
              <w:jc w:val="center"/>
              <w:rPr>
                <w:b/>
                <w:color w:val="000000" w:themeColor="text1"/>
                <w:szCs w:val="21"/>
              </w:rPr>
            </w:pPr>
          </w:p>
        </w:tc>
        <w:tc>
          <w:tcPr>
            <w:tcW w:w="9198" w:type="dxa"/>
          </w:tcPr>
          <w:p w:rsidR="005120EC" w:rsidRDefault="005120EC">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D12503" w:rsidRDefault="00D12503">
            <w:pPr>
              <w:spacing w:line="240" w:lineRule="exact"/>
              <w:rPr>
                <w:rFonts w:ascii="楷体" w:eastAsia="楷体" w:hAnsi="楷体" w:cs="宋体" w:hint="eastAsia"/>
                <w:b/>
                <w:color w:val="000000" w:themeColor="text1"/>
                <w:sz w:val="20"/>
                <w:szCs w:val="20"/>
              </w:rPr>
            </w:pPr>
            <w:r>
              <w:rPr>
                <w:rFonts w:ascii="楷体" w:eastAsia="楷体" w:hAnsi="楷体" w:hint="eastAsia"/>
                <w:b/>
                <w:color w:val="000000" w:themeColor="text1"/>
                <w:sz w:val="20"/>
                <w:szCs w:val="20"/>
              </w:rPr>
              <w:sym w:font="Wingdings 2" w:char="F098"/>
            </w:r>
            <w:r w:rsidR="003C3001" w:rsidRPr="003C3001">
              <w:rPr>
                <w:rFonts w:ascii="楷体" w:eastAsia="楷体" w:hAnsi="楷体" w:hint="eastAsia"/>
                <w:b/>
                <w:color w:val="000000" w:themeColor="text1"/>
                <w:sz w:val="20"/>
                <w:szCs w:val="20"/>
              </w:rPr>
              <w:t>组织运行所需的知识从内部来源获取的有：操作人员以往多年的工作经验（员工过去所有的），特别是</w:t>
            </w:r>
            <w:r w:rsidR="003C3001" w:rsidRPr="003C3001">
              <w:rPr>
                <w:rFonts w:ascii="楷体" w:eastAsia="楷体" w:hAnsi="楷体"/>
                <w:b/>
                <w:color w:val="000000" w:themeColor="text1"/>
                <w:sz w:val="20"/>
                <w:szCs w:val="20"/>
              </w:rPr>
              <w:t xml:space="preserve"> </w:t>
            </w:r>
            <w:r w:rsidR="003C3001" w:rsidRPr="003C3001">
              <w:rPr>
                <w:rFonts w:ascii="楷体" w:eastAsia="楷体" w:hAnsi="楷体" w:hint="eastAsia"/>
                <w:b/>
                <w:color w:val="000000" w:themeColor="text1"/>
                <w:sz w:val="20"/>
                <w:szCs w:val="20"/>
              </w:rPr>
              <w:t>调质机械加工、组装工序作业人员的操作技能；根据顾客要求生产出满足顾客需求的产品等。</w:t>
            </w:r>
            <w:r w:rsidR="003C3001" w:rsidRPr="003C3001">
              <w:rPr>
                <w:rFonts w:ascii="楷体" w:eastAsia="楷体" w:hAnsi="楷体"/>
                <w:b/>
                <w:color w:val="000000" w:themeColor="text1"/>
                <w:sz w:val="20"/>
                <w:szCs w:val="20"/>
              </w:rPr>
              <w:t xml:space="preserve"> </w:t>
            </w:r>
            <w:r w:rsidR="003C3001" w:rsidRPr="003C3001">
              <w:rPr>
                <w:rFonts w:ascii="楷体" w:eastAsia="楷体" w:hAnsi="楷体" w:cs="宋体" w:hint="eastAsia"/>
                <w:b/>
                <w:color w:val="000000" w:themeColor="text1"/>
                <w:sz w:val="20"/>
                <w:szCs w:val="20"/>
              </w:rPr>
              <w:t></w:t>
            </w:r>
          </w:p>
          <w:p w:rsidR="00D12503" w:rsidRDefault="00D12503">
            <w:pPr>
              <w:spacing w:line="240" w:lineRule="exact"/>
              <w:rPr>
                <w:rFonts w:ascii="楷体" w:eastAsia="楷体" w:hAnsi="楷体" w:hint="eastAsia"/>
                <w:b/>
                <w:color w:val="000000" w:themeColor="text1"/>
                <w:sz w:val="20"/>
                <w:szCs w:val="20"/>
              </w:rPr>
            </w:pPr>
            <w:r>
              <w:rPr>
                <w:rFonts w:ascii="楷体" w:eastAsia="楷体" w:hAnsi="楷体" w:hint="eastAsia"/>
                <w:b/>
                <w:color w:val="000000" w:themeColor="text1"/>
                <w:sz w:val="20"/>
                <w:szCs w:val="20"/>
              </w:rPr>
              <w:sym w:font="Wingdings 2" w:char="F098"/>
            </w:r>
            <w:r w:rsidR="003C3001" w:rsidRPr="003C3001">
              <w:rPr>
                <w:rFonts w:ascii="楷体" w:eastAsia="楷体" w:hAnsi="楷体" w:hint="eastAsia"/>
                <w:b/>
                <w:color w:val="000000" w:themeColor="text1"/>
                <w:sz w:val="20"/>
                <w:szCs w:val="20"/>
              </w:rPr>
              <w:t>外部来源获取有：体系咨询老师传授的体系知识及所实施的内审员的培训；顾客方提供的产品图纸等。</w:t>
            </w:r>
            <w:r w:rsidR="003C3001" w:rsidRPr="003C3001">
              <w:rPr>
                <w:rFonts w:ascii="楷体" w:eastAsia="楷体" w:hAnsi="楷体"/>
                <w:b/>
                <w:color w:val="000000" w:themeColor="text1"/>
                <w:sz w:val="20"/>
                <w:szCs w:val="20"/>
              </w:rPr>
              <w:t xml:space="preserve"> </w:t>
            </w:r>
            <w:r>
              <w:rPr>
                <w:rFonts w:ascii="楷体" w:eastAsia="楷体" w:hAnsi="楷体"/>
                <w:b/>
                <w:color w:val="000000" w:themeColor="text1"/>
                <w:sz w:val="20"/>
                <w:szCs w:val="20"/>
              </w:rPr>
              <w:sym w:font="Wingdings 2" w:char="F098"/>
            </w:r>
            <w:r w:rsidR="003C3001" w:rsidRPr="003C3001">
              <w:rPr>
                <w:rFonts w:ascii="楷体" w:eastAsia="楷体" w:hAnsi="楷体" w:hint="eastAsia"/>
                <w:b/>
                <w:color w:val="000000" w:themeColor="text1"/>
                <w:sz w:val="20"/>
                <w:szCs w:val="20"/>
              </w:rPr>
              <w:t>获取及保持方法：老员工传帮带新员工；存档产品定型的加工工艺；</w:t>
            </w:r>
          </w:p>
          <w:p w:rsidR="00D12503" w:rsidRDefault="00D12503">
            <w:pPr>
              <w:spacing w:line="240" w:lineRule="exact"/>
              <w:rPr>
                <w:rFonts w:ascii="楷体" w:eastAsia="楷体" w:hAnsi="楷体" w:cs="宋体" w:hint="eastAsia"/>
                <w:b/>
                <w:color w:val="000000" w:themeColor="text1"/>
                <w:sz w:val="20"/>
                <w:szCs w:val="20"/>
              </w:rPr>
            </w:pPr>
            <w:r>
              <w:rPr>
                <w:rFonts w:ascii="楷体" w:eastAsia="楷体" w:hAnsi="楷体" w:hint="eastAsia"/>
                <w:b/>
                <w:color w:val="000000" w:themeColor="text1"/>
                <w:sz w:val="20"/>
                <w:szCs w:val="20"/>
              </w:rPr>
              <w:sym w:font="Wingdings 2" w:char="F098"/>
            </w:r>
            <w:r w:rsidR="003C3001" w:rsidRPr="003C3001">
              <w:rPr>
                <w:rFonts w:ascii="楷体" w:eastAsia="楷体" w:hAnsi="楷体" w:hint="eastAsia"/>
                <w:b/>
                <w:color w:val="000000" w:themeColor="text1"/>
                <w:sz w:val="20"/>
                <w:szCs w:val="20"/>
              </w:rPr>
              <w:t>为应对不断变化的的需求和趋势，</w:t>
            </w:r>
            <w:r w:rsidR="003C3001" w:rsidRPr="003C3001">
              <w:rPr>
                <w:rFonts w:ascii="楷体" w:eastAsia="楷体" w:hAnsi="楷体"/>
                <w:b/>
                <w:color w:val="000000" w:themeColor="text1"/>
                <w:sz w:val="20"/>
                <w:szCs w:val="20"/>
              </w:rPr>
              <w:t xml:space="preserve"> </w:t>
            </w:r>
            <w:r w:rsidR="003C3001" w:rsidRPr="003C3001">
              <w:rPr>
                <w:rFonts w:ascii="楷体" w:eastAsia="楷体" w:hAnsi="楷体" w:hint="eastAsia"/>
                <w:b/>
                <w:color w:val="000000" w:themeColor="text1"/>
                <w:sz w:val="20"/>
                <w:szCs w:val="20"/>
              </w:rPr>
              <w:t>组织策划进行体系标准及相关知识的再培训、招聘有技能的设备维修及技术服务人员等方式对确定的知</w:t>
            </w:r>
            <w:r w:rsidR="003C3001" w:rsidRPr="003C3001">
              <w:rPr>
                <w:rFonts w:ascii="楷体" w:eastAsia="楷体" w:hAnsi="楷体"/>
                <w:b/>
                <w:color w:val="000000" w:themeColor="text1"/>
                <w:sz w:val="20"/>
                <w:szCs w:val="20"/>
              </w:rPr>
              <w:t xml:space="preserve"> </w:t>
            </w:r>
            <w:r w:rsidR="003C3001" w:rsidRPr="003C3001">
              <w:rPr>
                <w:rFonts w:ascii="楷体" w:eastAsia="楷体" w:hAnsi="楷体" w:hint="eastAsia"/>
                <w:b/>
                <w:color w:val="000000" w:themeColor="text1"/>
                <w:sz w:val="20"/>
                <w:szCs w:val="20"/>
              </w:rPr>
              <w:t>识及时更新。</w:t>
            </w:r>
            <w:r w:rsidR="003C3001" w:rsidRPr="003C3001">
              <w:rPr>
                <w:rFonts w:ascii="楷体" w:eastAsia="楷体" w:hAnsi="楷体"/>
                <w:b/>
                <w:color w:val="000000" w:themeColor="text1"/>
                <w:sz w:val="20"/>
                <w:szCs w:val="20"/>
              </w:rPr>
              <w:t xml:space="preserve"> </w:t>
            </w:r>
            <w:r w:rsidR="003C3001" w:rsidRPr="003C3001">
              <w:rPr>
                <w:rFonts w:ascii="楷体" w:eastAsia="楷体" w:hAnsi="楷体" w:cs="宋体" w:hint="eastAsia"/>
                <w:b/>
                <w:color w:val="000000" w:themeColor="text1"/>
                <w:sz w:val="20"/>
                <w:szCs w:val="20"/>
              </w:rPr>
              <w:t></w:t>
            </w:r>
          </w:p>
          <w:p w:rsidR="005120EC" w:rsidRDefault="00D12503">
            <w:pPr>
              <w:spacing w:line="240" w:lineRule="exact"/>
              <w:rPr>
                <w:rFonts w:ascii="宋体" w:hAnsi="宋体"/>
                <w:b/>
                <w:color w:val="000000" w:themeColor="text1"/>
                <w:sz w:val="20"/>
                <w:szCs w:val="20"/>
              </w:rPr>
            </w:pPr>
            <w:r>
              <w:rPr>
                <w:rFonts w:ascii="楷体" w:eastAsia="楷体" w:hAnsi="楷体" w:cs="宋体" w:hint="eastAsia"/>
                <w:b/>
                <w:color w:val="000000" w:themeColor="text1"/>
                <w:sz w:val="20"/>
                <w:szCs w:val="20"/>
              </w:rPr>
              <w:sym w:font="Wingdings 2" w:char="F098"/>
            </w:r>
            <w:r w:rsidR="003C3001" w:rsidRPr="003C3001">
              <w:rPr>
                <w:rFonts w:ascii="楷体" w:eastAsia="楷体" w:hAnsi="楷体" w:hint="eastAsia"/>
                <w:b/>
                <w:color w:val="000000" w:themeColor="text1"/>
                <w:sz w:val="20"/>
                <w:szCs w:val="20"/>
              </w:rPr>
              <w:t>企业收集的质量法、合同法、《机械加工通用技术规范》、《机械加工通用检验规范》、GB/T8196-2018 《机械安全防护装置固定式和活动式防护装置的设计与制造一般要求》、JB/T6367-1992：《保护拖链 形 式尺寸》、GB/T 4140-2003：《输送用平顶链和链轮》、GB/T 8350-2008：《输送链、附件和链轮》、 JB/T 3876-1999：《加重系列传动用短节距精密滚子链》、GB/T19001-2016 等资料 20 多种</w:t>
            </w:r>
          </w:p>
        </w:tc>
      </w:tr>
      <w:tr w:rsidR="00F01A2D">
        <w:trPr>
          <w:cantSplit/>
          <w:trHeight w:val="645"/>
          <w:jc w:val="center"/>
        </w:trPr>
        <w:tc>
          <w:tcPr>
            <w:tcW w:w="720" w:type="dxa"/>
            <w:vMerge/>
            <w:textDirection w:val="tbRlV"/>
            <w:vAlign w:val="center"/>
          </w:tcPr>
          <w:p w:rsidR="005120EC" w:rsidRDefault="005120EC">
            <w:pPr>
              <w:spacing w:line="240" w:lineRule="exact"/>
              <w:ind w:left="113" w:right="113"/>
              <w:jc w:val="center"/>
              <w:rPr>
                <w:b/>
                <w:color w:val="000000" w:themeColor="text1"/>
                <w:szCs w:val="21"/>
              </w:rPr>
            </w:pPr>
          </w:p>
        </w:tc>
        <w:tc>
          <w:tcPr>
            <w:tcW w:w="9198" w:type="dxa"/>
          </w:tcPr>
          <w:p w:rsidR="005120EC" w:rsidRDefault="005120EC">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F01A2D">
        <w:trPr>
          <w:cantSplit/>
          <w:trHeight w:val="975"/>
          <w:jc w:val="center"/>
        </w:trPr>
        <w:tc>
          <w:tcPr>
            <w:tcW w:w="720" w:type="dxa"/>
            <w:vMerge/>
            <w:textDirection w:val="tbRlV"/>
            <w:vAlign w:val="center"/>
          </w:tcPr>
          <w:p w:rsidR="005120EC" w:rsidRDefault="005120EC">
            <w:pPr>
              <w:spacing w:line="240" w:lineRule="exact"/>
              <w:ind w:left="113" w:right="113"/>
              <w:jc w:val="center"/>
              <w:rPr>
                <w:b/>
                <w:color w:val="000000" w:themeColor="text1"/>
                <w:szCs w:val="21"/>
              </w:rPr>
            </w:pPr>
          </w:p>
        </w:tc>
        <w:tc>
          <w:tcPr>
            <w:tcW w:w="9198" w:type="dxa"/>
          </w:tcPr>
          <w:p w:rsidR="005120EC" w:rsidRDefault="005120EC">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F01A2D">
        <w:trPr>
          <w:cantSplit/>
          <w:trHeight w:val="2531"/>
          <w:jc w:val="center"/>
        </w:trPr>
        <w:tc>
          <w:tcPr>
            <w:tcW w:w="720" w:type="dxa"/>
            <w:vMerge w:val="restart"/>
            <w:textDirection w:val="tbRlV"/>
            <w:vAlign w:val="center"/>
          </w:tcPr>
          <w:p w:rsidR="005120EC" w:rsidRDefault="005120EC">
            <w:pPr>
              <w:spacing w:line="240" w:lineRule="exact"/>
              <w:ind w:left="113" w:right="113"/>
              <w:jc w:val="center"/>
              <w:rPr>
                <w:b/>
                <w:color w:val="000000" w:themeColor="text1"/>
                <w:sz w:val="20"/>
                <w:szCs w:val="20"/>
              </w:rPr>
            </w:pPr>
            <w:r>
              <w:rPr>
                <w:rFonts w:hint="eastAsia"/>
                <w:b/>
                <w:color w:val="000000" w:themeColor="text1"/>
                <w:sz w:val="20"/>
                <w:szCs w:val="20"/>
              </w:rPr>
              <w:lastRenderedPageBreak/>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5120EC" w:rsidRDefault="005120EC">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5120EC" w:rsidRDefault="005120EC">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B57801" w:rsidRPr="00B57801" w:rsidRDefault="00B57801">
            <w:pPr>
              <w:spacing w:line="300" w:lineRule="exact"/>
              <w:ind w:left="1"/>
              <w:rPr>
                <w:rFonts w:ascii="楷体" w:eastAsia="楷体" w:hAnsi="楷体" w:hint="eastAsia"/>
                <w:b/>
                <w:color w:val="000000" w:themeColor="text1"/>
                <w:sz w:val="20"/>
                <w:szCs w:val="20"/>
              </w:rPr>
            </w:pPr>
            <w:r w:rsidRPr="00B57801">
              <w:rPr>
                <w:rFonts w:ascii="楷体" w:eastAsia="楷体" w:hAnsi="楷体"/>
                <w:b/>
                <w:color w:val="000000" w:themeColor="text1"/>
                <w:sz w:val="20"/>
                <w:szCs w:val="20"/>
              </w:rPr>
              <w:sym w:font="Wingdings 2" w:char="F098"/>
            </w:r>
            <w:r w:rsidRPr="00B57801">
              <w:rPr>
                <w:rFonts w:ascii="楷体" w:eastAsia="楷体" w:hAnsi="楷体" w:hint="eastAsia"/>
                <w:b/>
                <w:color w:val="000000" w:themeColor="text1"/>
                <w:sz w:val="20"/>
                <w:szCs w:val="20"/>
              </w:rPr>
              <w:t>质量方针：</w:t>
            </w:r>
            <w:r w:rsidRPr="00B57801">
              <w:rPr>
                <w:rFonts w:ascii="楷体" w:eastAsia="楷体" w:hAnsi="楷体"/>
                <w:b/>
                <w:color w:val="000000" w:themeColor="text1"/>
                <w:sz w:val="20"/>
                <w:szCs w:val="20"/>
              </w:rPr>
              <w:t xml:space="preserve"> </w:t>
            </w:r>
            <w:r w:rsidRPr="00B57801">
              <w:rPr>
                <w:rFonts w:ascii="楷体" w:eastAsia="楷体" w:hAnsi="楷体" w:hint="eastAsia"/>
                <w:b/>
                <w:color w:val="000000" w:themeColor="text1"/>
                <w:sz w:val="20"/>
                <w:szCs w:val="20"/>
              </w:rPr>
              <w:t>质量第一，用户至上，恪守信誉，竭诚服务</w:t>
            </w:r>
            <w:r w:rsidRPr="00B57801">
              <w:rPr>
                <w:rFonts w:ascii="楷体" w:eastAsia="楷体" w:hAnsi="楷体"/>
                <w:b/>
                <w:color w:val="000000" w:themeColor="text1"/>
                <w:sz w:val="20"/>
                <w:szCs w:val="20"/>
              </w:rPr>
              <w:t xml:space="preserve"> </w:t>
            </w:r>
          </w:p>
          <w:p w:rsidR="00B57801" w:rsidRPr="00B57801" w:rsidRDefault="00B57801">
            <w:pPr>
              <w:spacing w:line="300" w:lineRule="exact"/>
              <w:ind w:left="1"/>
              <w:rPr>
                <w:rFonts w:ascii="楷体" w:eastAsia="楷体" w:hAnsi="楷体" w:hint="eastAsia"/>
                <w:b/>
                <w:color w:val="000000" w:themeColor="text1"/>
                <w:sz w:val="20"/>
                <w:szCs w:val="20"/>
              </w:rPr>
            </w:pPr>
            <w:r w:rsidRPr="00B57801">
              <w:rPr>
                <w:rFonts w:ascii="楷体" w:eastAsia="楷体" w:hAnsi="楷体" w:hint="eastAsia"/>
                <w:b/>
                <w:color w:val="000000" w:themeColor="text1"/>
                <w:sz w:val="20"/>
                <w:szCs w:val="20"/>
              </w:rPr>
              <w:sym w:font="Wingdings 2" w:char="F098"/>
            </w:r>
            <w:r w:rsidRPr="00B57801">
              <w:rPr>
                <w:rFonts w:ascii="楷体" w:eastAsia="楷体" w:hAnsi="楷体" w:hint="eastAsia"/>
                <w:b/>
                <w:color w:val="000000" w:themeColor="text1"/>
                <w:sz w:val="20"/>
                <w:szCs w:val="20"/>
              </w:rPr>
              <w:t>方针在管理手册中予以规定，经总经理批准实施。</w:t>
            </w:r>
            <w:r w:rsidRPr="00B57801">
              <w:rPr>
                <w:rFonts w:ascii="楷体" w:eastAsia="楷体" w:hAnsi="楷体"/>
                <w:b/>
                <w:color w:val="000000" w:themeColor="text1"/>
                <w:sz w:val="20"/>
                <w:szCs w:val="20"/>
              </w:rPr>
              <w:t xml:space="preserve"> </w:t>
            </w:r>
            <w:r w:rsidRPr="00B57801">
              <w:rPr>
                <w:rFonts w:ascii="楷体" w:eastAsia="楷体" w:hAnsi="楷体"/>
                <w:b/>
                <w:color w:val="000000" w:themeColor="text1"/>
                <w:sz w:val="20"/>
                <w:szCs w:val="20"/>
              </w:rPr>
              <w:t></w:t>
            </w:r>
          </w:p>
          <w:p w:rsidR="00B57801" w:rsidRPr="00B57801" w:rsidRDefault="00B57801">
            <w:pPr>
              <w:spacing w:line="300" w:lineRule="exact"/>
              <w:ind w:left="1"/>
              <w:rPr>
                <w:rFonts w:ascii="楷体" w:eastAsia="楷体" w:hAnsi="楷体" w:hint="eastAsia"/>
                <w:b/>
                <w:color w:val="000000" w:themeColor="text1"/>
                <w:sz w:val="20"/>
                <w:szCs w:val="20"/>
              </w:rPr>
            </w:pPr>
            <w:r w:rsidRPr="00B57801">
              <w:rPr>
                <w:rFonts w:ascii="楷体" w:eastAsia="楷体" w:hAnsi="楷体" w:hint="eastAsia"/>
                <w:b/>
                <w:color w:val="000000" w:themeColor="text1"/>
                <w:sz w:val="20"/>
                <w:szCs w:val="20"/>
              </w:rPr>
              <w:sym w:font="Wingdings 2" w:char="F098"/>
            </w:r>
            <w:r w:rsidRPr="00B57801">
              <w:rPr>
                <w:rFonts w:ascii="楷体" w:eastAsia="楷体" w:hAnsi="楷体" w:hint="eastAsia"/>
                <w:b/>
                <w:color w:val="000000" w:themeColor="text1"/>
                <w:sz w:val="20"/>
                <w:szCs w:val="20"/>
              </w:rPr>
              <w:t>管理方针体现了标准的要求，包括：公司的宗旨和环境并支持其战略方向，为目标制定了框架，满足</w:t>
            </w:r>
            <w:r w:rsidRPr="00B57801">
              <w:rPr>
                <w:rFonts w:ascii="楷体" w:eastAsia="楷体" w:hAnsi="楷体"/>
                <w:b/>
                <w:color w:val="000000" w:themeColor="text1"/>
                <w:sz w:val="20"/>
                <w:szCs w:val="20"/>
              </w:rPr>
              <w:t xml:space="preserve"> </w:t>
            </w:r>
            <w:r w:rsidRPr="00B57801">
              <w:rPr>
                <w:rFonts w:ascii="楷体" w:eastAsia="楷体" w:hAnsi="楷体" w:hint="eastAsia"/>
                <w:b/>
                <w:color w:val="000000" w:themeColor="text1"/>
                <w:sz w:val="20"/>
                <w:szCs w:val="20"/>
              </w:rPr>
              <w:t>适用要求的承诺，持续改进质量管理体系的承诺，通过会议、文件、网络宣传等形式进行贯彻，可为相</w:t>
            </w:r>
            <w:r w:rsidRPr="00B57801">
              <w:rPr>
                <w:rFonts w:ascii="楷体" w:eastAsia="楷体" w:hAnsi="楷体"/>
                <w:b/>
                <w:color w:val="000000" w:themeColor="text1"/>
                <w:sz w:val="20"/>
                <w:szCs w:val="20"/>
              </w:rPr>
              <w:t xml:space="preserve"> </w:t>
            </w:r>
            <w:r w:rsidRPr="00B57801">
              <w:rPr>
                <w:rFonts w:ascii="楷体" w:eastAsia="楷体" w:hAnsi="楷体" w:hint="eastAsia"/>
                <w:b/>
                <w:color w:val="000000" w:themeColor="text1"/>
                <w:sz w:val="20"/>
                <w:szCs w:val="20"/>
              </w:rPr>
              <w:t>关方获取。</w:t>
            </w:r>
            <w:r w:rsidRPr="00B57801">
              <w:rPr>
                <w:rFonts w:ascii="楷体" w:eastAsia="楷体" w:hAnsi="楷体"/>
                <w:b/>
                <w:color w:val="000000" w:themeColor="text1"/>
                <w:sz w:val="20"/>
                <w:szCs w:val="20"/>
              </w:rPr>
              <w:t xml:space="preserve"> </w:t>
            </w:r>
            <w:r w:rsidRPr="00B57801">
              <w:rPr>
                <w:rFonts w:ascii="楷体" w:eastAsia="楷体" w:hAnsi="楷体"/>
                <w:b/>
                <w:color w:val="000000" w:themeColor="text1"/>
                <w:sz w:val="20"/>
                <w:szCs w:val="20"/>
              </w:rPr>
              <w:t></w:t>
            </w:r>
          </w:p>
          <w:p w:rsidR="00B57801" w:rsidRDefault="00B57801">
            <w:pPr>
              <w:spacing w:line="300" w:lineRule="exact"/>
              <w:ind w:left="1"/>
              <w:rPr>
                <w:b/>
                <w:color w:val="000000" w:themeColor="text1"/>
                <w:sz w:val="20"/>
                <w:szCs w:val="20"/>
              </w:rPr>
            </w:pPr>
            <w:r w:rsidRPr="00B57801">
              <w:rPr>
                <w:rFonts w:ascii="楷体" w:eastAsia="楷体" w:hAnsi="楷体" w:hint="eastAsia"/>
                <w:b/>
                <w:color w:val="000000" w:themeColor="text1"/>
                <w:sz w:val="20"/>
                <w:szCs w:val="20"/>
              </w:rPr>
              <w:sym w:font="Wingdings 2" w:char="F098"/>
            </w:r>
            <w:r w:rsidRPr="00B57801">
              <w:rPr>
                <w:rFonts w:ascii="楷体" w:eastAsia="楷体" w:hAnsi="楷体" w:hint="eastAsia"/>
                <w:b/>
                <w:color w:val="000000" w:themeColor="text1"/>
                <w:sz w:val="20"/>
                <w:szCs w:val="20"/>
              </w:rPr>
              <w:t>管理方针基本适宜。</w:t>
            </w:r>
          </w:p>
        </w:tc>
      </w:tr>
      <w:tr w:rsidR="00F01A2D">
        <w:trPr>
          <w:cantSplit/>
          <w:trHeight w:val="2553"/>
          <w:jc w:val="center"/>
        </w:trPr>
        <w:tc>
          <w:tcPr>
            <w:tcW w:w="720" w:type="dxa"/>
            <w:vMerge/>
            <w:vAlign w:val="center"/>
          </w:tcPr>
          <w:p w:rsidR="005120EC" w:rsidRDefault="005120EC">
            <w:pPr>
              <w:spacing w:line="240" w:lineRule="exact"/>
              <w:jc w:val="center"/>
              <w:rPr>
                <w:b/>
                <w:color w:val="000000" w:themeColor="text1"/>
                <w:szCs w:val="21"/>
              </w:rPr>
            </w:pPr>
          </w:p>
        </w:tc>
        <w:tc>
          <w:tcPr>
            <w:tcW w:w="9198" w:type="dxa"/>
          </w:tcPr>
          <w:p w:rsidR="005120EC" w:rsidRDefault="005120EC" w:rsidP="00DF2B8D">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5120EC" w:rsidRDefault="005120EC">
            <w:pPr>
              <w:spacing w:line="240" w:lineRule="exact"/>
              <w:rPr>
                <w:rFonts w:ascii="楷体_GB2312" w:eastAsia="楷体_GB2312"/>
                <w:b/>
                <w:color w:val="000000" w:themeColor="text1"/>
                <w:sz w:val="20"/>
                <w:szCs w:val="20"/>
              </w:rPr>
            </w:pPr>
          </w:p>
          <w:p w:rsidR="00B57801" w:rsidRDefault="00B57801" w:rsidP="00B5780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部沟通的情况：内部沟通方式：</w:t>
            </w:r>
            <w:r w:rsidRPr="0064473B">
              <w:rPr>
                <w:rFonts w:ascii="楷体_GB2312" w:eastAsia="楷体_GB2312" w:hint="eastAsia"/>
                <w:b/>
                <w:color w:val="000000" w:themeColor="text1"/>
                <w:sz w:val="20"/>
                <w:szCs w:val="20"/>
              </w:rPr>
              <w:t>文件、会议、电话、面谈等方式进行内部沟通</w:t>
            </w:r>
          </w:p>
          <w:p w:rsidR="00B57801" w:rsidRDefault="00B57801" w:rsidP="00B5780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rsidR="00B57801" w:rsidRDefault="00B57801" w:rsidP="00B57801">
            <w:pPr>
              <w:spacing w:line="240" w:lineRule="exact"/>
              <w:rPr>
                <w:rFonts w:ascii="楷体_GB2312" w:eastAsia="楷体_GB2312"/>
                <w:b/>
                <w:color w:val="000000" w:themeColor="text1"/>
                <w:sz w:val="20"/>
                <w:szCs w:val="20"/>
              </w:rPr>
            </w:pPr>
          </w:p>
          <w:p w:rsidR="00B57801" w:rsidRPr="00521927" w:rsidRDefault="00B57801" w:rsidP="00B5780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D74AE3">
              <w:rPr>
                <w:rFonts w:ascii="楷体_GB2312" w:eastAsia="楷体_GB2312" w:hint="eastAsia"/>
                <w:b/>
                <w:color w:val="000000" w:themeColor="text1"/>
                <w:sz w:val="20"/>
                <w:szCs w:val="20"/>
              </w:rPr>
              <w:t>对顾客回访，进行满意度调查</w:t>
            </w:r>
          </w:p>
          <w:p w:rsidR="005120EC" w:rsidRPr="00B57801" w:rsidRDefault="005120EC">
            <w:pPr>
              <w:spacing w:line="240" w:lineRule="exact"/>
              <w:rPr>
                <w:rFonts w:ascii="楷体_GB2312" w:eastAsia="楷体_GB2312"/>
                <w:b/>
                <w:color w:val="000000" w:themeColor="text1"/>
                <w:sz w:val="20"/>
                <w:szCs w:val="20"/>
              </w:rPr>
            </w:pPr>
          </w:p>
          <w:p w:rsidR="005120EC" w:rsidRDefault="005120EC">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5120EC" w:rsidRDefault="005120EC">
            <w:pPr>
              <w:spacing w:line="240" w:lineRule="exact"/>
              <w:rPr>
                <w:rFonts w:ascii="楷体_GB2312" w:eastAsia="楷体_GB2312"/>
                <w:b/>
                <w:color w:val="000000" w:themeColor="text1"/>
                <w:sz w:val="20"/>
                <w:szCs w:val="20"/>
              </w:rPr>
            </w:pPr>
          </w:p>
          <w:p w:rsidR="005120EC" w:rsidRDefault="005120EC">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5120EC" w:rsidRDefault="005120EC">
            <w:pPr>
              <w:spacing w:line="240" w:lineRule="exact"/>
              <w:rPr>
                <w:rFonts w:ascii="楷体_GB2312" w:eastAsia="楷体_GB2312"/>
                <w:b/>
                <w:color w:val="000000" w:themeColor="text1"/>
                <w:sz w:val="20"/>
                <w:szCs w:val="20"/>
              </w:rPr>
            </w:pPr>
          </w:p>
          <w:p w:rsidR="005120EC" w:rsidRDefault="005120EC">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5120EC" w:rsidRDefault="005120EC">
            <w:pPr>
              <w:spacing w:line="240" w:lineRule="exact"/>
              <w:rPr>
                <w:rFonts w:ascii="楷体_GB2312" w:eastAsia="楷体_GB2312"/>
                <w:b/>
                <w:color w:val="000000" w:themeColor="text1"/>
                <w:sz w:val="20"/>
                <w:szCs w:val="20"/>
              </w:rPr>
            </w:pPr>
          </w:p>
          <w:p w:rsidR="005120EC" w:rsidRDefault="005120EC">
            <w:pPr>
              <w:spacing w:line="240" w:lineRule="exact"/>
              <w:rPr>
                <w:rFonts w:ascii="楷体_GB2312" w:eastAsia="楷体_GB2312"/>
                <w:b/>
                <w:color w:val="000000" w:themeColor="text1"/>
                <w:szCs w:val="21"/>
              </w:rPr>
            </w:pPr>
          </w:p>
          <w:p w:rsidR="005120EC" w:rsidRDefault="005120EC">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F01A2D">
        <w:trPr>
          <w:cantSplit/>
          <w:trHeight w:val="2250"/>
          <w:jc w:val="center"/>
        </w:trPr>
        <w:tc>
          <w:tcPr>
            <w:tcW w:w="720" w:type="dxa"/>
            <w:vMerge/>
            <w:vAlign w:val="center"/>
          </w:tcPr>
          <w:p w:rsidR="005120EC" w:rsidRDefault="005120EC">
            <w:pPr>
              <w:spacing w:line="240" w:lineRule="exact"/>
              <w:jc w:val="center"/>
              <w:rPr>
                <w:b/>
                <w:color w:val="000000" w:themeColor="text1"/>
                <w:szCs w:val="21"/>
              </w:rPr>
            </w:pPr>
          </w:p>
        </w:tc>
        <w:tc>
          <w:tcPr>
            <w:tcW w:w="9198" w:type="dxa"/>
          </w:tcPr>
          <w:p w:rsidR="005120EC" w:rsidRDefault="005120EC">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5120EC" w:rsidRDefault="005120EC" w:rsidP="00DF2B8D">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B57801" w:rsidRPr="00B57801" w:rsidRDefault="00B57801" w:rsidP="00B57801">
            <w:pPr>
              <w:jc w:val="left"/>
              <w:rPr>
                <w:rFonts w:ascii="楷体" w:eastAsia="楷体" w:hAnsi="楷体" w:hint="eastAsia"/>
                <w:sz w:val="20"/>
                <w:szCs w:val="20"/>
              </w:rPr>
            </w:pPr>
            <w:r>
              <w:rPr>
                <w:rFonts w:ascii="楷体" w:eastAsia="楷体" w:hAnsi="楷体" w:hint="eastAsia"/>
                <w:sz w:val="20"/>
                <w:szCs w:val="20"/>
              </w:rPr>
              <w:sym w:font="Wingdings 2" w:char="F098"/>
            </w:r>
            <w:r w:rsidRPr="00B57801">
              <w:rPr>
                <w:rFonts w:ascii="楷体" w:eastAsia="楷体" w:hAnsi="楷体" w:hint="eastAsia"/>
                <w:sz w:val="20"/>
                <w:szCs w:val="20"/>
              </w:rPr>
              <w:t>采购过程控制（包括外包过程）：首先采购中心编制进货检验规程等作业文件规定采购产品质量要求；</w:t>
            </w:r>
            <w:r w:rsidRPr="00B57801">
              <w:rPr>
                <w:rFonts w:ascii="楷体" w:eastAsia="楷体" w:hAnsi="楷体"/>
                <w:sz w:val="20"/>
                <w:szCs w:val="20"/>
              </w:rPr>
              <w:t xml:space="preserve"> </w:t>
            </w:r>
            <w:r w:rsidRPr="00B57801">
              <w:rPr>
                <w:rFonts w:ascii="楷体" w:eastAsia="楷体" w:hAnsi="楷体" w:hint="eastAsia"/>
                <w:sz w:val="20"/>
                <w:szCs w:val="20"/>
              </w:rPr>
              <w:t>其次对采购供方进行了评价，保证采购产品</w:t>
            </w:r>
            <w:r w:rsidRPr="00B57801">
              <w:rPr>
                <w:rFonts w:ascii="楷体" w:eastAsia="楷体" w:hAnsi="楷体"/>
                <w:sz w:val="20"/>
                <w:szCs w:val="20"/>
              </w:rPr>
              <w:t>/</w:t>
            </w:r>
            <w:r w:rsidRPr="00B57801">
              <w:rPr>
                <w:rFonts w:ascii="楷体" w:eastAsia="楷体" w:hAnsi="楷体" w:hint="eastAsia"/>
                <w:sz w:val="20"/>
                <w:szCs w:val="20"/>
              </w:rPr>
              <w:t>服务的质量符合公司要求，通过制定采购计划实施采购。</w:t>
            </w:r>
            <w:r w:rsidRPr="00B57801">
              <w:rPr>
                <w:rFonts w:ascii="楷体" w:eastAsia="楷体" w:hAnsi="楷体"/>
                <w:sz w:val="20"/>
                <w:szCs w:val="20"/>
              </w:rPr>
              <w:t xml:space="preserve"> </w:t>
            </w:r>
            <w:r>
              <w:rPr>
                <w:rFonts w:ascii="楷体" w:eastAsia="楷体" w:hAnsi="楷体" w:hint="eastAsia"/>
                <w:sz w:val="20"/>
                <w:szCs w:val="20"/>
              </w:rPr>
              <w:t xml:space="preserve"> </w:t>
            </w:r>
          </w:p>
          <w:p w:rsidR="00B57801" w:rsidRPr="00B57801" w:rsidRDefault="00B57801" w:rsidP="00B57801">
            <w:pPr>
              <w:jc w:val="left"/>
              <w:rPr>
                <w:rFonts w:ascii="楷体" w:eastAsia="楷体" w:hAnsi="楷体" w:hint="eastAsia"/>
                <w:sz w:val="20"/>
                <w:szCs w:val="20"/>
              </w:rPr>
            </w:pPr>
            <w:r w:rsidRPr="00B57801">
              <w:rPr>
                <w:rFonts w:ascii="楷体" w:eastAsia="楷体" w:hAnsi="楷体" w:hint="eastAsia"/>
                <w:sz w:val="20"/>
                <w:szCs w:val="20"/>
              </w:rPr>
              <w:t>生产过程控制：</w:t>
            </w:r>
            <w:r w:rsidRPr="00B57801">
              <w:rPr>
                <w:rFonts w:ascii="楷体" w:eastAsia="楷体" w:hAnsi="楷体"/>
                <w:sz w:val="20"/>
                <w:szCs w:val="20"/>
              </w:rPr>
              <w:t xml:space="preserve"> </w:t>
            </w:r>
          </w:p>
          <w:p w:rsidR="00B57801" w:rsidRPr="00B57801" w:rsidRDefault="00B57801" w:rsidP="00B57801">
            <w:pPr>
              <w:jc w:val="left"/>
              <w:rPr>
                <w:rFonts w:ascii="楷体" w:eastAsia="楷体" w:hAnsi="楷体" w:hint="eastAsia"/>
                <w:sz w:val="20"/>
                <w:szCs w:val="20"/>
              </w:rPr>
            </w:pPr>
            <w:r w:rsidRPr="00B57801">
              <w:rPr>
                <w:rFonts w:ascii="楷体" w:eastAsia="楷体" w:hAnsi="楷体"/>
                <w:sz w:val="20"/>
                <w:szCs w:val="20"/>
              </w:rPr>
              <w:t>1</w:t>
            </w:r>
            <w:r w:rsidRPr="00B57801">
              <w:rPr>
                <w:rFonts w:ascii="楷体" w:eastAsia="楷体" w:hAnsi="楷体" w:hint="eastAsia"/>
                <w:sz w:val="20"/>
                <w:szCs w:val="20"/>
              </w:rPr>
              <w:t>、</w:t>
            </w:r>
            <w:r w:rsidRPr="00B57801">
              <w:rPr>
                <w:rFonts w:ascii="楷体" w:eastAsia="楷体" w:hAnsi="楷体"/>
                <w:sz w:val="20"/>
                <w:szCs w:val="20"/>
              </w:rPr>
              <w:t xml:space="preserve"> </w:t>
            </w:r>
            <w:r w:rsidRPr="00B57801">
              <w:rPr>
                <w:rFonts w:ascii="楷体" w:eastAsia="楷体" w:hAnsi="楷体" w:hint="eastAsia"/>
                <w:sz w:val="20"/>
                <w:szCs w:val="20"/>
              </w:rPr>
              <w:t>制定了生产设备管理制度、设备操作规程、作业指导书、成品检验规范等管理技术文件；</w:t>
            </w:r>
          </w:p>
          <w:p w:rsidR="00B57801" w:rsidRPr="00B57801" w:rsidRDefault="00B57801" w:rsidP="00B57801">
            <w:pPr>
              <w:jc w:val="left"/>
              <w:rPr>
                <w:rFonts w:ascii="楷体" w:eastAsia="楷体" w:hAnsi="楷体" w:hint="eastAsia"/>
                <w:sz w:val="20"/>
                <w:szCs w:val="20"/>
              </w:rPr>
            </w:pPr>
            <w:r w:rsidRPr="00B57801">
              <w:rPr>
                <w:rFonts w:ascii="楷体" w:eastAsia="楷体" w:hAnsi="楷体"/>
                <w:sz w:val="20"/>
                <w:szCs w:val="20"/>
              </w:rPr>
              <w:t>2</w:t>
            </w:r>
            <w:r w:rsidRPr="00B57801">
              <w:rPr>
                <w:rFonts w:ascii="楷体" w:eastAsia="楷体" w:hAnsi="楷体" w:hint="eastAsia"/>
                <w:sz w:val="20"/>
                <w:szCs w:val="20"/>
              </w:rPr>
              <w:t>、</w:t>
            </w:r>
            <w:r w:rsidRPr="00B57801">
              <w:rPr>
                <w:rFonts w:ascii="楷体" w:eastAsia="楷体" w:hAnsi="楷体"/>
                <w:sz w:val="20"/>
                <w:szCs w:val="20"/>
              </w:rPr>
              <w:t xml:space="preserve"> </w:t>
            </w:r>
            <w:r w:rsidRPr="00B57801">
              <w:rPr>
                <w:rFonts w:ascii="楷体" w:eastAsia="楷体" w:hAnsi="楷体" w:hint="eastAsia"/>
                <w:sz w:val="20"/>
                <w:szCs w:val="20"/>
              </w:rPr>
              <w:t>企业主要产品：数控机床附件、链条、输送机械装置及工业机械防护罩的生产；</w:t>
            </w:r>
            <w:r w:rsidRPr="00B57801">
              <w:rPr>
                <w:rFonts w:ascii="楷体" w:eastAsia="楷体" w:hAnsi="楷体"/>
                <w:sz w:val="20"/>
                <w:szCs w:val="20"/>
              </w:rPr>
              <w:t xml:space="preserve"> </w:t>
            </w:r>
          </w:p>
          <w:p w:rsidR="00B57801" w:rsidRPr="00B57801" w:rsidRDefault="00B57801" w:rsidP="00B57801">
            <w:pPr>
              <w:jc w:val="left"/>
              <w:rPr>
                <w:rFonts w:ascii="楷体" w:eastAsia="楷体" w:hAnsi="楷体" w:hint="eastAsia"/>
                <w:sz w:val="20"/>
                <w:szCs w:val="20"/>
              </w:rPr>
            </w:pPr>
            <w:r w:rsidRPr="00B57801">
              <w:rPr>
                <w:rFonts w:ascii="楷体" w:eastAsia="楷体" w:hAnsi="楷体"/>
                <w:sz w:val="20"/>
                <w:szCs w:val="20"/>
              </w:rPr>
              <w:t>3</w:t>
            </w:r>
            <w:r w:rsidRPr="00B57801">
              <w:rPr>
                <w:rFonts w:ascii="楷体" w:eastAsia="楷体" w:hAnsi="楷体" w:hint="eastAsia"/>
                <w:sz w:val="20"/>
                <w:szCs w:val="20"/>
              </w:rPr>
              <w:t>、</w:t>
            </w:r>
            <w:r w:rsidRPr="00B57801">
              <w:rPr>
                <w:rFonts w:ascii="楷体" w:eastAsia="楷体" w:hAnsi="楷体"/>
                <w:sz w:val="20"/>
                <w:szCs w:val="20"/>
              </w:rPr>
              <w:t xml:space="preserve"> </w:t>
            </w:r>
            <w:r w:rsidRPr="00B57801">
              <w:rPr>
                <w:rFonts w:ascii="楷体" w:eastAsia="楷体" w:hAnsi="楷体" w:hint="eastAsia"/>
                <w:sz w:val="20"/>
                <w:szCs w:val="20"/>
              </w:rPr>
              <w:t>主要产品生产工艺：</w:t>
            </w:r>
          </w:p>
          <w:p w:rsidR="00B57801" w:rsidRPr="00B57801" w:rsidRDefault="00B57801" w:rsidP="00B57801">
            <w:pPr>
              <w:jc w:val="left"/>
              <w:rPr>
                <w:rFonts w:ascii="楷体" w:eastAsia="楷体" w:hAnsi="楷体" w:hint="eastAsia"/>
                <w:sz w:val="20"/>
                <w:szCs w:val="20"/>
              </w:rPr>
            </w:pPr>
            <w:r w:rsidRPr="00B57801">
              <w:rPr>
                <w:rFonts w:ascii="楷体" w:eastAsia="楷体" w:hAnsi="楷体"/>
                <w:sz w:val="20"/>
                <w:szCs w:val="20"/>
              </w:rPr>
              <w:t xml:space="preserve"> 1</w:t>
            </w:r>
            <w:r w:rsidRPr="00B57801">
              <w:rPr>
                <w:rFonts w:ascii="楷体" w:eastAsia="楷体" w:hAnsi="楷体" w:hint="eastAsia"/>
                <w:sz w:val="20"/>
                <w:szCs w:val="20"/>
              </w:rPr>
              <w:t>）</w:t>
            </w:r>
            <w:r w:rsidRPr="00B57801">
              <w:rPr>
                <w:rFonts w:ascii="楷体" w:eastAsia="楷体" w:hAnsi="楷体"/>
                <w:sz w:val="20"/>
                <w:szCs w:val="20"/>
              </w:rPr>
              <w:t xml:space="preserve"> </w:t>
            </w:r>
            <w:r w:rsidRPr="00B57801">
              <w:rPr>
                <w:rFonts w:ascii="楷体" w:eastAsia="楷体" w:hAnsi="楷体" w:hint="eastAsia"/>
                <w:sz w:val="20"/>
                <w:szCs w:val="20"/>
              </w:rPr>
              <w:t>链条：链板制作</w:t>
            </w:r>
            <w:r w:rsidRPr="00B57801">
              <w:rPr>
                <w:rFonts w:ascii="楷体" w:eastAsia="楷体" w:hAnsi="楷体"/>
                <w:sz w:val="20"/>
                <w:szCs w:val="20"/>
              </w:rPr>
              <w:t>/</w:t>
            </w:r>
            <w:r w:rsidRPr="00B57801">
              <w:rPr>
                <w:rFonts w:ascii="楷体" w:eastAsia="楷体" w:hAnsi="楷体" w:hint="eastAsia"/>
                <w:sz w:val="20"/>
                <w:szCs w:val="20"/>
              </w:rPr>
              <w:t>联接板制作</w:t>
            </w:r>
            <w:r w:rsidRPr="00B57801">
              <w:rPr>
                <w:rFonts w:ascii="楷体" w:eastAsia="楷体" w:hAnsi="楷体"/>
                <w:sz w:val="20"/>
                <w:szCs w:val="20"/>
              </w:rPr>
              <w:t>/</w:t>
            </w:r>
            <w:r w:rsidRPr="00B57801">
              <w:rPr>
                <w:rFonts w:ascii="楷体" w:eastAsia="楷体" w:hAnsi="楷体" w:hint="eastAsia"/>
                <w:sz w:val="20"/>
                <w:szCs w:val="20"/>
              </w:rPr>
              <w:t>轴销制作</w:t>
            </w:r>
            <w:r w:rsidRPr="00B57801">
              <w:rPr>
                <w:rFonts w:ascii="楷体" w:eastAsia="楷体" w:hAnsi="楷体"/>
                <w:sz w:val="20"/>
                <w:szCs w:val="20"/>
              </w:rPr>
              <w:t>/</w:t>
            </w:r>
            <w:r w:rsidRPr="00B57801">
              <w:rPr>
                <w:rFonts w:ascii="楷体" w:eastAsia="楷体" w:hAnsi="楷体" w:hint="eastAsia"/>
                <w:sz w:val="20"/>
                <w:szCs w:val="20"/>
              </w:rPr>
              <w:t>卡簧采购</w:t>
            </w:r>
            <w:r w:rsidRPr="00B57801">
              <w:rPr>
                <w:rFonts w:ascii="楷体" w:eastAsia="楷体" w:hAnsi="楷体"/>
                <w:sz w:val="20"/>
                <w:szCs w:val="20"/>
              </w:rPr>
              <w:t>-</w:t>
            </w:r>
            <w:r w:rsidRPr="00B57801">
              <w:rPr>
                <w:rFonts w:ascii="楷体" w:eastAsia="楷体" w:hAnsi="楷体" w:hint="eastAsia"/>
                <w:sz w:val="20"/>
                <w:szCs w:val="20"/>
              </w:rPr>
              <w:t>部件检验</w:t>
            </w:r>
            <w:r w:rsidRPr="00B57801">
              <w:rPr>
                <w:rFonts w:ascii="楷体" w:eastAsia="楷体" w:hAnsi="楷体"/>
                <w:sz w:val="20"/>
                <w:szCs w:val="20"/>
              </w:rPr>
              <w:t>-</w:t>
            </w:r>
            <w:r w:rsidRPr="00B57801">
              <w:rPr>
                <w:rFonts w:ascii="楷体" w:eastAsia="楷体" w:hAnsi="楷体" w:hint="eastAsia"/>
                <w:sz w:val="20"/>
                <w:szCs w:val="20"/>
              </w:rPr>
              <w:t>组装</w:t>
            </w:r>
            <w:r w:rsidRPr="00B57801">
              <w:rPr>
                <w:rFonts w:ascii="楷体" w:eastAsia="楷体" w:hAnsi="楷体"/>
                <w:sz w:val="20"/>
                <w:szCs w:val="20"/>
              </w:rPr>
              <w:t>-</w:t>
            </w:r>
            <w:r w:rsidRPr="00B57801">
              <w:rPr>
                <w:rFonts w:ascii="楷体" w:eastAsia="楷体" w:hAnsi="楷体" w:hint="eastAsia"/>
                <w:sz w:val="20"/>
                <w:szCs w:val="20"/>
              </w:rPr>
              <w:t>成品检验</w:t>
            </w:r>
            <w:r w:rsidRPr="00B57801">
              <w:rPr>
                <w:rFonts w:ascii="楷体" w:eastAsia="楷体" w:hAnsi="楷体"/>
                <w:sz w:val="20"/>
                <w:szCs w:val="20"/>
              </w:rPr>
              <w:t xml:space="preserve"> </w:t>
            </w:r>
          </w:p>
          <w:p w:rsidR="00B57801" w:rsidRPr="00B57801" w:rsidRDefault="00B57801" w:rsidP="00717A71">
            <w:pPr>
              <w:ind w:firstLineChars="50" w:firstLine="100"/>
              <w:jc w:val="left"/>
              <w:rPr>
                <w:rFonts w:ascii="楷体" w:eastAsia="楷体" w:hAnsi="楷体" w:hint="eastAsia"/>
                <w:sz w:val="20"/>
                <w:szCs w:val="20"/>
              </w:rPr>
            </w:pPr>
            <w:r w:rsidRPr="00B57801">
              <w:rPr>
                <w:rFonts w:ascii="楷体" w:eastAsia="楷体" w:hAnsi="楷体"/>
                <w:sz w:val="20"/>
                <w:szCs w:val="20"/>
              </w:rPr>
              <w:t>2</w:t>
            </w:r>
            <w:r w:rsidRPr="00B57801">
              <w:rPr>
                <w:rFonts w:ascii="楷体" w:eastAsia="楷体" w:hAnsi="楷体" w:hint="eastAsia"/>
                <w:sz w:val="20"/>
                <w:szCs w:val="20"/>
              </w:rPr>
              <w:t>）</w:t>
            </w:r>
            <w:r w:rsidRPr="00B57801">
              <w:rPr>
                <w:rFonts w:ascii="楷体" w:eastAsia="楷体" w:hAnsi="楷体"/>
                <w:sz w:val="20"/>
                <w:szCs w:val="20"/>
              </w:rPr>
              <w:t xml:space="preserve"> </w:t>
            </w:r>
            <w:r w:rsidRPr="00B57801">
              <w:rPr>
                <w:rFonts w:ascii="楷体" w:eastAsia="楷体" w:hAnsi="楷体" w:hint="eastAsia"/>
                <w:sz w:val="20"/>
                <w:szCs w:val="20"/>
              </w:rPr>
              <w:t>输送机械装置：机架制作/传输系统制作/动力装置制作（采购）-组装、调试-成品检验；</w:t>
            </w:r>
          </w:p>
          <w:p w:rsidR="00B57801" w:rsidRPr="00B57801" w:rsidRDefault="00B57801" w:rsidP="00717A71">
            <w:pPr>
              <w:ind w:left="100" w:hangingChars="50" w:hanging="100"/>
              <w:jc w:val="left"/>
              <w:rPr>
                <w:rFonts w:ascii="楷体" w:eastAsia="楷体" w:hAnsi="楷体" w:hint="eastAsia"/>
                <w:sz w:val="20"/>
                <w:szCs w:val="20"/>
              </w:rPr>
            </w:pPr>
            <w:r w:rsidRPr="00B57801">
              <w:rPr>
                <w:rFonts w:ascii="楷体" w:eastAsia="楷体" w:hAnsi="楷体" w:hint="eastAsia"/>
                <w:sz w:val="20"/>
                <w:szCs w:val="20"/>
              </w:rPr>
              <w:t xml:space="preserve"> 3） 工业机械防护罩：机罩图纸展开-各部位的裁板、下料—数控成型机成型--首件检验—生产过程 抽检—焊接、铆接组装； </w:t>
            </w:r>
          </w:p>
          <w:p w:rsidR="00B57801" w:rsidRPr="00B57801" w:rsidRDefault="00B57801" w:rsidP="00717A71">
            <w:pPr>
              <w:ind w:firstLineChars="50" w:firstLine="100"/>
              <w:jc w:val="left"/>
              <w:rPr>
                <w:rFonts w:ascii="楷体" w:eastAsia="楷体" w:hAnsi="楷体" w:hint="eastAsia"/>
                <w:sz w:val="20"/>
                <w:szCs w:val="20"/>
              </w:rPr>
            </w:pPr>
            <w:r w:rsidRPr="00B57801">
              <w:rPr>
                <w:rFonts w:ascii="楷体" w:eastAsia="楷体" w:hAnsi="楷体" w:hint="eastAsia"/>
                <w:sz w:val="20"/>
                <w:szCs w:val="20"/>
              </w:rPr>
              <w:t xml:space="preserve">4） 数控机床附件（机罩、切屑液过滤装置、导轨护板、工作台） </w:t>
            </w:r>
          </w:p>
          <w:p w:rsidR="00B57801" w:rsidRPr="00B57801" w:rsidRDefault="00B57801" w:rsidP="00B57801">
            <w:pPr>
              <w:jc w:val="left"/>
              <w:rPr>
                <w:rFonts w:ascii="楷体" w:eastAsia="楷体" w:hAnsi="楷体" w:hint="eastAsia"/>
                <w:sz w:val="20"/>
                <w:szCs w:val="20"/>
              </w:rPr>
            </w:pPr>
            <w:r w:rsidRPr="00B57801">
              <w:rPr>
                <w:rFonts w:ascii="楷体" w:eastAsia="楷体" w:hAnsi="楷体" w:hint="eastAsia"/>
                <w:sz w:val="20"/>
                <w:szCs w:val="20"/>
              </w:rPr>
              <w:t xml:space="preserve">4、 主要生产设备：激光冲床 、数控折弯机 、激光切割机、剪板机、车床、钻铣床、氩弧焊积、二保焊 等 生产设备控制：建立了设备台帐，基本满足目前产品生产要求，按照设备管理制度进行维护、保养和管理，经查符合要求。 </w:t>
            </w:r>
          </w:p>
          <w:p w:rsidR="00B57801" w:rsidRPr="00B57801" w:rsidRDefault="00B57801" w:rsidP="00B57801">
            <w:pPr>
              <w:jc w:val="left"/>
              <w:rPr>
                <w:rFonts w:ascii="楷体" w:eastAsia="楷体" w:hAnsi="楷体" w:hint="eastAsia"/>
                <w:sz w:val="20"/>
                <w:szCs w:val="20"/>
              </w:rPr>
            </w:pPr>
            <w:r w:rsidRPr="00B57801">
              <w:rPr>
                <w:rFonts w:ascii="楷体" w:eastAsia="楷体" w:hAnsi="楷体" w:hint="eastAsia"/>
                <w:sz w:val="20"/>
                <w:szCs w:val="20"/>
              </w:rPr>
              <w:t xml:space="preserve">5、 检测设备主要有：生产过程配备有检查表格和检查人员，编制了监视和测量规程，配备有游标卡尺、 千分尺、钢直尺、角尺等。 </w:t>
            </w:r>
          </w:p>
          <w:p w:rsidR="00B57801" w:rsidRPr="00B57801" w:rsidRDefault="00B57801" w:rsidP="00B57801">
            <w:pPr>
              <w:jc w:val="left"/>
              <w:rPr>
                <w:rFonts w:ascii="楷体" w:eastAsia="楷体" w:hAnsi="楷体" w:hint="eastAsia"/>
                <w:sz w:val="20"/>
                <w:szCs w:val="20"/>
              </w:rPr>
            </w:pPr>
            <w:r w:rsidRPr="00B57801">
              <w:rPr>
                <w:rFonts w:ascii="楷体" w:eastAsia="楷体" w:hAnsi="楷体" w:hint="eastAsia"/>
                <w:sz w:val="20"/>
                <w:szCs w:val="20"/>
              </w:rPr>
              <w:t xml:space="preserve">监测设备控制：建立了监测设备台帐，基本满足目前产品检测要求，对其进行了校准，经查符合要 求。 </w:t>
            </w:r>
          </w:p>
          <w:p w:rsidR="00B57801" w:rsidRPr="00B57801" w:rsidRDefault="00B57801" w:rsidP="00B57801">
            <w:pPr>
              <w:jc w:val="left"/>
              <w:rPr>
                <w:rFonts w:ascii="楷体" w:eastAsia="楷体" w:hAnsi="楷体" w:hint="eastAsia"/>
                <w:sz w:val="20"/>
                <w:szCs w:val="20"/>
              </w:rPr>
            </w:pPr>
            <w:r w:rsidRPr="00B57801">
              <w:rPr>
                <w:rFonts w:ascii="楷体" w:eastAsia="楷体" w:hAnsi="楷体" w:hint="eastAsia"/>
                <w:sz w:val="20"/>
                <w:szCs w:val="20"/>
              </w:rPr>
              <w:t>6、产品检验：分为原材料、首件检验、工序检验及成品检验，提供原材料、半成品(工序)、产品检验</w:t>
            </w:r>
          </w:p>
          <w:p w:rsidR="00B57801" w:rsidRPr="00B57801" w:rsidRDefault="00B57801" w:rsidP="00B57801">
            <w:pPr>
              <w:jc w:val="left"/>
              <w:rPr>
                <w:rFonts w:ascii="楷体" w:eastAsia="楷体" w:hAnsi="楷体" w:hint="eastAsia"/>
                <w:sz w:val="20"/>
                <w:szCs w:val="20"/>
              </w:rPr>
            </w:pPr>
            <w:r w:rsidRPr="00B57801">
              <w:rPr>
                <w:rFonts w:ascii="楷体" w:eastAsia="楷体" w:hAnsi="楷体" w:hint="eastAsia"/>
                <w:sz w:val="20"/>
                <w:szCs w:val="20"/>
              </w:rPr>
              <w:t>记录。</w:t>
            </w:r>
            <w:r w:rsidRPr="00B57801">
              <w:rPr>
                <w:rFonts w:ascii="楷体" w:eastAsia="楷体" w:hAnsi="楷体"/>
                <w:sz w:val="20"/>
                <w:szCs w:val="20"/>
              </w:rPr>
              <w:t xml:space="preserve">  </w:t>
            </w:r>
            <w:r w:rsidRPr="00B57801">
              <w:rPr>
                <w:rFonts w:ascii="楷体" w:eastAsia="楷体" w:hAnsi="楷体"/>
                <w:sz w:val="20"/>
                <w:szCs w:val="20"/>
              </w:rPr>
              <w:t></w:t>
            </w:r>
          </w:p>
          <w:p w:rsidR="00B57801" w:rsidRPr="00B57801" w:rsidRDefault="00717A71" w:rsidP="00B57801">
            <w:pPr>
              <w:jc w:val="left"/>
              <w:rPr>
                <w:rFonts w:ascii="楷体" w:eastAsia="楷体" w:hAnsi="楷体" w:hint="eastAsia"/>
                <w:sz w:val="20"/>
                <w:szCs w:val="20"/>
              </w:rPr>
            </w:pPr>
            <w:r>
              <w:rPr>
                <w:rFonts w:ascii="楷体" w:eastAsia="楷体" w:hAnsi="楷体" w:hint="eastAsia"/>
                <w:sz w:val="20"/>
                <w:szCs w:val="20"/>
              </w:rPr>
              <w:sym w:font="Wingdings 2" w:char="F098"/>
            </w:r>
            <w:r w:rsidR="00B57801" w:rsidRPr="00B57801">
              <w:rPr>
                <w:rFonts w:ascii="楷体" w:eastAsia="楷体" w:hAnsi="楷体" w:hint="eastAsia"/>
                <w:sz w:val="20"/>
                <w:szCs w:val="20"/>
              </w:rPr>
              <w:t>公司主要产品：数控机床附件、链条、输送机械装置及工业机械防护罩的生产，且按照国家、行业相</w:t>
            </w:r>
            <w:r w:rsidR="00B57801" w:rsidRPr="00B57801">
              <w:rPr>
                <w:rFonts w:ascii="楷体" w:eastAsia="楷体" w:hAnsi="楷体"/>
                <w:sz w:val="20"/>
                <w:szCs w:val="20"/>
              </w:rPr>
              <w:t xml:space="preserve"> </w:t>
            </w:r>
            <w:r w:rsidR="00B57801" w:rsidRPr="00B57801">
              <w:rPr>
                <w:rFonts w:ascii="楷体" w:eastAsia="楷体" w:hAnsi="楷体" w:hint="eastAsia"/>
                <w:sz w:val="20"/>
                <w:szCs w:val="20"/>
              </w:rPr>
              <w:t>关标准、顾客提供的技术资料、图纸及样箱进行加工生产，与产品有关的要求主要体现在标书、合同及</w:t>
            </w:r>
            <w:r w:rsidR="00B57801" w:rsidRPr="00B57801">
              <w:rPr>
                <w:rFonts w:ascii="楷体" w:eastAsia="楷体" w:hAnsi="楷体"/>
                <w:sz w:val="20"/>
                <w:szCs w:val="20"/>
              </w:rPr>
              <w:t xml:space="preserve"> </w:t>
            </w:r>
            <w:r w:rsidR="00B57801" w:rsidRPr="00B57801">
              <w:rPr>
                <w:rFonts w:ascii="楷体" w:eastAsia="楷体" w:hAnsi="楷体" w:hint="eastAsia"/>
                <w:sz w:val="20"/>
                <w:szCs w:val="20"/>
              </w:rPr>
              <w:t>相关法律法规及标准中。一般通过电话、老客户介绍、招投标等方式进行销售。在签订正式合同前，由</w:t>
            </w:r>
            <w:r w:rsidR="00B57801" w:rsidRPr="00B57801">
              <w:rPr>
                <w:rFonts w:ascii="楷体" w:eastAsia="楷体" w:hAnsi="楷体"/>
                <w:sz w:val="20"/>
                <w:szCs w:val="20"/>
              </w:rPr>
              <w:t xml:space="preserve"> </w:t>
            </w:r>
            <w:r w:rsidR="00B57801" w:rsidRPr="00B57801">
              <w:rPr>
                <w:rFonts w:ascii="楷体" w:eastAsia="楷体" w:hAnsi="楷体" w:hint="eastAsia"/>
                <w:sz w:val="20"/>
                <w:szCs w:val="20"/>
              </w:rPr>
              <w:t>总经理组织进行合同评审，签订合同后，组织生产及时与客户沟通，按时交付。收集顾客对产品的反馈</w:t>
            </w:r>
            <w:r w:rsidR="00B57801" w:rsidRPr="00B57801">
              <w:rPr>
                <w:rFonts w:ascii="楷体" w:eastAsia="楷体" w:hAnsi="楷体"/>
                <w:sz w:val="20"/>
                <w:szCs w:val="20"/>
              </w:rPr>
              <w:t xml:space="preserve"> </w:t>
            </w:r>
            <w:r w:rsidR="00B57801" w:rsidRPr="00B57801">
              <w:rPr>
                <w:rFonts w:ascii="楷体" w:eastAsia="楷体" w:hAnsi="楷体" w:hint="eastAsia"/>
                <w:sz w:val="20"/>
                <w:szCs w:val="20"/>
              </w:rPr>
              <w:t>信息，开展顾客满意度调查，包括顾客抱怨和投诉。</w:t>
            </w:r>
            <w:r w:rsidR="00B57801" w:rsidRPr="00B57801">
              <w:rPr>
                <w:rFonts w:ascii="楷体" w:eastAsia="楷体" w:hAnsi="楷体"/>
                <w:sz w:val="20"/>
                <w:szCs w:val="20"/>
              </w:rPr>
              <w:t xml:space="preserve"> </w:t>
            </w:r>
            <w:r w:rsidR="00B57801" w:rsidRPr="00B57801">
              <w:rPr>
                <w:rFonts w:ascii="楷体" w:eastAsia="楷体" w:hAnsi="楷体"/>
                <w:sz w:val="20"/>
                <w:szCs w:val="20"/>
              </w:rPr>
              <w:t></w:t>
            </w:r>
          </w:p>
          <w:p w:rsidR="00B57801" w:rsidRDefault="00717A71" w:rsidP="00B57801">
            <w:pPr>
              <w:jc w:val="left"/>
              <w:rPr>
                <w:rFonts w:ascii="楷体" w:eastAsia="楷体" w:hAnsi="楷体" w:hint="eastAsia"/>
                <w:sz w:val="20"/>
                <w:szCs w:val="20"/>
              </w:rPr>
            </w:pPr>
            <w:r>
              <w:rPr>
                <w:rFonts w:ascii="楷体" w:eastAsia="楷体" w:hAnsi="楷体" w:hint="eastAsia"/>
                <w:sz w:val="20"/>
                <w:szCs w:val="20"/>
              </w:rPr>
              <w:sym w:font="Wingdings 2" w:char="F098"/>
            </w:r>
            <w:r w:rsidR="00B57801" w:rsidRPr="00B57801">
              <w:rPr>
                <w:rFonts w:ascii="楷体" w:eastAsia="楷体" w:hAnsi="楷体" w:hint="eastAsia"/>
                <w:sz w:val="20"/>
                <w:szCs w:val="20"/>
              </w:rPr>
              <w:t>质量手册规定了需确认过程识别的要求，提供《过程确认准则》</w:t>
            </w:r>
            <w:r w:rsidR="00B57801" w:rsidRPr="00B57801">
              <w:rPr>
                <w:rFonts w:ascii="楷体" w:eastAsia="楷体" w:hAnsi="楷体"/>
                <w:sz w:val="20"/>
                <w:szCs w:val="20"/>
              </w:rPr>
              <w:t xml:space="preserve"> </w:t>
            </w:r>
            <w:r w:rsidR="00B57801" w:rsidRPr="00B57801">
              <w:rPr>
                <w:rFonts w:ascii="楷体" w:eastAsia="楷体" w:hAnsi="楷体" w:hint="eastAsia"/>
                <w:sz w:val="20"/>
                <w:szCs w:val="20"/>
              </w:rPr>
              <w:t>提供焊接《特殊过程确认表》</w:t>
            </w:r>
            <w:r w:rsidR="00B57801" w:rsidRPr="00B57801">
              <w:rPr>
                <w:rFonts w:ascii="楷体" w:eastAsia="楷体" w:hAnsi="楷体"/>
                <w:sz w:val="20"/>
                <w:szCs w:val="20"/>
              </w:rPr>
              <w:t xml:space="preserve"> </w:t>
            </w:r>
            <w:r w:rsidR="00B57801" w:rsidRPr="00B57801">
              <w:rPr>
                <w:rFonts w:ascii="楷体" w:eastAsia="楷体" w:hAnsi="楷体"/>
                <w:sz w:val="20"/>
                <w:szCs w:val="20"/>
              </w:rPr>
              <w:t></w:t>
            </w:r>
          </w:p>
          <w:p w:rsidR="00B57801" w:rsidRPr="00B57801" w:rsidRDefault="00B57801" w:rsidP="00B57801">
            <w:pPr>
              <w:jc w:val="left"/>
              <w:rPr>
                <w:rFonts w:ascii="楷体" w:eastAsia="楷体" w:hAnsi="楷体"/>
                <w:sz w:val="20"/>
                <w:szCs w:val="20"/>
              </w:rPr>
            </w:pPr>
            <w:r w:rsidRPr="00B57801">
              <w:rPr>
                <w:rFonts w:ascii="楷体" w:eastAsia="楷体" w:hAnsi="楷体" w:hint="eastAsia"/>
                <w:sz w:val="20"/>
                <w:szCs w:val="20"/>
              </w:rPr>
              <w:t>重要过程控制符合要求。</w:t>
            </w:r>
            <w:r w:rsidRPr="00B57801">
              <w:rPr>
                <w:rFonts w:ascii="楷体" w:eastAsia="楷体" w:hAnsi="楷体"/>
                <w:sz w:val="20"/>
                <w:szCs w:val="20"/>
              </w:rPr>
              <w:t xml:space="preserve"> </w:t>
            </w:r>
          </w:p>
          <w:p w:rsidR="005120EC" w:rsidRDefault="00B57801" w:rsidP="00B57801">
            <w:pPr>
              <w:spacing w:line="240" w:lineRule="exact"/>
              <w:rPr>
                <w:b/>
                <w:color w:val="000000" w:themeColor="text1"/>
                <w:sz w:val="20"/>
                <w:szCs w:val="20"/>
              </w:rPr>
            </w:pPr>
            <w:r>
              <w:rPr>
                <w:rFonts w:hint="eastAsia"/>
                <w:b/>
                <w:color w:val="000000" w:themeColor="text1"/>
                <w:sz w:val="20"/>
                <w:szCs w:val="20"/>
              </w:rPr>
              <w:t xml:space="preserve"> </w:t>
            </w:r>
            <w:r w:rsidRPr="00B57801">
              <w:rPr>
                <w:rFonts w:hint="eastAsia"/>
                <w:b/>
                <w:color w:val="000000" w:themeColor="text1"/>
                <w:sz w:val="20"/>
                <w:szCs w:val="20"/>
              </w:rPr>
              <w:t xml:space="preserve">  </w:t>
            </w:r>
          </w:p>
        </w:tc>
      </w:tr>
      <w:tr w:rsidR="00F01A2D">
        <w:trPr>
          <w:cantSplit/>
          <w:trHeight w:val="2250"/>
          <w:jc w:val="center"/>
        </w:trPr>
        <w:tc>
          <w:tcPr>
            <w:tcW w:w="720" w:type="dxa"/>
            <w:vMerge/>
            <w:vAlign w:val="center"/>
          </w:tcPr>
          <w:p w:rsidR="005120EC" w:rsidRDefault="005120EC">
            <w:pPr>
              <w:spacing w:line="240" w:lineRule="exact"/>
              <w:jc w:val="center"/>
              <w:rPr>
                <w:b/>
                <w:color w:val="000000" w:themeColor="text1"/>
                <w:szCs w:val="21"/>
              </w:rPr>
            </w:pPr>
          </w:p>
        </w:tc>
        <w:tc>
          <w:tcPr>
            <w:tcW w:w="9198" w:type="dxa"/>
          </w:tcPr>
          <w:p w:rsidR="005120EC" w:rsidRDefault="005120EC">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5120EC" w:rsidRPr="00717A71" w:rsidRDefault="00717A71">
            <w:pPr>
              <w:spacing w:line="300" w:lineRule="exact"/>
              <w:rPr>
                <w:rFonts w:ascii="楷体" w:eastAsia="楷体" w:hAnsi="楷体"/>
                <w:color w:val="000000" w:themeColor="text1"/>
                <w:sz w:val="20"/>
                <w:szCs w:val="20"/>
              </w:rPr>
            </w:pPr>
            <w:r w:rsidRPr="00717A71">
              <w:rPr>
                <w:rFonts w:ascii="楷体" w:eastAsia="楷体" w:hAnsi="楷体" w:hint="eastAsia"/>
                <w:color w:val="000000" w:themeColor="text1"/>
                <w:sz w:val="20"/>
                <w:szCs w:val="20"/>
              </w:rPr>
              <w:t>企业生产主要是依据客户要求和客供图纸进行生产，生产过程和检验过程参考《机械加工通用技术规范》、《机械加工通用检验规范》、GB/T8196-2018 《机械安全防护装置固定式和活动式防护装置的设计与制造一般要求》、JB/T6367-1992：《保护拖链 形 式尺寸》、GB/T 4140-2003：《输送用平顶链和链轮》、GB/T 8350-2008：《输送链、附件和链轮》、 JB/T 3876-1999：《加重系列传动用短节距精密滚子链》等标准</w:t>
            </w:r>
          </w:p>
          <w:p w:rsidR="005120EC" w:rsidRPr="00717A71" w:rsidRDefault="00717A71">
            <w:pPr>
              <w:spacing w:line="240" w:lineRule="exact"/>
              <w:rPr>
                <w:rFonts w:ascii="楷体" w:eastAsia="楷体" w:hAnsi="楷体"/>
                <w:color w:val="000000" w:themeColor="text1"/>
                <w:sz w:val="20"/>
                <w:szCs w:val="20"/>
              </w:rPr>
            </w:pPr>
            <w:r w:rsidRPr="00717A71">
              <w:rPr>
                <w:rFonts w:ascii="楷体" w:eastAsia="楷体" w:hAnsi="楷体" w:hint="eastAsia"/>
                <w:color w:val="000000" w:themeColor="text1"/>
                <w:sz w:val="20"/>
                <w:szCs w:val="20"/>
              </w:rPr>
              <w:t>目前提供给客户的产品均合格</w:t>
            </w:r>
          </w:p>
          <w:p w:rsidR="005120EC" w:rsidRDefault="005120EC">
            <w:pPr>
              <w:spacing w:line="240" w:lineRule="exact"/>
              <w:rPr>
                <w:b/>
                <w:color w:val="000000" w:themeColor="text1"/>
                <w:sz w:val="20"/>
                <w:szCs w:val="20"/>
              </w:rPr>
            </w:pPr>
          </w:p>
          <w:p w:rsidR="005120EC" w:rsidRDefault="005120EC">
            <w:pPr>
              <w:spacing w:line="240" w:lineRule="exact"/>
              <w:rPr>
                <w:b/>
                <w:color w:val="000000" w:themeColor="text1"/>
                <w:sz w:val="20"/>
                <w:szCs w:val="20"/>
              </w:rPr>
            </w:pPr>
          </w:p>
          <w:p w:rsidR="005120EC" w:rsidRDefault="005120EC">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5120EC" w:rsidRDefault="005120EC">
            <w:pPr>
              <w:spacing w:line="240" w:lineRule="exact"/>
              <w:rPr>
                <w:b/>
                <w:color w:val="000000" w:themeColor="text1"/>
                <w:sz w:val="20"/>
                <w:szCs w:val="20"/>
              </w:rPr>
            </w:pPr>
          </w:p>
        </w:tc>
      </w:tr>
      <w:tr w:rsidR="00F01A2D">
        <w:trPr>
          <w:cantSplit/>
          <w:trHeight w:val="2250"/>
          <w:jc w:val="center"/>
        </w:trPr>
        <w:tc>
          <w:tcPr>
            <w:tcW w:w="720" w:type="dxa"/>
            <w:vMerge/>
            <w:vAlign w:val="center"/>
          </w:tcPr>
          <w:p w:rsidR="005120EC" w:rsidRDefault="005120EC">
            <w:pPr>
              <w:spacing w:line="240" w:lineRule="exact"/>
              <w:jc w:val="center"/>
              <w:rPr>
                <w:b/>
                <w:color w:val="000000" w:themeColor="text1"/>
                <w:szCs w:val="21"/>
              </w:rPr>
            </w:pPr>
          </w:p>
        </w:tc>
        <w:tc>
          <w:tcPr>
            <w:tcW w:w="9198" w:type="dxa"/>
          </w:tcPr>
          <w:p w:rsidR="005120EC" w:rsidRDefault="005120EC">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5120EC" w:rsidRDefault="007C4EDC" w:rsidP="00DF2B8D">
            <w:pPr>
              <w:spacing w:line="240" w:lineRule="exact"/>
              <w:ind w:firstLineChars="100" w:firstLine="201"/>
              <w:rPr>
                <w:b/>
                <w:color w:val="000000" w:themeColor="text1"/>
                <w:sz w:val="20"/>
                <w:szCs w:val="20"/>
              </w:rPr>
            </w:pPr>
            <w:r>
              <w:rPr>
                <w:rFonts w:hint="eastAsia"/>
                <w:b/>
                <w:color w:val="000000" w:themeColor="text1"/>
                <w:sz w:val="20"/>
                <w:szCs w:val="20"/>
              </w:rPr>
              <w:t>无</w:t>
            </w:r>
          </w:p>
          <w:p w:rsidR="005120EC" w:rsidRDefault="005120EC" w:rsidP="00DF2B8D">
            <w:pPr>
              <w:spacing w:line="240" w:lineRule="exact"/>
              <w:ind w:firstLineChars="100" w:firstLine="201"/>
              <w:rPr>
                <w:b/>
                <w:color w:val="000000" w:themeColor="text1"/>
                <w:sz w:val="20"/>
                <w:szCs w:val="20"/>
              </w:rPr>
            </w:pPr>
          </w:p>
          <w:p w:rsidR="005120EC" w:rsidRDefault="005120EC">
            <w:pPr>
              <w:spacing w:line="240" w:lineRule="exact"/>
              <w:rPr>
                <w:b/>
                <w:color w:val="000000" w:themeColor="text1"/>
                <w:sz w:val="20"/>
                <w:szCs w:val="20"/>
              </w:rPr>
            </w:pPr>
          </w:p>
          <w:p w:rsidR="005120EC" w:rsidRDefault="005120EC" w:rsidP="00DF2B8D">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5120EC" w:rsidRDefault="005120EC">
            <w:pPr>
              <w:spacing w:line="300" w:lineRule="exact"/>
              <w:jc w:val="left"/>
              <w:rPr>
                <w:b/>
                <w:color w:val="000000" w:themeColor="text1"/>
                <w:sz w:val="20"/>
                <w:szCs w:val="20"/>
              </w:rPr>
            </w:pPr>
          </w:p>
        </w:tc>
      </w:tr>
      <w:tr w:rsidR="00F01A2D">
        <w:trPr>
          <w:cantSplit/>
          <w:trHeight w:val="1679"/>
          <w:jc w:val="center"/>
        </w:trPr>
        <w:tc>
          <w:tcPr>
            <w:tcW w:w="720" w:type="dxa"/>
            <w:vMerge/>
            <w:vAlign w:val="center"/>
          </w:tcPr>
          <w:p w:rsidR="005120EC" w:rsidRDefault="005120EC">
            <w:pPr>
              <w:spacing w:line="240" w:lineRule="exact"/>
              <w:jc w:val="center"/>
              <w:rPr>
                <w:b/>
                <w:color w:val="000000" w:themeColor="text1"/>
                <w:szCs w:val="21"/>
              </w:rPr>
            </w:pPr>
          </w:p>
        </w:tc>
        <w:tc>
          <w:tcPr>
            <w:tcW w:w="9198" w:type="dxa"/>
          </w:tcPr>
          <w:p w:rsidR="005120EC" w:rsidRDefault="005120EC">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5120EC" w:rsidRPr="007C4EDC" w:rsidRDefault="007C4EDC">
            <w:pPr>
              <w:spacing w:line="240" w:lineRule="exact"/>
              <w:rPr>
                <w:rFonts w:ascii="楷体" w:eastAsia="楷体" w:hAnsi="楷体"/>
                <w:b/>
                <w:color w:val="000000" w:themeColor="text1"/>
                <w:sz w:val="20"/>
                <w:szCs w:val="20"/>
              </w:rPr>
            </w:pPr>
            <w:r w:rsidRPr="007C4EDC">
              <w:rPr>
                <w:rFonts w:ascii="楷体" w:eastAsia="楷体" w:hAnsi="楷体" w:hint="eastAsia"/>
                <w:sz w:val="20"/>
                <w:szCs w:val="20"/>
              </w:rPr>
              <w:t>编制《不合格品控制程序》，其规定了不合格品的识别、隔离、标识、评审及处置方面的要求。公司对采购的不合格产品直接退货，生产过程的不合格品作报废、回用处理，再检合格转序，产品一次交验出现的不合格报废、回用处理，提供了《不合格品处置记录》，能对不合格品进行全面、有效的处置和控制，至今出厂的产品未有不合格品发现；客户反馈无质量问题。</w:t>
            </w:r>
          </w:p>
        </w:tc>
      </w:tr>
      <w:tr w:rsidR="00F01A2D">
        <w:trPr>
          <w:cantSplit/>
          <w:trHeight w:val="1833"/>
          <w:jc w:val="center"/>
        </w:trPr>
        <w:tc>
          <w:tcPr>
            <w:tcW w:w="720" w:type="dxa"/>
            <w:vMerge/>
            <w:vAlign w:val="center"/>
          </w:tcPr>
          <w:p w:rsidR="005120EC" w:rsidRDefault="005120EC">
            <w:pPr>
              <w:spacing w:line="240" w:lineRule="exact"/>
              <w:jc w:val="center"/>
              <w:rPr>
                <w:b/>
                <w:color w:val="000000" w:themeColor="text1"/>
                <w:szCs w:val="21"/>
              </w:rPr>
            </w:pPr>
          </w:p>
        </w:tc>
        <w:tc>
          <w:tcPr>
            <w:tcW w:w="9198" w:type="dxa"/>
          </w:tcPr>
          <w:p w:rsidR="005120EC" w:rsidRDefault="005120EC">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5120EC" w:rsidRDefault="005120EC">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5120EC" w:rsidRDefault="005120EC">
            <w:pPr>
              <w:spacing w:line="240" w:lineRule="exact"/>
              <w:rPr>
                <w:b/>
                <w:color w:val="000000" w:themeColor="text1"/>
                <w:sz w:val="20"/>
                <w:szCs w:val="20"/>
              </w:rPr>
            </w:pPr>
          </w:p>
        </w:tc>
      </w:tr>
      <w:tr w:rsidR="00F01A2D">
        <w:trPr>
          <w:cantSplit/>
          <w:trHeight w:val="1263"/>
          <w:jc w:val="center"/>
        </w:trPr>
        <w:tc>
          <w:tcPr>
            <w:tcW w:w="720" w:type="dxa"/>
            <w:vMerge/>
            <w:vAlign w:val="center"/>
          </w:tcPr>
          <w:p w:rsidR="005120EC" w:rsidRDefault="005120EC">
            <w:pPr>
              <w:spacing w:line="240" w:lineRule="exact"/>
              <w:jc w:val="center"/>
              <w:rPr>
                <w:b/>
                <w:color w:val="000000" w:themeColor="text1"/>
                <w:szCs w:val="21"/>
              </w:rPr>
            </w:pPr>
          </w:p>
        </w:tc>
        <w:tc>
          <w:tcPr>
            <w:tcW w:w="9198" w:type="dxa"/>
          </w:tcPr>
          <w:p w:rsidR="005120EC" w:rsidRDefault="005120EC">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F01A2D">
        <w:trPr>
          <w:cantSplit/>
          <w:trHeight w:val="1403"/>
          <w:jc w:val="center"/>
        </w:trPr>
        <w:tc>
          <w:tcPr>
            <w:tcW w:w="720" w:type="dxa"/>
            <w:vMerge/>
            <w:vAlign w:val="center"/>
          </w:tcPr>
          <w:p w:rsidR="005120EC" w:rsidRDefault="005120EC">
            <w:pPr>
              <w:spacing w:line="240" w:lineRule="exact"/>
              <w:jc w:val="center"/>
              <w:rPr>
                <w:b/>
                <w:color w:val="000000" w:themeColor="text1"/>
                <w:szCs w:val="21"/>
              </w:rPr>
            </w:pPr>
          </w:p>
        </w:tc>
        <w:tc>
          <w:tcPr>
            <w:tcW w:w="9198" w:type="dxa"/>
          </w:tcPr>
          <w:p w:rsidR="005120EC" w:rsidRDefault="005120EC" w:rsidP="00DF2B8D">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5120EC" w:rsidRDefault="005120EC">
            <w:pPr>
              <w:spacing w:line="240" w:lineRule="exact"/>
              <w:rPr>
                <w:b/>
                <w:color w:val="000000" w:themeColor="text1"/>
                <w:spacing w:val="-4"/>
                <w:sz w:val="20"/>
                <w:szCs w:val="20"/>
              </w:rPr>
            </w:pPr>
          </w:p>
        </w:tc>
      </w:tr>
      <w:tr w:rsidR="00F01A2D">
        <w:trPr>
          <w:cantSplit/>
          <w:trHeight w:val="961"/>
          <w:jc w:val="center"/>
        </w:trPr>
        <w:tc>
          <w:tcPr>
            <w:tcW w:w="720" w:type="dxa"/>
            <w:vMerge/>
            <w:vAlign w:val="center"/>
          </w:tcPr>
          <w:p w:rsidR="005120EC" w:rsidRDefault="005120EC">
            <w:pPr>
              <w:spacing w:line="240" w:lineRule="exact"/>
              <w:jc w:val="center"/>
              <w:rPr>
                <w:b/>
                <w:color w:val="000000" w:themeColor="text1"/>
                <w:szCs w:val="21"/>
              </w:rPr>
            </w:pPr>
          </w:p>
        </w:tc>
        <w:tc>
          <w:tcPr>
            <w:tcW w:w="9198" w:type="dxa"/>
          </w:tcPr>
          <w:p w:rsidR="005120EC" w:rsidRDefault="005120EC">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5120EC" w:rsidRDefault="005120EC">
            <w:pPr>
              <w:spacing w:line="240" w:lineRule="exact"/>
              <w:rPr>
                <w:b/>
                <w:color w:val="000000" w:themeColor="text1"/>
                <w:sz w:val="20"/>
                <w:szCs w:val="20"/>
              </w:rPr>
            </w:pPr>
          </w:p>
          <w:p w:rsidR="005120EC" w:rsidRDefault="005120EC">
            <w:pPr>
              <w:spacing w:line="240" w:lineRule="exact"/>
              <w:rPr>
                <w:b/>
                <w:color w:val="000000" w:themeColor="text1"/>
                <w:sz w:val="20"/>
                <w:szCs w:val="20"/>
              </w:rPr>
            </w:pPr>
          </w:p>
        </w:tc>
      </w:tr>
      <w:tr w:rsidR="00F01A2D">
        <w:trPr>
          <w:cantSplit/>
          <w:trHeight w:val="1277"/>
          <w:jc w:val="center"/>
        </w:trPr>
        <w:tc>
          <w:tcPr>
            <w:tcW w:w="720" w:type="dxa"/>
            <w:vMerge/>
            <w:vAlign w:val="center"/>
          </w:tcPr>
          <w:p w:rsidR="005120EC" w:rsidRDefault="005120EC">
            <w:pPr>
              <w:spacing w:line="240" w:lineRule="exact"/>
              <w:jc w:val="center"/>
              <w:rPr>
                <w:b/>
                <w:color w:val="000000" w:themeColor="text1"/>
                <w:szCs w:val="21"/>
              </w:rPr>
            </w:pPr>
          </w:p>
        </w:tc>
        <w:tc>
          <w:tcPr>
            <w:tcW w:w="9198" w:type="dxa"/>
          </w:tcPr>
          <w:p w:rsidR="005120EC" w:rsidRDefault="005120EC">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F01A2D">
        <w:trPr>
          <w:cantSplit/>
          <w:trHeight w:val="1415"/>
          <w:jc w:val="center"/>
        </w:trPr>
        <w:tc>
          <w:tcPr>
            <w:tcW w:w="720" w:type="dxa"/>
            <w:vMerge w:val="restart"/>
            <w:textDirection w:val="tbRlV"/>
            <w:vAlign w:val="center"/>
          </w:tcPr>
          <w:p w:rsidR="005120EC" w:rsidRDefault="005120EC">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5120EC" w:rsidRDefault="005120EC" w:rsidP="00DF2B8D">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5120EC" w:rsidRPr="007C4EDC" w:rsidRDefault="007C4EDC" w:rsidP="007C4EDC">
            <w:pPr>
              <w:spacing w:line="240" w:lineRule="exact"/>
              <w:ind w:firstLineChars="50" w:firstLine="100"/>
              <w:rPr>
                <w:rFonts w:ascii="楷体" w:eastAsia="楷体" w:hAnsi="楷体"/>
                <w:color w:val="000000" w:themeColor="text1"/>
                <w:sz w:val="20"/>
                <w:szCs w:val="20"/>
              </w:rPr>
            </w:pPr>
            <w:r w:rsidRPr="007C4EDC">
              <w:rPr>
                <w:rFonts w:ascii="楷体" w:eastAsia="楷体" w:hAnsi="楷体" w:hint="eastAsia"/>
                <w:color w:val="000000" w:themeColor="text1"/>
                <w:sz w:val="20"/>
                <w:szCs w:val="20"/>
              </w:rPr>
              <w:t>提供了文件化可分解的目标、指标，经查问分解到各部门，经查阅建立的管理目标符合标准要求，在 方针的框架下展开，每季度考核一次，查看  2020 年 1 -2季度各部门考核结果，经查目标完成。并制定了管理方案，经查已完成，符合要求。</w:t>
            </w:r>
          </w:p>
        </w:tc>
      </w:tr>
      <w:tr w:rsidR="00F01A2D">
        <w:trPr>
          <w:cantSplit/>
          <w:trHeight w:val="1415"/>
          <w:jc w:val="center"/>
        </w:trPr>
        <w:tc>
          <w:tcPr>
            <w:tcW w:w="720" w:type="dxa"/>
            <w:vMerge/>
            <w:textDirection w:val="tbRlV"/>
            <w:vAlign w:val="center"/>
          </w:tcPr>
          <w:p w:rsidR="005120EC" w:rsidRDefault="005120EC">
            <w:pPr>
              <w:spacing w:line="240" w:lineRule="exact"/>
              <w:ind w:left="113" w:right="113"/>
              <w:jc w:val="center"/>
              <w:rPr>
                <w:b/>
                <w:color w:val="000000" w:themeColor="text1"/>
                <w:szCs w:val="21"/>
              </w:rPr>
            </w:pPr>
          </w:p>
        </w:tc>
        <w:tc>
          <w:tcPr>
            <w:tcW w:w="9198" w:type="dxa"/>
          </w:tcPr>
          <w:p w:rsidR="005120EC" w:rsidRDefault="005120EC" w:rsidP="00DF2B8D">
            <w:pPr>
              <w:spacing w:line="240" w:lineRule="exact"/>
              <w:ind w:left="100" w:hangingChars="50" w:hanging="100"/>
              <w:rPr>
                <w:rFonts w:hint="eastAsia"/>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7C4EDC" w:rsidRPr="007C4EDC" w:rsidRDefault="007C4EDC" w:rsidP="007C4EDC">
            <w:pPr>
              <w:spacing w:line="240" w:lineRule="exact"/>
              <w:ind w:left="100" w:hangingChars="50" w:hanging="100"/>
              <w:rPr>
                <w:rFonts w:ascii="楷体" w:eastAsia="楷体" w:hAnsi="楷体"/>
                <w:color w:val="000000" w:themeColor="text1"/>
                <w:sz w:val="20"/>
                <w:szCs w:val="20"/>
              </w:rPr>
            </w:pPr>
            <w:r w:rsidRPr="007C4EDC">
              <w:rPr>
                <w:rFonts w:ascii="楷体" w:eastAsia="楷体" w:hAnsi="楷体" w:hint="eastAsia"/>
                <w:color w:val="000000" w:themeColor="text1"/>
                <w:sz w:val="20"/>
                <w:szCs w:val="20"/>
              </w:rPr>
              <w:t>供销部通过电话，走访等形式，接受顾客反馈，了解顾客顾客满意度信息，发放调查表对顾客满意度进 行定量测量。提供“顾客满意程度调查表”，调查主要内容：质量、价格、外观、服务等方面的满意程 度等，各项得分求平均值得最终结果。提供顾客满意调查分析。2020年1-2季度顾客满意率</w:t>
            </w:r>
            <w:r>
              <w:rPr>
                <w:rFonts w:ascii="楷体" w:eastAsia="楷体" w:hAnsi="楷体" w:hint="eastAsia"/>
                <w:color w:val="000000" w:themeColor="text1"/>
                <w:sz w:val="20"/>
                <w:szCs w:val="20"/>
              </w:rPr>
              <w:t xml:space="preserve"> 98</w:t>
            </w:r>
            <w:r w:rsidRPr="007C4EDC">
              <w:rPr>
                <w:rFonts w:ascii="楷体" w:eastAsia="楷体" w:hAnsi="楷体" w:hint="eastAsia"/>
                <w:color w:val="000000" w:themeColor="text1"/>
                <w:sz w:val="20"/>
                <w:szCs w:val="20"/>
              </w:rPr>
              <w:t xml:space="preserve">%。  </w:t>
            </w:r>
          </w:p>
        </w:tc>
      </w:tr>
      <w:tr w:rsidR="00F01A2D" w:rsidTr="00261369">
        <w:trPr>
          <w:cantSplit/>
          <w:trHeight w:val="1310"/>
          <w:jc w:val="center"/>
        </w:trPr>
        <w:tc>
          <w:tcPr>
            <w:tcW w:w="720" w:type="dxa"/>
            <w:vMerge/>
            <w:textDirection w:val="tbRlV"/>
            <w:vAlign w:val="center"/>
          </w:tcPr>
          <w:p w:rsidR="005120EC" w:rsidRDefault="005120EC" w:rsidP="00DF2B8D">
            <w:pPr>
              <w:spacing w:line="240" w:lineRule="exact"/>
              <w:ind w:left="201" w:right="113" w:hangingChars="100" w:hanging="201"/>
              <w:jc w:val="center"/>
              <w:rPr>
                <w:b/>
                <w:color w:val="000000" w:themeColor="text1"/>
                <w:sz w:val="20"/>
              </w:rPr>
            </w:pPr>
          </w:p>
        </w:tc>
        <w:tc>
          <w:tcPr>
            <w:tcW w:w="9198" w:type="dxa"/>
          </w:tcPr>
          <w:p w:rsidR="005120EC" w:rsidRDefault="005120EC">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5120EC" w:rsidRPr="00261369" w:rsidRDefault="005120EC">
            <w:pPr>
              <w:spacing w:line="240" w:lineRule="exact"/>
              <w:rPr>
                <w:rFonts w:ascii="楷体" w:eastAsia="楷体" w:hAnsi="楷体"/>
                <w:color w:val="000000" w:themeColor="text1"/>
                <w:spacing w:val="-8"/>
                <w:sz w:val="20"/>
                <w:szCs w:val="20"/>
              </w:rPr>
            </w:pPr>
            <w:r w:rsidRPr="00261369">
              <w:rPr>
                <w:rFonts w:ascii="楷体" w:eastAsia="楷体" w:hAnsi="楷体" w:hint="eastAsia"/>
                <w:color w:val="000000" w:themeColor="text1"/>
                <w:spacing w:val="-8"/>
                <w:sz w:val="20"/>
                <w:szCs w:val="20"/>
              </w:rPr>
              <w:t>按照策划的安排于 2019 年 12 月 15-16 日进行了一次集中式的内部审核，经查阅资料及与管代沟通，内 审员没有审核自己的工作，查阅内审记录，符合策划安排，提出 1 项不符合，责任部门进行了分析原因、 采取纠正/纠正措施并验证了有效性，内审报告中对管理体系的符合性、充分性和运行有效性进行了评价。 内审符合要求。</w:t>
            </w:r>
          </w:p>
          <w:p w:rsidR="005120EC" w:rsidRDefault="005120EC">
            <w:pPr>
              <w:spacing w:line="240" w:lineRule="exact"/>
              <w:rPr>
                <w:b/>
                <w:color w:val="000000" w:themeColor="text1"/>
                <w:sz w:val="20"/>
                <w:szCs w:val="20"/>
              </w:rPr>
            </w:pPr>
          </w:p>
        </w:tc>
      </w:tr>
      <w:tr w:rsidR="00F01A2D">
        <w:trPr>
          <w:cantSplit/>
          <w:trHeight w:val="1826"/>
          <w:jc w:val="center"/>
        </w:trPr>
        <w:tc>
          <w:tcPr>
            <w:tcW w:w="720" w:type="dxa"/>
            <w:vMerge/>
            <w:textDirection w:val="tbRlV"/>
            <w:vAlign w:val="center"/>
          </w:tcPr>
          <w:p w:rsidR="005120EC" w:rsidRDefault="005120EC" w:rsidP="00DF2B8D">
            <w:pPr>
              <w:spacing w:line="240" w:lineRule="exact"/>
              <w:ind w:left="201" w:right="113" w:hangingChars="100" w:hanging="201"/>
              <w:jc w:val="center"/>
              <w:rPr>
                <w:b/>
                <w:color w:val="000000" w:themeColor="text1"/>
                <w:sz w:val="20"/>
              </w:rPr>
            </w:pPr>
          </w:p>
        </w:tc>
        <w:tc>
          <w:tcPr>
            <w:tcW w:w="9198" w:type="dxa"/>
          </w:tcPr>
          <w:p w:rsidR="005120EC" w:rsidRDefault="005120EC">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5120EC" w:rsidRPr="00261369" w:rsidRDefault="00261369">
            <w:pPr>
              <w:spacing w:line="240" w:lineRule="exact"/>
              <w:rPr>
                <w:rFonts w:ascii="楷体" w:eastAsia="楷体" w:hAnsi="楷体"/>
                <w:color w:val="000000" w:themeColor="text1"/>
                <w:sz w:val="20"/>
                <w:szCs w:val="20"/>
              </w:rPr>
            </w:pPr>
            <w:r w:rsidRPr="00261369">
              <w:rPr>
                <w:rFonts w:ascii="楷体" w:eastAsia="楷体" w:hAnsi="楷体" w:hint="eastAsia"/>
                <w:color w:val="000000" w:themeColor="text1"/>
                <w:sz w:val="20"/>
                <w:szCs w:val="20"/>
              </w:rPr>
              <w:t>照策划的安排于 2019 年 12 月 20 日进行了一次管理评审，由总经理主持，各部门负责人汇报体系运行 情况、成绩、改进要求建议、管理者代表汇报了管理体系运行、目标考核及内审的情况等，查阅管理评 审计划、输入材料、管理评审报告，提出了改进要求，经查已实施完成。对管理体系的评价较为客观， 提出的改进对促进体系的运行有效，管理评审符合要求</w:t>
            </w:r>
          </w:p>
        </w:tc>
      </w:tr>
      <w:tr w:rsidR="00F01A2D">
        <w:trPr>
          <w:cantSplit/>
          <w:trHeight w:val="1834"/>
          <w:jc w:val="center"/>
        </w:trPr>
        <w:tc>
          <w:tcPr>
            <w:tcW w:w="720" w:type="dxa"/>
            <w:vMerge/>
            <w:vAlign w:val="center"/>
          </w:tcPr>
          <w:p w:rsidR="005120EC" w:rsidRDefault="005120EC">
            <w:pPr>
              <w:spacing w:line="240" w:lineRule="exact"/>
              <w:jc w:val="center"/>
              <w:rPr>
                <w:b/>
                <w:color w:val="000000" w:themeColor="text1"/>
                <w:sz w:val="20"/>
              </w:rPr>
            </w:pPr>
          </w:p>
        </w:tc>
        <w:tc>
          <w:tcPr>
            <w:tcW w:w="9198" w:type="dxa"/>
          </w:tcPr>
          <w:p w:rsidR="005120EC" w:rsidRDefault="005120EC">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F01A2D">
        <w:trPr>
          <w:cantSplit/>
          <w:trHeight w:val="1546"/>
          <w:jc w:val="center"/>
        </w:trPr>
        <w:tc>
          <w:tcPr>
            <w:tcW w:w="720" w:type="dxa"/>
            <w:vMerge/>
            <w:vAlign w:val="center"/>
          </w:tcPr>
          <w:p w:rsidR="005120EC" w:rsidRDefault="005120EC">
            <w:pPr>
              <w:spacing w:line="240" w:lineRule="exact"/>
              <w:jc w:val="center"/>
              <w:rPr>
                <w:b/>
                <w:color w:val="000000" w:themeColor="text1"/>
                <w:sz w:val="20"/>
              </w:rPr>
            </w:pPr>
          </w:p>
        </w:tc>
        <w:tc>
          <w:tcPr>
            <w:tcW w:w="9198" w:type="dxa"/>
          </w:tcPr>
          <w:p w:rsidR="005120EC" w:rsidRDefault="005120EC">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5120EC" w:rsidRDefault="005120EC">
            <w:pPr>
              <w:spacing w:line="240" w:lineRule="exact"/>
              <w:rPr>
                <w:b/>
                <w:color w:val="000000" w:themeColor="text1"/>
                <w:sz w:val="20"/>
                <w:szCs w:val="20"/>
              </w:rPr>
            </w:pPr>
          </w:p>
        </w:tc>
      </w:tr>
      <w:tr w:rsidR="00F01A2D">
        <w:trPr>
          <w:cantSplit/>
          <w:trHeight w:val="1399"/>
          <w:jc w:val="center"/>
        </w:trPr>
        <w:tc>
          <w:tcPr>
            <w:tcW w:w="720" w:type="dxa"/>
            <w:vMerge/>
            <w:vAlign w:val="center"/>
          </w:tcPr>
          <w:p w:rsidR="005120EC" w:rsidRDefault="005120EC">
            <w:pPr>
              <w:spacing w:line="240" w:lineRule="exact"/>
              <w:jc w:val="center"/>
              <w:rPr>
                <w:b/>
                <w:color w:val="000000" w:themeColor="text1"/>
                <w:sz w:val="20"/>
              </w:rPr>
            </w:pPr>
          </w:p>
        </w:tc>
        <w:tc>
          <w:tcPr>
            <w:tcW w:w="9198" w:type="dxa"/>
          </w:tcPr>
          <w:p w:rsidR="005120EC" w:rsidRDefault="005120EC">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5120EC" w:rsidRDefault="005120EC">
            <w:pPr>
              <w:spacing w:line="300" w:lineRule="exact"/>
              <w:rPr>
                <w:b/>
                <w:color w:val="000000" w:themeColor="text1"/>
                <w:sz w:val="20"/>
                <w:szCs w:val="20"/>
              </w:rPr>
            </w:pPr>
          </w:p>
          <w:p w:rsidR="005120EC" w:rsidRDefault="005120EC">
            <w:pPr>
              <w:spacing w:line="240" w:lineRule="exact"/>
              <w:rPr>
                <w:b/>
                <w:color w:val="000000" w:themeColor="text1"/>
                <w:sz w:val="20"/>
                <w:szCs w:val="20"/>
              </w:rPr>
            </w:pPr>
          </w:p>
        </w:tc>
      </w:tr>
      <w:tr w:rsidR="00F01A2D">
        <w:trPr>
          <w:cantSplit/>
          <w:trHeight w:val="1404"/>
          <w:jc w:val="center"/>
        </w:trPr>
        <w:tc>
          <w:tcPr>
            <w:tcW w:w="720" w:type="dxa"/>
            <w:vMerge/>
            <w:vAlign w:val="center"/>
          </w:tcPr>
          <w:p w:rsidR="005120EC" w:rsidRDefault="005120EC">
            <w:pPr>
              <w:spacing w:line="240" w:lineRule="exact"/>
              <w:jc w:val="center"/>
              <w:rPr>
                <w:b/>
                <w:color w:val="000000" w:themeColor="text1"/>
                <w:sz w:val="20"/>
              </w:rPr>
            </w:pPr>
          </w:p>
        </w:tc>
        <w:tc>
          <w:tcPr>
            <w:tcW w:w="9198" w:type="dxa"/>
          </w:tcPr>
          <w:p w:rsidR="005120EC" w:rsidRDefault="005120EC">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5120EC" w:rsidRDefault="005120EC">
            <w:pPr>
              <w:spacing w:line="240" w:lineRule="exact"/>
              <w:rPr>
                <w:b/>
                <w:color w:val="000000" w:themeColor="text1"/>
                <w:sz w:val="20"/>
                <w:szCs w:val="20"/>
              </w:rPr>
            </w:pPr>
          </w:p>
        </w:tc>
      </w:tr>
      <w:tr w:rsidR="00F01A2D">
        <w:trPr>
          <w:cantSplit/>
          <w:trHeight w:val="850"/>
          <w:jc w:val="center"/>
        </w:trPr>
        <w:tc>
          <w:tcPr>
            <w:tcW w:w="720" w:type="dxa"/>
            <w:vMerge/>
            <w:tcBorders>
              <w:bottom w:val="single" w:sz="4" w:space="0" w:color="auto"/>
            </w:tcBorders>
            <w:vAlign w:val="center"/>
          </w:tcPr>
          <w:p w:rsidR="005120EC" w:rsidRDefault="005120EC">
            <w:pPr>
              <w:spacing w:line="240" w:lineRule="exact"/>
              <w:jc w:val="center"/>
              <w:rPr>
                <w:b/>
                <w:color w:val="000000" w:themeColor="text1"/>
                <w:sz w:val="20"/>
              </w:rPr>
            </w:pPr>
          </w:p>
        </w:tc>
        <w:tc>
          <w:tcPr>
            <w:tcW w:w="9198" w:type="dxa"/>
            <w:tcBorders>
              <w:bottom w:val="single" w:sz="4" w:space="0" w:color="auto"/>
            </w:tcBorders>
          </w:tcPr>
          <w:p w:rsidR="005120EC" w:rsidRDefault="005120EC">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F01A2D">
        <w:trPr>
          <w:cantSplit/>
          <w:trHeight w:val="1550"/>
          <w:jc w:val="center"/>
        </w:trPr>
        <w:tc>
          <w:tcPr>
            <w:tcW w:w="720" w:type="dxa"/>
            <w:vMerge w:val="restart"/>
            <w:vAlign w:val="center"/>
          </w:tcPr>
          <w:p w:rsidR="005120EC" w:rsidRDefault="005120EC">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5120EC" w:rsidRDefault="005120EC">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5120EC" w:rsidRPr="00261369" w:rsidRDefault="00261369">
            <w:pPr>
              <w:spacing w:line="240" w:lineRule="exact"/>
              <w:rPr>
                <w:rFonts w:ascii="楷体" w:eastAsia="楷体" w:hAnsi="楷体"/>
                <w:b/>
                <w:color w:val="000000" w:themeColor="text1"/>
                <w:sz w:val="20"/>
                <w:szCs w:val="20"/>
              </w:rPr>
            </w:pPr>
            <w:r w:rsidRPr="00261369">
              <w:rPr>
                <w:rFonts w:ascii="楷体" w:eastAsia="楷体" w:hAnsi="楷体" w:hint="eastAsia"/>
                <w:b/>
                <w:color w:val="000000" w:themeColor="text1"/>
                <w:sz w:val="20"/>
                <w:szCs w:val="20"/>
              </w:rPr>
              <w:t>对内审提出的不符合进行原因分析，并完成了整改。对管理评审提出的不符合及改进要求，进行原因分 析，制定了具体措施，目前已实施。纠正措施尚可，预防措施欠缺。</w:t>
            </w:r>
          </w:p>
        </w:tc>
      </w:tr>
      <w:tr w:rsidR="00F01A2D">
        <w:trPr>
          <w:cantSplit/>
          <w:trHeight w:val="1259"/>
          <w:jc w:val="center"/>
        </w:trPr>
        <w:tc>
          <w:tcPr>
            <w:tcW w:w="720" w:type="dxa"/>
            <w:vMerge/>
            <w:vAlign w:val="center"/>
          </w:tcPr>
          <w:p w:rsidR="005120EC" w:rsidRDefault="005120E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5120EC" w:rsidRDefault="005120EC">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5120EC" w:rsidRDefault="00261369">
            <w:pPr>
              <w:spacing w:line="240" w:lineRule="exact"/>
              <w:rPr>
                <w:b/>
                <w:color w:val="000000" w:themeColor="text1"/>
                <w:spacing w:val="-20"/>
                <w:sz w:val="20"/>
                <w:szCs w:val="20"/>
              </w:rPr>
            </w:pPr>
            <w:r>
              <w:rPr>
                <w:rFonts w:hint="eastAsia"/>
                <w:b/>
                <w:color w:val="000000" w:themeColor="text1"/>
                <w:spacing w:val="-20"/>
                <w:sz w:val="20"/>
                <w:szCs w:val="20"/>
              </w:rPr>
              <w:t>无</w:t>
            </w:r>
          </w:p>
          <w:p w:rsidR="005120EC" w:rsidRDefault="005120EC">
            <w:pPr>
              <w:spacing w:line="240" w:lineRule="exact"/>
              <w:rPr>
                <w:b/>
                <w:color w:val="000000" w:themeColor="text1"/>
                <w:sz w:val="20"/>
                <w:szCs w:val="20"/>
              </w:rPr>
            </w:pPr>
          </w:p>
        </w:tc>
      </w:tr>
      <w:tr w:rsidR="00F01A2D">
        <w:trPr>
          <w:cantSplit/>
          <w:trHeight w:val="1259"/>
          <w:jc w:val="center"/>
        </w:trPr>
        <w:tc>
          <w:tcPr>
            <w:tcW w:w="720" w:type="dxa"/>
            <w:vMerge/>
            <w:vAlign w:val="center"/>
          </w:tcPr>
          <w:p w:rsidR="005120EC" w:rsidRDefault="005120E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5120EC" w:rsidRDefault="005120EC">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5120EC" w:rsidRDefault="00261369">
            <w:pPr>
              <w:spacing w:line="240" w:lineRule="exact"/>
              <w:rPr>
                <w:b/>
                <w:color w:val="000000" w:themeColor="text1"/>
                <w:spacing w:val="-20"/>
                <w:sz w:val="20"/>
                <w:szCs w:val="20"/>
              </w:rPr>
            </w:pPr>
            <w:r>
              <w:rPr>
                <w:rFonts w:hint="eastAsia"/>
                <w:b/>
                <w:color w:val="000000" w:themeColor="text1"/>
                <w:spacing w:val="-20"/>
                <w:sz w:val="20"/>
                <w:szCs w:val="20"/>
              </w:rPr>
              <w:t>无</w:t>
            </w:r>
          </w:p>
        </w:tc>
      </w:tr>
      <w:tr w:rsidR="00F01A2D">
        <w:trPr>
          <w:cantSplit/>
          <w:trHeight w:val="1259"/>
          <w:jc w:val="center"/>
        </w:trPr>
        <w:tc>
          <w:tcPr>
            <w:tcW w:w="720" w:type="dxa"/>
            <w:vMerge/>
            <w:vAlign w:val="center"/>
          </w:tcPr>
          <w:p w:rsidR="005120EC" w:rsidRDefault="005120E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5120EC" w:rsidRDefault="005120EC">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F01A2D">
        <w:trPr>
          <w:cantSplit/>
          <w:trHeight w:val="980"/>
          <w:jc w:val="center"/>
        </w:trPr>
        <w:tc>
          <w:tcPr>
            <w:tcW w:w="720" w:type="dxa"/>
            <w:vMerge/>
            <w:vAlign w:val="center"/>
          </w:tcPr>
          <w:p w:rsidR="005120EC" w:rsidRDefault="005120E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5120EC" w:rsidRDefault="005120EC">
            <w:pPr>
              <w:spacing w:line="240" w:lineRule="exact"/>
              <w:rPr>
                <w:rFonts w:hint="eastAsia"/>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261369" w:rsidRPr="009F326E" w:rsidRDefault="00261369" w:rsidP="00261369">
            <w:pPr>
              <w:rPr>
                <w:rFonts w:ascii="楷体" w:eastAsia="楷体" w:hAnsi="楷体"/>
                <w:bCs/>
                <w:szCs w:val="21"/>
              </w:rPr>
            </w:pPr>
            <w:r w:rsidRPr="009F326E">
              <w:rPr>
                <w:rFonts w:ascii="楷体" w:eastAsia="楷体" w:hAnsi="楷体" w:hint="eastAsia"/>
              </w:rPr>
              <w:t>2020.4.2的远程审核发现，未对</w:t>
            </w:r>
            <w:r w:rsidRPr="009F326E">
              <w:rPr>
                <w:rFonts w:ascii="楷体" w:eastAsia="楷体" w:hAnsi="楷体" w:hint="eastAsia"/>
                <w:szCs w:val="21"/>
              </w:rPr>
              <w:t>机床配件、链条的调质、热处理外包方</w:t>
            </w:r>
            <w:r w:rsidRPr="009F326E">
              <w:rPr>
                <w:rFonts w:ascii="楷体" w:eastAsia="楷体" w:hAnsi="楷体" w:hint="eastAsia"/>
                <w:bCs/>
                <w:szCs w:val="21"/>
              </w:rPr>
              <w:t>宁津鑫源热处理中心进行评价。</w:t>
            </w:r>
          </w:p>
          <w:p w:rsidR="00261369" w:rsidRPr="009F326E" w:rsidRDefault="00261369" w:rsidP="00261369">
            <w:pPr>
              <w:rPr>
                <w:rFonts w:ascii="楷体" w:eastAsia="楷体" w:hAnsi="楷体"/>
              </w:rPr>
            </w:pPr>
            <w:r>
              <w:rPr>
                <w:rFonts w:ascii="楷体" w:eastAsia="楷体" w:hAnsi="楷体" w:hint="eastAsia"/>
                <w:bCs/>
                <w:szCs w:val="21"/>
              </w:rPr>
              <w:t>本</w:t>
            </w:r>
            <w:r w:rsidRPr="009F326E">
              <w:rPr>
                <w:rFonts w:ascii="楷体" w:eastAsia="楷体" w:hAnsi="楷体" w:hint="eastAsia"/>
                <w:bCs/>
                <w:szCs w:val="21"/>
              </w:rPr>
              <w:t>次审核发现未发生类似情况</w:t>
            </w:r>
            <w:r>
              <w:rPr>
                <w:rFonts w:ascii="楷体" w:eastAsia="楷体" w:hAnsi="楷体" w:hint="eastAsia"/>
                <w:bCs/>
                <w:szCs w:val="21"/>
              </w:rPr>
              <w:t>。</w:t>
            </w:r>
          </w:p>
          <w:p w:rsidR="00261369" w:rsidRPr="00261369" w:rsidRDefault="00261369">
            <w:pPr>
              <w:spacing w:line="240" w:lineRule="exact"/>
              <w:rPr>
                <w:b/>
                <w:color w:val="000000" w:themeColor="text1"/>
                <w:szCs w:val="21"/>
              </w:rPr>
            </w:pPr>
          </w:p>
        </w:tc>
      </w:tr>
    </w:tbl>
    <w:p w:rsidR="005120EC" w:rsidRDefault="005120EC">
      <w:pPr>
        <w:spacing w:line="300" w:lineRule="exact"/>
        <w:rPr>
          <w:b/>
          <w:color w:val="000000" w:themeColor="text1"/>
          <w:sz w:val="26"/>
          <w:szCs w:val="26"/>
        </w:rPr>
      </w:pPr>
    </w:p>
    <w:p w:rsidR="005120EC" w:rsidRDefault="005120EC" w:rsidP="00DF2B8D">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5120EC" w:rsidRDefault="005120EC">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sidR="00F01A2D">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5120EC" w:rsidRDefault="005120EC" w:rsidP="00DF2B8D">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5120EC" w:rsidRDefault="005120EC" w:rsidP="00DF2B8D">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5120EC" w:rsidRDefault="005120EC" w:rsidP="00DF2B8D">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F01A2D">
        <w:tc>
          <w:tcPr>
            <w:tcW w:w="5246" w:type="dxa"/>
          </w:tcPr>
          <w:p w:rsidR="005120EC" w:rsidRDefault="005120EC">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5120EC" w:rsidRDefault="005120EC">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F01A2D">
        <w:tc>
          <w:tcPr>
            <w:tcW w:w="5246" w:type="dxa"/>
          </w:tcPr>
          <w:p w:rsidR="005120EC" w:rsidRDefault="005120EC">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5120EC" w:rsidRDefault="005120EC">
            <w:pPr>
              <w:snapToGrid w:val="0"/>
              <w:spacing w:line="360" w:lineRule="auto"/>
              <w:rPr>
                <w:rFonts w:ascii="宋体" w:hAnsi="宋体"/>
                <w:b/>
                <w:color w:val="000000" w:themeColor="text1"/>
                <w:szCs w:val="21"/>
              </w:rPr>
            </w:pPr>
          </w:p>
        </w:tc>
      </w:tr>
      <w:tr w:rsidR="00F01A2D">
        <w:tc>
          <w:tcPr>
            <w:tcW w:w="5246" w:type="dxa"/>
          </w:tcPr>
          <w:p w:rsidR="005120EC" w:rsidRDefault="005120EC">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5120EC" w:rsidRDefault="005120EC">
            <w:pPr>
              <w:snapToGrid w:val="0"/>
              <w:spacing w:line="360" w:lineRule="auto"/>
              <w:rPr>
                <w:rFonts w:ascii="宋体" w:hAnsi="宋体"/>
                <w:b/>
                <w:color w:val="000000" w:themeColor="text1"/>
                <w:szCs w:val="21"/>
              </w:rPr>
            </w:pPr>
          </w:p>
        </w:tc>
      </w:tr>
      <w:tr w:rsidR="00F01A2D">
        <w:tc>
          <w:tcPr>
            <w:tcW w:w="5246" w:type="dxa"/>
          </w:tcPr>
          <w:p w:rsidR="005120EC" w:rsidRDefault="005120EC">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5120EC" w:rsidRDefault="005120EC">
            <w:pPr>
              <w:snapToGrid w:val="0"/>
              <w:spacing w:line="360" w:lineRule="auto"/>
              <w:rPr>
                <w:rFonts w:ascii="宋体" w:hAnsi="宋体"/>
                <w:b/>
                <w:color w:val="000000" w:themeColor="text1"/>
                <w:szCs w:val="21"/>
              </w:rPr>
            </w:pPr>
          </w:p>
        </w:tc>
      </w:tr>
    </w:tbl>
    <w:p w:rsidR="005120EC" w:rsidRDefault="005120EC" w:rsidP="00DF2B8D">
      <w:pPr>
        <w:snapToGrid w:val="0"/>
        <w:spacing w:line="360" w:lineRule="auto"/>
        <w:ind w:leftChars="-337" w:left="-191" w:hangingChars="271" w:hanging="517"/>
        <w:rPr>
          <w:b/>
          <w:color w:val="000000" w:themeColor="text1"/>
          <w:spacing w:val="-10"/>
          <w:szCs w:val="21"/>
        </w:rPr>
      </w:pPr>
    </w:p>
    <w:p w:rsidR="005120EC" w:rsidRDefault="005120EC">
      <w:pPr>
        <w:snapToGrid w:val="0"/>
        <w:spacing w:line="360" w:lineRule="auto"/>
        <w:rPr>
          <w:b/>
          <w:color w:val="000000" w:themeColor="text1"/>
          <w:spacing w:val="-10"/>
          <w:szCs w:val="21"/>
        </w:rPr>
      </w:pPr>
    </w:p>
    <w:p w:rsidR="005120EC" w:rsidRDefault="005120EC" w:rsidP="00DF2B8D">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5120EC" w:rsidRDefault="00261369" w:rsidP="00261369">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F0A2"/>
      </w:r>
      <w:r w:rsidR="005120EC">
        <w:rPr>
          <w:rFonts w:ascii="宋体" w:hAnsi="宋体" w:hint="eastAsia"/>
          <w:b/>
          <w:color w:val="000000" w:themeColor="text1"/>
          <w:szCs w:val="21"/>
        </w:rPr>
        <w:t xml:space="preserve">达到审核目的 </w:t>
      </w:r>
    </w:p>
    <w:p w:rsidR="005120EC" w:rsidRDefault="005120EC" w:rsidP="00DF2B8D">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5120EC" w:rsidRDefault="005120EC" w:rsidP="00DF2B8D">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F01A2D">
        <w:trPr>
          <w:trHeight w:val="4952"/>
        </w:trPr>
        <w:tc>
          <w:tcPr>
            <w:tcW w:w="10080" w:type="dxa"/>
          </w:tcPr>
          <w:p w:rsidR="005120EC" w:rsidRDefault="005120EC">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sidR="00261369">
              <w:rPr>
                <w:rFonts w:hint="eastAsia"/>
                <w:b/>
                <w:color w:val="000000" w:themeColor="text1"/>
                <w:spacing w:val="-10"/>
                <w:szCs w:val="21"/>
              </w:rPr>
              <w:sym w:font="Wingdings 2" w:char="F0A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5120EC" w:rsidRDefault="005120EC" w:rsidP="00DF2B8D">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5120EC" w:rsidRDefault="00261369">
            <w:pPr>
              <w:spacing w:line="240" w:lineRule="exact"/>
              <w:rPr>
                <w:b/>
                <w:color w:val="000000" w:themeColor="text1"/>
                <w:sz w:val="22"/>
                <w:szCs w:val="22"/>
              </w:rPr>
            </w:pPr>
            <w:r>
              <w:rPr>
                <w:rFonts w:hint="eastAsia"/>
                <w:b/>
                <w:color w:val="000000" w:themeColor="text1"/>
                <w:spacing w:val="-10"/>
                <w:szCs w:val="21"/>
              </w:rPr>
              <w:sym w:font="Wingdings 2" w:char="F0A2"/>
            </w:r>
            <w:r w:rsidR="005120EC">
              <w:rPr>
                <w:rFonts w:hint="eastAsia"/>
                <w:b/>
                <w:color w:val="000000" w:themeColor="text1"/>
                <w:sz w:val="22"/>
                <w:szCs w:val="22"/>
              </w:rPr>
              <w:t xml:space="preserve">QMS  </w:t>
            </w:r>
            <w:r w:rsidR="005120EC">
              <w:rPr>
                <w:rFonts w:hint="eastAsia"/>
                <w:b/>
                <w:color w:val="000000" w:themeColor="text1"/>
                <w:spacing w:val="-10"/>
                <w:szCs w:val="21"/>
              </w:rPr>
              <w:t>□</w:t>
            </w:r>
            <w:r w:rsidR="005120EC">
              <w:rPr>
                <w:rFonts w:hint="eastAsia"/>
                <w:b/>
                <w:color w:val="000000" w:themeColor="text1"/>
                <w:sz w:val="22"/>
                <w:szCs w:val="22"/>
              </w:rPr>
              <w:t xml:space="preserve">EMS  </w:t>
            </w:r>
            <w:r w:rsidR="005120EC">
              <w:rPr>
                <w:rFonts w:hint="eastAsia"/>
                <w:b/>
                <w:color w:val="000000" w:themeColor="text1"/>
                <w:spacing w:val="-10"/>
                <w:szCs w:val="21"/>
              </w:rPr>
              <w:t>□</w:t>
            </w:r>
            <w:r w:rsidR="005120EC">
              <w:rPr>
                <w:rFonts w:hint="eastAsia"/>
                <w:b/>
                <w:color w:val="000000" w:themeColor="text1"/>
                <w:sz w:val="22"/>
                <w:szCs w:val="22"/>
              </w:rPr>
              <w:t>OHSMS</w:t>
            </w:r>
            <w:r w:rsidR="005120EC">
              <w:rPr>
                <w:rFonts w:hint="eastAsia"/>
                <w:b/>
                <w:color w:val="000000" w:themeColor="text1"/>
                <w:sz w:val="22"/>
                <w:szCs w:val="22"/>
              </w:rPr>
              <w:t>持续的符合性及运行的有效性，以及与认证范围的持续相关性和适宜性及自我完善机制等。</w:t>
            </w:r>
          </w:p>
          <w:p w:rsidR="005120EC" w:rsidRDefault="005120EC">
            <w:pPr>
              <w:spacing w:line="240" w:lineRule="exact"/>
              <w:rPr>
                <w:rFonts w:hint="eastAsia"/>
                <w:b/>
                <w:color w:val="000000" w:themeColor="text1"/>
                <w:sz w:val="22"/>
                <w:szCs w:val="22"/>
              </w:rPr>
            </w:pPr>
          </w:p>
          <w:p w:rsidR="00261369" w:rsidRPr="003319D2" w:rsidRDefault="00261369" w:rsidP="00261369">
            <w:pPr>
              <w:spacing w:line="240" w:lineRule="exact"/>
              <w:rPr>
                <w:color w:val="000000" w:themeColor="text1"/>
                <w:sz w:val="20"/>
                <w:szCs w:val="20"/>
              </w:rPr>
            </w:pPr>
            <w:r w:rsidRPr="003319D2">
              <w:rPr>
                <w:rFonts w:hint="eastAsia"/>
                <w:color w:val="000000" w:themeColor="text1"/>
                <w:sz w:val="20"/>
                <w:szCs w:val="20"/>
              </w:rPr>
              <w:t>根据审核发现，审核组一致认为，</w:t>
            </w:r>
            <w:r w:rsidRPr="00261369">
              <w:rPr>
                <w:rFonts w:hint="eastAsia"/>
                <w:bCs/>
                <w:color w:val="000000"/>
                <w:sz w:val="20"/>
                <w:szCs w:val="20"/>
              </w:rPr>
              <w:t>庆云宏鑫源机械制造有限公司</w:t>
            </w:r>
            <w:r w:rsidRPr="003319D2">
              <w:rPr>
                <w:rFonts w:hint="eastAsia"/>
                <w:color w:val="000000" w:themeColor="text1"/>
                <w:sz w:val="20"/>
                <w:szCs w:val="20"/>
              </w:rPr>
              <w:t>的</w:t>
            </w:r>
            <w:r w:rsidRPr="003319D2">
              <w:rPr>
                <w:rFonts w:hint="eastAsia"/>
                <w:color w:val="000000" w:themeColor="text1"/>
                <w:sz w:val="20"/>
                <w:szCs w:val="20"/>
              </w:rPr>
              <w:t xml:space="preserve"> </w:t>
            </w:r>
          </w:p>
          <w:p w:rsidR="00261369" w:rsidRDefault="00261369" w:rsidP="00261369">
            <w:pPr>
              <w:spacing w:line="240" w:lineRule="exact"/>
              <w:ind w:firstLineChars="300" w:firstLine="600"/>
              <w:rPr>
                <w:color w:val="000000" w:themeColor="text1"/>
                <w:sz w:val="20"/>
                <w:szCs w:val="20"/>
              </w:rPr>
            </w:pPr>
            <w:r w:rsidRPr="003319D2">
              <w:rPr>
                <w:rFonts w:hint="eastAsia"/>
                <w:color w:val="000000" w:themeColor="text1"/>
                <w:sz w:val="20"/>
                <w:szCs w:val="20"/>
              </w:rPr>
              <w:t>■质量□环境□职业健康安全□食品安全</w:t>
            </w:r>
            <w:r w:rsidRPr="003319D2">
              <w:rPr>
                <w:rFonts w:hint="eastAsia"/>
                <w:color w:val="000000" w:themeColor="text1"/>
                <w:sz w:val="20"/>
                <w:szCs w:val="20"/>
              </w:rPr>
              <w:t xml:space="preserve"> </w:t>
            </w:r>
            <w:r w:rsidRPr="003319D2">
              <w:rPr>
                <w:rFonts w:hint="eastAsia"/>
                <w:color w:val="000000" w:themeColor="text1"/>
                <w:sz w:val="20"/>
                <w:szCs w:val="20"/>
              </w:rPr>
              <w:t>管理体系：</w:t>
            </w:r>
            <w:r w:rsidRPr="003319D2">
              <w:rPr>
                <w:rFonts w:hint="eastAsia"/>
                <w:color w:val="000000" w:themeColor="text1"/>
                <w:sz w:val="20"/>
                <w:szCs w:val="20"/>
              </w:rPr>
              <w:t xml:space="preserve"> </w:t>
            </w:r>
          </w:p>
          <w:p w:rsidR="00261369" w:rsidRDefault="00261369" w:rsidP="00261369">
            <w:pPr>
              <w:spacing w:line="240" w:lineRule="exact"/>
              <w:ind w:firstLineChars="400" w:firstLine="800"/>
              <w:rPr>
                <w:color w:val="000000" w:themeColor="text1"/>
                <w:sz w:val="20"/>
                <w:szCs w:val="20"/>
              </w:rPr>
            </w:pPr>
            <w:r w:rsidRPr="003319D2">
              <w:rPr>
                <w:rFonts w:hint="eastAsia"/>
                <w:color w:val="000000" w:themeColor="text1"/>
                <w:sz w:val="20"/>
                <w:szCs w:val="20"/>
              </w:rPr>
              <w:t>审核准则的要求</w:t>
            </w:r>
            <w:r w:rsidRPr="003319D2">
              <w:rPr>
                <w:rFonts w:hint="eastAsia"/>
                <w:color w:val="000000" w:themeColor="text1"/>
                <w:sz w:val="20"/>
                <w:szCs w:val="20"/>
              </w:rPr>
              <w:t xml:space="preserve"> </w:t>
            </w:r>
          </w:p>
          <w:p w:rsidR="00261369" w:rsidRDefault="00261369" w:rsidP="00261369">
            <w:pPr>
              <w:spacing w:line="240" w:lineRule="exact"/>
              <w:ind w:firstLineChars="300" w:firstLine="600"/>
              <w:rPr>
                <w:color w:val="000000" w:themeColor="text1"/>
                <w:sz w:val="20"/>
                <w:szCs w:val="20"/>
              </w:rPr>
            </w:pPr>
            <w:r w:rsidRPr="003319D2">
              <w:rPr>
                <w:rFonts w:hint="eastAsia"/>
                <w:color w:val="000000" w:themeColor="text1"/>
                <w:sz w:val="20"/>
                <w:szCs w:val="20"/>
              </w:rPr>
              <w:t>■符合</w:t>
            </w:r>
            <w:r w:rsidRPr="003319D2">
              <w:rPr>
                <w:rFonts w:hint="eastAsia"/>
                <w:color w:val="000000" w:themeColor="text1"/>
                <w:sz w:val="20"/>
                <w:szCs w:val="20"/>
              </w:rPr>
              <w:t xml:space="preserve"> </w:t>
            </w:r>
            <w:r w:rsidRPr="003319D2">
              <w:rPr>
                <w:rFonts w:hint="eastAsia"/>
                <w:color w:val="000000" w:themeColor="text1"/>
                <w:sz w:val="20"/>
                <w:szCs w:val="20"/>
              </w:rPr>
              <w:t>□不符合</w:t>
            </w:r>
            <w:r w:rsidRPr="003319D2">
              <w:rPr>
                <w:rFonts w:hint="eastAsia"/>
                <w:color w:val="000000" w:themeColor="text1"/>
                <w:sz w:val="20"/>
                <w:szCs w:val="20"/>
              </w:rPr>
              <w:t xml:space="preserve"> </w:t>
            </w:r>
            <w:r w:rsidRPr="003319D2">
              <w:rPr>
                <w:rFonts w:hint="eastAsia"/>
                <w:color w:val="000000" w:themeColor="text1"/>
                <w:sz w:val="20"/>
                <w:szCs w:val="20"/>
              </w:rPr>
              <w:t>适用要求</w:t>
            </w:r>
            <w:r w:rsidRPr="003319D2">
              <w:rPr>
                <w:rFonts w:hint="eastAsia"/>
                <w:color w:val="000000" w:themeColor="text1"/>
                <w:sz w:val="20"/>
                <w:szCs w:val="20"/>
              </w:rPr>
              <w:t xml:space="preserve"> </w:t>
            </w:r>
          </w:p>
          <w:p w:rsidR="00261369" w:rsidRDefault="00261369" w:rsidP="00261369">
            <w:pPr>
              <w:spacing w:line="240" w:lineRule="exact"/>
              <w:ind w:firstLineChars="300" w:firstLine="600"/>
              <w:rPr>
                <w:color w:val="000000" w:themeColor="text1"/>
                <w:sz w:val="20"/>
                <w:szCs w:val="20"/>
              </w:rPr>
            </w:pPr>
            <w:r w:rsidRPr="003319D2">
              <w:rPr>
                <w:rFonts w:hint="eastAsia"/>
                <w:color w:val="000000" w:themeColor="text1"/>
                <w:sz w:val="20"/>
                <w:szCs w:val="20"/>
              </w:rPr>
              <w:t>■满足</w:t>
            </w:r>
            <w:r w:rsidRPr="003319D2">
              <w:rPr>
                <w:rFonts w:hint="eastAsia"/>
                <w:color w:val="000000" w:themeColor="text1"/>
                <w:sz w:val="20"/>
                <w:szCs w:val="20"/>
              </w:rPr>
              <w:t xml:space="preserve"> </w:t>
            </w:r>
            <w:r w:rsidRPr="003319D2">
              <w:rPr>
                <w:rFonts w:hint="eastAsia"/>
                <w:color w:val="000000" w:themeColor="text1"/>
                <w:sz w:val="20"/>
                <w:szCs w:val="20"/>
              </w:rPr>
              <w:t>□不满足</w:t>
            </w:r>
            <w:r w:rsidRPr="003319D2">
              <w:rPr>
                <w:rFonts w:hint="eastAsia"/>
                <w:color w:val="000000" w:themeColor="text1"/>
                <w:sz w:val="20"/>
                <w:szCs w:val="20"/>
              </w:rPr>
              <w:t xml:space="preserve"> </w:t>
            </w:r>
            <w:r w:rsidRPr="003319D2">
              <w:rPr>
                <w:rFonts w:hint="eastAsia"/>
                <w:color w:val="000000" w:themeColor="text1"/>
                <w:sz w:val="20"/>
                <w:szCs w:val="20"/>
              </w:rPr>
              <w:t>实现预期结果的能力</w:t>
            </w:r>
          </w:p>
          <w:p w:rsidR="00261369" w:rsidRDefault="00261369" w:rsidP="00261369">
            <w:pPr>
              <w:spacing w:line="240" w:lineRule="exact"/>
              <w:ind w:firstLineChars="300" w:firstLine="600"/>
              <w:rPr>
                <w:color w:val="000000" w:themeColor="text1"/>
                <w:sz w:val="20"/>
                <w:szCs w:val="20"/>
              </w:rPr>
            </w:pPr>
            <w:r w:rsidRPr="003319D2">
              <w:rPr>
                <w:rFonts w:hint="eastAsia"/>
                <w:color w:val="000000" w:themeColor="text1"/>
                <w:sz w:val="20"/>
                <w:szCs w:val="20"/>
              </w:rPr>
              <w:t>■满足</w:t>
            </w:r>
            <w:r w:rsidRPr="003319D2">
              <w:rPr>
                <w:rFonts w:hint="eastAsia"/>
                <w:color w:val="000000" w:themeColor="text1"/>
                <w:sz w:val="20"/>
                <w:szCs w:val="20"/>
              </w:rPr>
              <w:t xml:space="preserve"> </w:t>
            </w:r>
            <w:r w:rsidRPr="003319D2">
              <w:rPr>
                <w:rFonts w:hint="eastAsia"/>
                <w:color w:val="000000" w:themeColor="text1"/>
                <w:sz w:val="20"/>
                <w:szCs w:val="20"/>
              </w:rPr>
              <w:t>□不满足</w:t>
            </w:r>
            <w:r w:rsidRPr="003319D2">
              <w:rPr>
                <w:rFonts w:hint="eastAsia"/>
                <w:color w:val="000000" w:themeColor="text1"/>
                <w:sz w:val="20"/>
                <w:szCs w:val="20"/>
              </w:rPr>
              <w:t xml:space="preserve"> </w:t>
            </w:r>
            <w:r w:rsidRPr="003319D2">
              <w:rPr>
                <w:rFonts w:hint="eastAsia"/>
                <w:color w:val="000000" w:themeColor="text1"/>
                <w:sz w:val="20"/>
                <w:szCs w:val="20"/>
              </w:rPr>
              <w:t>内部审核和管理评审过程</w:t>
            </w:r>
            <w:r w:rsidRPr="003319D2">
              <w:rPr>
                <w:rFonts w:hint="eastAsia"/>
                <w:color w:val="000000" w:themeColor="text1"/>
                <w:sz w:val="20"/>
                <w:szCs w:val="20"/>
              </w:rPr>
              <w:t xml:space="preserve"> </w:t>
            </w:r>
          </w:p>
          <w:p w:rsidR="00261369" w:rsidRDefault="00261369" w:rsidP="00261369">
            <w:pPr>
              <w:spacing w:line="240" w:lineRule="exact"/>
              <w:ind w:firstLineChars="300" w:firstLine="600"/>
              <w:rPr>
                <w:color w:val="000000" w:themeColor="text1"/>
                <w:sz w:val="20"/>
                <w:szCs w:val="20"/>
              </w:rPr>
            </w:pPr>
            <w:r w:rsidRPr="003319D2">
              <w:rPr>
                <w:rFonts w:hint="eastAsia"/>
                <w:color w:val="000000" w:themeColor="text1"/>
                <w:sz w:val="20"/>
                <w:szCs w:val="20"/>
              </w:rPr>
              <w:t>■有效</w:t>
            </w:r>
            <w:r w:rsidRPr="003319D2">
              <w:rPr>
                <w:rFonts w:hint="eastAsia"/>
                <w:color w:val="000000" w:themeColor="text1"/>
                <w:sz w:val="20"/>
                <w:szCs w:val="20"/>
              </w:rPr>
              <w:t xml:space="preserve"> </w:t>
            </w:r>
            <w:r w:rsidRPr="003319D2">
              <w:rPr>
                <w:rFonts w:hint="eastAsia"/>
                <w:color w:val="000000" w:themeColor="text1"/>
                <w:sz w:val="20"/>
                <w:szCs w:val="20"/>
              </w:rPr>
              <w:t>□无效</w:t>
            </w:r>
            <w:r w:rsidRPr="003319D2">
              <w:rPr>
                <w:rFonts w:hint="eastAsia"/>
                <w:color w:val="000000" w:themeColor="text1"/>
                <w:sz w:val="20"/>
                <w:szCs w:val="20"/>
              </w:rPr>
              <w:t xml:space="preserve"> </w:t>
            </w:r>
            <w:r w:rsidRPr="003319D2">
              <w:rPr>
                <w:rFonts w:hint="eastAsia"/>
                <w:color w:val="000000" w:themeColor="text1"/>
                <w:sz w:val="20"/>
                <w:szCs w:val="20"/>
              </w:rPr>
              <w:t>审核目的</w:t>
            </w:r>
            <w:r w:rsidRPr="003319D2">
              <w:rPr>
                <w:rFonts w:hint="eastAsia"/>
                <w:color w:val="000000" w:themeColor="text1"/>
                <w:sz w:val="20"/>
                <w:szCs w:val="20"/>
              </w:rPr>
              <w:t xml:space="preserve"> </w:t>
            </w:r>
          </w:p>
          <w:p w:rsidR="00261369" w:rsidRDefault="00261369" w:rsidP="00261369">
            <w:pPr>
              <w:spacing w:line="240" w:lineRule="exact"/>
              <w:ind w:firstLineChars="300" w:firstLine="600"/>
              <w:rPr>
                <w:color w:val="000000" w:themeColor="text1"/>
                <w:sz w:val="20"/>
                <w:szCs w:val="20"/>
              </w:rPr>
            </w:pPr>
            <w:r w:rsidRPr="003319D2">
              <w:rPr>
                <w:rFonts w:hint="eastAsia"/>
                <w:color w:val="000000" w:themeColor="text1"/>
                <w:sz w:val="20"/>
                <w:szCs w:val="20"/>
              </w:rPr>
              <w:t>■达到</w:t>
            </w:r>
            <w:r w:rsidRPr="003319D2">
              <w:rPr>
                <w:rFonts w:hint="eastAsia"/>
                <w:color w:val="000000" w:themeColor="text1"/>
                <w:sz w:val="20"/>
                <w:szCs w:val="20"/>
              </w:rPr>
              <w:t xml:space="preserve"> </w:t>
            </w:r>
            <w:r w:rsidRPr="003319D2">
              <w:rPr>
                <w:rFonts w:hint="eastAsia"/>
                <w:color w:val="000000" w:themeColor="text1"/>
                <w:sz w:val="20"/>
                <w:szCs w:val="20"/>
              </w:rPr>
              <w:t>□未达到</w:t>
            </w:r>
            <w:r w:rsidRPr="003319D2">
              <w:rPr>
                <w:rFonts w:hint="eastAsia"/>
                <w:color w:val="000000" w:themeColor="text1"/>
                <w:sz w:val="20"/>
                <w:szCs w:val="20"/>
              </w:rPr>
              <w:t xml:space="preserve"> </w:t>
            </w:r>
            <w:r w:rsidRPr="003319D2">
              <w:rPr>
                <w:rFonts w:hint="eastAsia"/>
                <w:color w:val="000000" w:themeColor="text1"/>
                <w:sz w:val="20"/>
                <w:szCs w:val="20"/>
              </w:rPr>
              <w:t>体系运行</w:t>
            </w:r>
            <w:r w:rsidRPr="003319D2">
              <w:rPr>
                <w:rFonts w:hint="eastAsia"/>
                <w:color w:val="000000" w:themeColor="text1"/>
                <w:sz w:val="20"/>
                <w:szCs w:val="20"/>
              </w:rPr>
              <w:t xml:space="preserve"> </w:t>
            </w:r>
          </w:p>
          <w:p w:rsidR="00261369" w:rsidRPr="003319D2" w:rsidRDefault="00261369" w:rsidP="00261369">
            <w:pPr>
              <w:spacing w:line="240" w:lineRule="exact"/>
              <w:ind w:firstLineChars="300" w:firstLine="600"/>
              <w:rPr>
                <w:color w:val="000000" w:themeColor="text1"/>
                <w:sz w:val="20"/>
                <w:szCs w:val="20"/>
              </w:rPr>
            </w:pPr>
            <w:r w:rsidRPr="003319D2">
              <w:rPr>
                <w:rFonts w:hint="eastAsia"/>
                <w:color w:val="000000" w:themeColor="text1"/>
                <w:sz w:val="20"/>
                <w:szCs w:val="20"/>
              </w:rPr>
              <w:t>■有效</w:t>
            </w:r>
            <w:r w:rsidRPr="003319D2">
              <w:rPr>
                <w:rFonts w:hint="eastAsia"/>
                <w:color w:val="000000" w:themeColor="text1"/>
                <w:sz w:val="20"/>
                <w:szCs w:val="20"/>
              </w:rPr>
              <w:t xml:space="preserve"> </w:t>
            </w:r>
            <w:r w:rsidRPr="003319D2">
              <w:rPr>
                <w:rFonts w:hint="eastAsia"/>
                <w:color w:val="000000" w:themeColor="text1"/>
                <w:sz w:val="20"/>
                <w:szCs w:val="20"/>
              </w:rPr>
              <w:t>□无效</w:t>
            </w:r>
          </w:p>
          <w:p w:rsidR="00261369" w:rsidRDefault="00261369">
            <w:pPr>
              <w:spacing w:line="240" w:lineRule="exact"/>
              <w:rPr>
                <w:b/>
                <w:color w:val="000000" w:themeColor="text1"/>
                <w:sz w:val="22"/>
                <w:szCs w:val="22"/>
              </w:rPr>
            </w:pPr>
          </w:p>
          <w:p w:rsidR="005120EC" w:rsidRPr="00261369" w:rsidRDefault="00261369">
            <w:pPr>
              <w:spacing w:line="240" w:lineRule="exact"/>
              <w:rPr>
                <w:b/>
                <w:color w:val="000000" w:themeColor="text1"/>
                <w:sz w:val="28"/>
                <w:szCs w:val="28"/>
              </w:rPr>
            </w:pPr>
            <w:r>
              <w:rPr>
                <w:rFonts w:hint="eastAsia"/>
                <w:b/>
                <w:color w:val="000000" w:themeColor="text1"/>
                <w:sz w:val="28"/>
                <w:szCs w:val="28"/>
              </w:rPr>
              <w:t xml:space="preserve"> </w:t>
            </w:r>
          </w:p>
        </w:tc>
      </w:tr>
      <w:tr w:rsidR="00F01A2D">
        <w:trPr>
          <w:trHeight w:val="2820"/>
        </w:trPr>
        <w:tc>
          <w:tcPr>
            <w:tcW w:w="10080" w:type="dxa"/>
          </w:tcPr>
          <w:p w:rsidR="005120EC" w:rsidRDefault="005120EC">
            <w:pPr>
              <w:rPr>
                <w:b/>
                <w:color w:val="000000" w:themeColor="text1"/>
              </w:rPr>
            </w:pPr>
            <w:r>
              <w:rPr>
                <w:rFonts w:hint="eastAsia"/>
                <w:b/>
                <w:color w:val="000000" w:themeColor="text1"/>
              </w:rPr>
              <w:t>2.</w:t>
            </w:r>
            <w:r>
              <w:rPr>
                <w:rFonts w:hint="eastAsia"/>
                <w:b/>
                <w:color w:val="000000" w:themeColor="text1"/>
              </w:rPr>
              <w:t>对审核范围适宜性结论</w:t>
            </w:r>
          </w:p>
          <w:p w:rsidR="005120EC" w:rsidRDefault="00261369">
            <w:pPr>
              <w:rPr>
                <w:b/>
                <w:color w:val="000000" w:themeColor="text1"/>
              </w:rPr>
            </w:pPr>
            <w:r>
              <w:rPr>
                <w:rFonts w:hint="eastAsia"/>
                <w:b/>
                <w:color w:val="000000" w:themeColor="text1"/>
                <w:spacing w:val="-10"/>
                <w:szCs w:val="21"/>
              </w:rPr>
              <w:sym w:font="Wingdings 2" w:char="F0A2"/>
            </w:r>
            <w:r w:rsidR="005120EC">
              <w:rPr>
                <w:rFonts w:hint="eastAsia"/>
                <w:b/>
                <w:color w:val="000000" w:themeColor="text1"/>
              </w:rPr>
              <w:t>审核范围适宜，与申请范围一致</w:t>
            </w:r>
          </w:p>
          <w:p w:rsidR="005120EC" w:rsidRDefault="005120EC">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5120EC" w:rsidRDefault="005120EC">
            <w:pPr>
              <w:spacing w:line="320" w:lineRule="exact"/>
              <w:rPr>
                <w:rFonts w:ascii="宋体" w:hAnsi="宋体"/>
                <w:b/>
                <w:color w:val="000000" w:themeColor="text1"/>
                <w:u w:val="single"/>
              </w:rPr>
            </w:pPr>
            <w:r>
              <w:rPr>
                <w:rFonts w:ascii="宋体" w:hAnsi="宋体"/>
                <w:b/>
                <w:color w:val="000000" w:themeColor="text1"/>
              </w:rPr>
              <w:t>QMS:</w:t>
            </w:r>
          </w:p>
          <w:p w:rsidR="005120EC" w:rsidRDefault="005120EC">
            <w:pPr>
              <w:spacing w:line="320" w:lineRule="exact"/>
              <w:rPr>
                <w:rFonts w:ascii="宋体" w:hAnsi="宋体"/>
                <w:b/>
                <w:color w:val="000000" w:themeColor="text1"/>
                <w:u w:val="single"/>
              </w:rPr>
            </w:pPr>
          </w:p>
          <w:p w:rsidR="005120EC" w:rsidRDefault="005120EC">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5120EC" w:rsidRDefault="005120EC">
            <w:pPr>
              <w:spacing w:line="320" w:lineRule="exact"/>
              <w:rPr>
                <w:rFonts w:ascii="宋体" w:hAnsi="宋体"/>
                <w:b/>
                <w:color w:val="000000" w:themeColor="text1"/>
                <w:u w:val="single"/>
                <w:lang w:val="en-GB"/>
              </w:rPr>
            </w:pPr>
          </w:p>
          <w:p w:rsidR="005120EC" w:rsidRDefault="005120EC">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5120EC" w:rsidRDefault="005120EC">
            <w:pPr>
              <w:snapToGrid w:val="0"/>
              <w:spacing w:line="280" w:lineRule="exact"/>
              <w:rPr>
                <w:b/>
                <w:color w:val="000000" w:themeColor="text1"/>
                <w:spacing w:val="-10"/>
                <w:sz w:val="22"/>
                <w:szCs w:val="22"/>
              </w:rPr>
            </w:pPr>
          </w:p>
        </w:tc>
      </w:tr>
      <w:tr w:rsidR="00F01A2D">
        <w:trPr>
          <w:trHeight w:val="3615"/>
        </w:trPr>
        <w:tc>
          <w:tcPr>
            <w:tcW w:w="10080" w:type="dxa"/>
          </w:tcPr>
          <w:p w:rsidR="005120EC" w:rsidRDefault="005120EC">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5120EC" w:rsidRDefault="005120EC">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120EC" w:rsidRDefault="005120EC">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120EC" w:rsidRDefault="00261369">
            <w:pPr>
              <w:rPr>
                <w:b/>
                <w:color w:val="000000" w:themeColor="text1"/>
                <w:spacing w:val="-4"/>
                <w:szCs w:val="21"/>
              </w:rPr>
            </w:pPr>
            <w:r>
              <w:rPr>
                <w:rFonts w:hint="eastAsia"/>
                <w:b/>
                <w:color w:val="000000" w:themeColor="text1"/>
                <w:spacing w:val="-10"/>
                <w:szCs w:val="21"/>
              </w:rPr>
              <w:sym w:font="Wingdings 2" w:char="F0A2"/>
            </w:r>
            <w:r w:rsidR="005120EC">
              <w:rPr>
                <w:rFonts w:hint="eastAsia"/>
                <w:b/>
                <w:color w:val="000000" w:themeColor="text1"/>
              </w:rPr>
              <w:t>推荐保持认证注册</w:t>
            </w:r>
            <w:r w:rsidR="005120EC">
              <w:rPr>
                <w:rFonts w:hint="eastAsia"/>
                <w:b/>
                <w:color w:val="000000" w:themeColor="text1"/>
                <w:szCs w:val="21"/>
              </w:rPr>
              <w:t>(</w:t>
            </w:r>
            <w:r>
              <w:rPr>
                <w:rFonts w:hint="eastAsia"/>
                <w:b/>
                <w:color w:val="000000" w:themeColor="text1"/>
                <w:spacing w:val="-10"/>
                <w:szCs w:val="21"/>
              </w:rPr>
              <w:sym w:font="Wingdings 2" w:char="F0A2"/>
            </w:r>
            <w:r w:rsidR="005120EC">
              <w:rPr>
                <w:rFonts w:hint="eastAsia"/>
                <w:b/>
                <w:color w:val="000000" w:themeColor="text1"/>
                <w:szCs w:val="21"/>
              </w:rPr>
              <w:t xml:space="preserve">QMS  </w:t>
            </w:r>
            <w:r w:rsidR="005120EC">
              <w:rPr>
                <w:rFonts w:hint="eastAsia"/>
                <w:b/>
                <w:color w:val="000000" w:themeColor="text1"/>
                <w:spacing w:val="-10"/>
                <w:szCs w:val="21"/>
              </w:rPr>
              <w:t>□</w:t>
            </w:r>
            <w:r w:rsidR="005120EC">
              <w:rPr>
                <w:rFonts w:hint="eastAsia"/>
                <w:b/>
                <w:color w:val="000000" w:themeColor="text1"/>
                <w:szCs w:val="21"/>
              </w:rPr>
              <w:t xml:space="preserve">EMS   </w:t>
            </w:r>
            <w:r w:rsidR="005120EC">
              <w:rPr>
                <w:rFonts w:hint="eastAsia"/>
                <w:b/>
                <w:color w:val="000000" w:themeColor="text1"/>
                <w:spacing w:val="-10"/>
                <w:szCs w:val="21"/>
              </w:rPr>
              <w:t>□</w:t>
            </w:r>
            <w:r w:rsidR="005120EC">
              <w:rPr>
                <w:rFonts w:hint="eastAsia"/>
                <w:b/>
                <w:color w:val="000000" w:themeColor="text1"/>
                <w:szCs w:val="21"/>
              </w:rPr>
              <w:t>OHSMS)</w:t>
            </w:r>
          </w:p>
          <w:p w:rsidR="005120EC" w:rsidRDefault="005120EC">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120EC" w:rsidRDefault="005120EC">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120EC" w:rsidRDefault="005120EC">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120EC" w:rsidRDefault="005120EC">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120EC" w:rsidRDefault="005120EC">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120EC" w:rsidRDefault="005120EC">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F01A2D">
        <w:tblPrEx>
          <w:tblBorders>
            <w:left w:val="nil"/>
            <w:bottom w:val="nil"/>
            <w:right w:val="nil"/>
            <w:insideH w:val="nil"/>
            <w:insideV w:val="nil"/>
          </w:tblBorders>
        </w:tblPrEx>
        <w:trPr>
          <w:trHeight w:val="100"/>
        </w:trPr>
        <w:tc>
          <w:tcPr>
            <w:tcW w:w="10080" w:type="dxa"/>
            <w:tcBorders>
              <w:top w:val="single" w:sz="4" w:space="0" w:color="auto"/>
            </w:tcBorders>
          </w:tcPr>
          <w:p w:rsidR="005120EC" w:rsidRDefault="005120EC">
            <w:pPr>
              <w:spacing w:line="360" w:lineRule="auto"/>
              <w:rPr>
                <w:b/>
                <w:color w:val="000000" w:themeColor="text1"/>
              </w:rPr>
            </w:pPr>
          </w:p>
        </w:tc>
      </w:tr>
    </w:tbl>
    <w:p w:rsidR="005120EC" w:rsidRDefault="005120EC" w:rsidP="00DF2B8D">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5120EC" w:rsidRDefault="005120EC" w:rsidP="00DF2B8D">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5120EC" w:rsidRDefault="005120EC">
      <w:pPr>
        <w:tabs>
          <w:tab w:val="left" w:pos="645"/>
        </w:tabs>
        <w:spacing w:line="360" w:lineRule="auto"/>
        <w:ind w:leftChars="-405" w:left="-850"/>
        <w:rPr>
          <w:b/>
          <w:color w:val="000000" w:themeColor="text1"/>
          <w:sz w:val="14"/>
          <w:szCs w:val="14"/>
        </w:rPr>
      </w:pPr>
      <w:r>
        <w:rPr>
          <w:rFonts w:hint="eastAsia"/>
          <w:b/>
          <w:color w:val="000000" w:themeColor="text1"/>
          <w:sz w:val="26"/>
          <w:szCs w:val="26"/>
        </w:rPr>
        <w:lastRenderedPageBreak/>
        <w:t>十二、不符合项纠正措施要求</w:t>
      </w:r>
    </w:p>
    <w:p w:rsidR="005120EC" w:rsidRDefault="005120EC" w:rsidP="00DF2B8D">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5120EC" w:rsidRDefault="005120EC" w:rsidP="00DF2B8D">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5120EC" w:rsidRDefault="005120EC" w:rsidP="00DF2B8D">
      <w:pPr>
        <w:spacing w:beforeLines="50" w:afterLines="50"/>
        <w:ind w:leftChars="-405" w:left="-326" w:hangingChars="326" w:hanging="524"/>
        <w:rPr>
          <w:b/>
          <w:color w:val="000000" w:themeColor="text1"/>
          <w:sz w:val="16"/>
          <w:szCs w:val="16"/>
        </w:rPr>
      </w:pPr>
    </w:p>
    <w:p w:rsidR="005120EC" w:rsidRDefault="005120EC">
      <w:pPr>
        <w:snapToGrid w:val="0"/>
        <w:rPr>
          <w:b/>
          <w:bCs/>
          <w:color w:val="000000" w:themeColor="text1"/>
          <w:szCs w:val="28"/>
          <w:u w:val="single"/>
        </w:rPr>
      </w:pPr>
    </w:p>
    <w:p w:rsidR="005120EC" w:rsidRDefault="005120EC" w:rsidP="00DF2B8D">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5120EC" w:rsidRPr="00261369" w:rsidRDefault="005120EC" w:rsidP="00DF2B8D">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261369">
        <w:rPr>
          <w:rFonts w:hint="eastAsia"/>
          <w:b/>
          <w:noProof/>
          <w:color w:val="000000" w:themeColor="text1"/>
          <w:sz w:val="26"/>
          <w:szCs w:val="26"/>
        </w:rPr>
        <w:drawing>
          <wp:inline distT="0" distB="0" distL="0" distR="0">
            <wp:extent cx="503555" cy="156210"/>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5120EC" w:rsidRDefault="005120EC" w:rsidP="00DF2B8D">
      <w:pPr>
        <w:snapToGrid w:val="0"/>
        <w:spacing w:beforeLines="50" w:line="360" w:lineRule="auto"/>
        <w:ind w:firstLineChars="250" w:firstLine="527"/>
        <w:rPr>
          <w:b/>
          <w:color w:val="000000" w:themeColor="text1"/>
        </w:rPr>
      </w:pPr>
    </w:p>
    <w:p w:rsidR="005120EC" w:rsidRPr="00261369" w:rsidRDefault="005120EC" w:rsidP="00DF2B8D">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261369">
        <w:rPr>
          <w:rFonts w:hint="eastAsia"/>
          <w:b/>
          <w:noProof/>
          <w:color w:val="000000" w:themeColor="text1"/>
          <w:sz w:val="26"/>
          <w:szCs w:val="26"/>
        </w:rPr>
        <w:drawing>
          <wp:inline distT="0" distB="0" distL="0" distR="0">
            <wp:extent cx="503555" cy="156210"/>
            <wp:effectExtent l="1905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5120EC" w:rsidRDefault="005120EC" w:rsidP="00DF2B8D">
      <w:pPr>
        <w:snapToGrid w:val="0"/>
        <w:spacing w:line="360" w:lineRule="auto"/>
        <w:ind w:firstLineChars="1461" w:firstLine="3080"/>
        <w:rPr>
          <w:b/>
          <w:color w:val="000000" w:themeColor="text1"/>
          <w:sz w:val="16"/>
          <w:szCs w:val="16"/>
        </w:rPr>
      </w:pPr>
      <w:r>
        <w:rPr>
          <w:rFonts w:hint="eastAsia"/>
          <w:b/>
          <w:color w:val="000000" w:themeColor="text1"/>
        </w:rPr>
        <w:t>日期</w:t>
      </w:r>
      <w:r w:rsidR="00261369">
        <w:rPr>
          <w:rFonts w:hint="eastAsia"/>
          <w:b/>
          <w:color w:val="000000" w:themeColor="text1"/>
        </w:rPr>
        <w:t>:2020</w:t>
      </w:r>
      <w:r>
        <w:rPr>
          <w:rFonts w:asciiTheme="minorEastAsia" w:eastAsiaTheme="minorEastAsia" w:hAnsiTheme="minorEastAsia" w:hint="eastAsia"/>
          <w:b/>
          <w:color w:val="000000" w:themeColor="text1"/>
        </w:rPr>
        <w:t>年</w:t>
      </w:r>
      <w:r w:rsidR="00261369">
        <w:rPr>
          <w:rFonts w:asciiTheme="minorEastAsia" w:eastAsiaTheme="minorEastAsia" w:hAnsiTheme="minorEastAsia" w:hint="eastAsia"/>
          <w:b/>
          <w:color w:val="000000" w:themeColor="text1"/>
        </w:rPr>
        <w:t xml:space="preserve"> 9</w:t>
      </w:r>
      <w:r>
        <w:rPr>
          <w:rFonts w:asciiTheme="minorEastAsia" w:eastAsiaTheme="minorEastAsia" w:hAnsiTheme="minorEastAsia" w:hint="eastAsia"/>
          <w:b/>
          <w:color w:val="000000" w:themeColor="text1"/>
        </w:rPr>
        <w:t>月</w:t>
      </w:r>
      <w:r w:rsidR="00261369">
        <w:rPr>
          <w:rFonts w:asciiTheme="minorEastAsia" w:eastAsiaTheme="minorEastAsia" w:hAnsiTheme="minorEastAsia" w:hint="eastAsia"/>
          <w:b/>
          <w:color w:val="000000" w:themeColor="text1"/>
        </w:rPr>
        <w:t>28</w:t>
      </w:r>
      <w:r>
        <w:rPr>
          <w:rFonts w:asciiTheme="minorEastAsia" w:eastAsiaTheme="minorEastAsia" w:hAnsiTheme="minorEastAsia" w:hint="eastAsia"/>
          <w:b/>
          <w:color w:val="000000" w:themeColor="text1"/>
        </w:rPr>
        <w:t>日</w:t>
      </w:r>
    </w:p>
    <w:p w:rsidR="005120EC" w:rsidRDefault="005120EC" w:rsidP="00DF2B8D">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5120EC" w:rsidRDefault="005120EC" w:rsidP="00DF2B8D">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5120EC" w:rsidRDefault="005120EC">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5120EC" w:rsidRDefault="005120EC">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5120EC" w:rsidRDefault="005120EC">
      <w:pPr>
        <w:spacing w:line="360" w:lineRule="auto"/>
        <w:rPr>
          <w:b/>
          <w:color w:val="000000" w:themeColor="text1"/>
          <w:szCs w:val="21"/>
          <w:u w:val="single"/>
        </w:rPr>
      </w:pPr>
      <w:r>
        <w:rPr>
          <w:rFonts w:hint="eastAsia"/>
          <w:b/>
          <w:color w:val="000000" w:themeColor="text1"/>
          <w:szCs w:val="21"/>
        </w:rPr>
        <w:t>存在问题说明及意见：</w:t>
      </w:r>
    </w:p>
    <w:p w:rsidR="005120EC" w:rsidRDefault="005120EC" w:rsidP="00DF2B8D">
      <w:pPr>
        <w:spacing w:afterLines="50"/>
        <w:ind w:firstLineChars="200" w:firstLine="422"/>
        <w:rPr>
          <w:b/>
          <w:color w:val="000000" w:themeColor="text1"/>
          <w:szCs w:val="21"/>
        </w:rPr>
      </w:pPr>
    </w:p>
    <w:p w:rsidR="005120EC" w:rsidRDefault="005120EC" w:rsidP="00DF2B8D">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5120EC" w:rsidRDefault="005120EC" w:rsidP="00DF2B8D">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5120EC" w:rsidRDefault="005120EC" w:rsidP="00DF2B8D">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5120EC" w:rsidRDefault="005120EC" w:rsidP="00DF2B8D">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5120EC" w:rsidRDefault="005120EC" w:rsidP="00DF2B8D">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5120EC" w:rsidRDefault="005120EC" w:rsidP="00DF2B8D">
      <w:pPr>
        <w:spacing w:line="360" w:lineRule="auto"/>
        <w:ind w:leftChars="-405" w:hangingChars="403" w:hanging="850"/>
        <w:rPr>
          <w:b/>
          <w:color w:val="000000" w:themeColor="text1"/>
        </w:rPr>
      </w:pPr>
      <w:r>
        <w:rPr>
          <w:rFonts w:hint="eastAsia"/>
          <w:b/>
          <w:color w:val="000000" w:themeColor="text1"/>
        </w:rPr>
        <w:t>认证评定负责人：日期：年月日</w:t>
      </w:r>
    </w:p>
    <w:p w:rsidR="005120EC" w:rsidRDefault="005120EC" w:rsidP="00DF2B8D">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5120EC" w:rsidRDefault="005120EC" w:rsidP="00DF2B8D">
      <w:pPr>
        <w:spacing w:line="360" w:lineRule="auto"/>
        <w:ind w:leftChars="-405" w:hangingChars="403" w:hanging="850"/>
        <w:rPr>
          <w:b/>
          <w:color w:val="000000" w:themeColor="text1"/>
        </w:rPr>
      </w:pPr>
      <w:r>
        <w:rPr>
          <w:rFonts w:hint="eastAsia"/>
          <w:b/>
          <w:color w:val="000000" w:themeColor="text1"/>
        </w:rPr>
        <w:t>批准人（总经理）：日期：年月日</w:t>
      </w:r>
    </w:p>
    <w:p w:rsidR="005120EC" w:rsidRDefault="005120EC" w:rsidP="00DF2B8D">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5120EC" w:rsidRDefault="005120EC" w:rsidP="00DF2B8D">
      <w:pPr>
        <w:snapToGrid w:val="0"/>
        <w:spacing w:line="360" w:lineRule="auto"/>
        <w:ind w:leftChars="-405" w:hangingChars="403" w:hanging="850"/>
        <w:rPr>
          <w:b/>
          <w:color w:val="000000" w:themeColor="text1"/>
          <w:szCs w:val="21"/>
          <w:u w:val="single"/>
        </w:rPr>
      </w:pPr>
    </w:p>
    <w:p w:rsidR="005120EC" w:rsidRDefault="005120EC" w:rsidP="00DF2B8D">
      <w:pPr>
        <w:snapToGrid w:val="0"/>
        <w:spacing w:line="360" w:lineRule="auto"/>
        <w:ind w:leftChars="-405" w:hangingChars="403" w:hanging="850"/>
        <w:rPr>
          <w:b/>
          <w:color w:val="000000" w:themeColor="text1"/>
          <w:szCs w:val="21"/>
          <w:u w:val="single"/>
        </w:rPr>
      </w:pPr>
    </w:p>
    <w:p w:rsidR="005120EC" w:rsidRDefault="005120EC" w:rsidP="00DF2B8D">
      <w:pPr>
        <w:snapToGrid w:val="0"/>
        <w:spacing w:line="360" w:lineRule="auto"/>
        <w:ind w:left="738" w:hangingChars="350" w:hanging="738"/>
        <w:rPr>
          <w:b/>
          <w:color w:val="000000" w:themeColor="text1"/>
          <w:szCs w:val="21"/>
          <w:u w:val="single"/>
        </w:rPr>
      </w:pPr>
    </w:p>
    <w:p w:rsidR="005120EC" w:rsidRDefault="005120EC" w:rsidP="00DF2B8D">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5120EC" w:rsidRDefault="005120EC" w:rsidP="00DF2B8D">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5120EC" w:rsidRDefault="005120EC" w:rsidP="00DF2B8D">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5120EC" w:rsidRDefault="005120EC" w:rsidP="00DF2B8D">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5120EC" w:rsidRDefault="005120EC">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5120EC" w:rsidRDefault="005120EC">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5120EC" w:rsidRDefault="005120EC">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5120EC" w:rsidRDefault="005120EC" w:rsidP="00DF2B8D">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5120EC" w:rsidRDefault="005120EC" w:rsidP="00DF2B8D">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5120EC" w:rsidRDefault="005120EC">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5120EC" w:rsidRDefault="005120EC" w:rsidP="00DF2B8D">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5120EC" w:rsidRDefault="005120EC" w:rsidP="00DF2B8D">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5120EC" w:rsidRDefault="005120EC" w:rsidP="00DF2B8D">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5120EC" w:rsidRDefault="005120EC" w:rsidP="00DF2B8D">
      <w:pPr>
        <w:spacing w:line="360" w:lineRule="auto"/>
        <w:ind w:left="964" w:hangingChars="600" w:hanging="964"/>
        <w:rPr>
          <w:b/>
          <w:bCs/>
          <w:color w:val="000000" w:themeColor="text1"/>
          <w:sz w:val="16"/>
          <w:szCs w:val="16"/>
        </w:rPr>
      </w:pPr>
    </w:p>
    <w:p w:rsidR="005120EC" w:rsidRDefault="005120EC" w:rsidP="00DF2B8D">
      <w:pPr>
        <w:snapToGrid w:val="0"/>
        <w:spacing w:line="300" w:lineRule="auto"/>
        <w:ind w:firstLineChars="100" w:firstLine="244"/>
        <w:jc w:val="left"/>
        <w:rPr>
          <w:b/>
          <w:bCs/>
          <w:color w:val="000000" w:themeColor="text1"/>
          <w:w w:val="115"/>
        </w:rPr>
      </w:pPr>
    </w:p>
    <w:p w:rsidR="005120EC" w:rsidRDefault="005120EC">
      <w:pPr>
        <w:rPr>
          <w:rFonts w:ascii="宋体" w:hAnsi="宋体"/>
          <w:b/>
          <w:color w:val="000000" w:themeColor="text1"/>
          <w:sz w:val="26"/>
          <w:szCs w:val="26"/>
        </w:rPr>
      </w:pPr>
    </w:p>
    <w:sectPr w:rsidR="005120EC" w:rsidSect="005120EC">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5C5" w:rsidRDefault="00FF15C5" w:rsidP="00F01A2D">
      <w:r>
        <w:separator/>
      </w:r>
    </w:p>
  </w:endnote>
  <w:endnote w:type="continuationSeparator" w:id="1">
    <w:p w:rsidR="00FF15C5" w:rsidRDefault="00FF15C5" w:rsidP="00F01A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5C5" w:rsidRDefault="00FF15C5" w:rsidP="00F01A2D">
      <w:r>
        <w:separator/>
      </w:r>
    </w:p>
  </w:footnote>
  <w:footnote w:type="continuationSeparator" w:id="1">
    <w:p w:rsidR="00FF15C5" w:rsidRDefault="00FF15C5" w:rsidP="00F01A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0EC" w:rsidRPr="00390345" w:rsidRDefault="005120EC" w:rsidP="00DF2B8D">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rsidRPr="00F01A2D">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5120EC" w:rsidRPr="00532B87" w:rsidRDefault="005120EC" w:rsidP="005120EC">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1"/>
  </w:p>
  <w:p w:rsidR="005120EC" w:rsidRPr="008E67FF" w:rsidRDefault="005120EC" w:rsidP="005120EC">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1A2D"/>
    <w:rsid w:val="00261369"/>
    <w:rsid w:val="003C3001"/>
    <w:rsid w:val="00425760"/>
    <w:rsid w:val="005120EC"/>
    <w:rsid w:val="00717A71"/>
    <w:rsid w:val="007C4EDC"/>
    <w:rsid w:val="00B57801"/>
    <w:rsid w:val="00C32153"/>
    <w:rsid w:val="00C70526"/>
    <w:rsid w:val="00D12503"/>
    <w:rsid w:val="00DF2B8D"/>
    <w:rsid w:val="00EB74A2"/>
    <w:rsid w:val="00F01A2D"/>
    <w:rsid w:val="00FF15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8"/>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14</Pages>
  <Words>1533</Words>
  <Characters>8742</Characters>
  <Application>Microsoft Office Word</Application>
  <DocSecurity>0</DocSecurity>
  <Lines>72</Lines>
  <Paragraphs>20</Paragraphs>
  <ScaleCrop>false</ScaleCrop>
  <Company>微软中国</Company>
  <LinksUpToDate>false</LinksUpToDate>
  <CharactersWithSpaces>10255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61</cp:revision>
  <cp:lastPrinted>2019-05-13T03:19:00Z</cp:lastPrinted>
  <dcterms:created xsi:type="dcterms:W3CDTF">2015-06-17T14:51:00Z</dcterms:created>
  <dcterms:modified xsi:type="dcterms:W3CDTF">2020-09-28T03:44:00Z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