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C258B9" w:rsidP="00A567EC">
      <w:pPr>
        <w:snapToGrid w:val="0"/>
        <w:spacing w:afterLines="30"/>
        <w:jc w:val="center"/>
        <w:rPr>
          <w:rFonts w:ascii="楷体" w:eastAsia="楷体" w:hAnsi="楷体"/>
          <w:b/>
          <w:color w:val="000000" w:themeColor="text1"/>
          <w:sz w:val="84"/>
          <w:szCs w:val="84"/>
        </w:rPr>
      </w:pPr>
    </w:p>
    <w:p w:rsidR="00877EB8" w:rsidRDefault="00C258B9" w:rsidP="00A567E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C258B9" w:rsidP="00A567EC">
      <w:pPr>
        <w:snapToGrid w:val="0"/>
        <w:spacing w:afterLines="30"/>
        <w:jc w:val="center"/>
        <w:rPr>
          <w:rFonts w:ascii="楷体" w:eastAsia="楷体" w:hAnsi="楷体"/>
          <w:b/>
          <w:color w:val="000000" w:themeColor="text1"/>
          <w:sz w:val="52"/>
          <w:szCs w:val="52"/>
        </w:rPr>
      </w:pPr>
    </w:p>
    <w:p w:rsidR="00877EB8" w:rsidRDefault="00C258B9" w:rsidP="00A567EC">
      <w:pPr>
        <w:snapToGrid w:val="0"/>
        <w:spacing w:afterLines="30"/>
        <w:jc w:val="center"/>
        <w:rPr>
          <w:rFonts w:ascii="楷体" w:eastAsia="楷体" w:hAnsi="楷体"/>
          <w:b/>
          <w:color w:val="000000" w:themeColor="text1"/>
          <w:sz w:val="52"/>
          <w:szCs w:val="52"/>
        </w:rPr>
      </w:pPr>
    </w:p>
    <w:p w:rsidR="00877EB8" w:rsidRDefault="00C258B9" w:rsidP="00A567E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C258B9" w:rsidP="00A567EC">
      <w:pPr>
        <w:snapToGrid w:val="0"/>
        <w:spacing w:afterLines="30"/>
        <w:jc w:val="center"/>
        <w:rPr>
          <w:rFonts w:ascii="楷体" w:eastAsia="楷体" w:hAnsi="楷体"/>
          <w:b/>
          <w:color w:val="000000" w:themeColor="text1"/>
          <w:sz w:val="36"/>
          <w:szCs w:val="36"/>
        </w:rPr>
      </w:pPr>
    </w:p>
    <w:p w:rsidR="00877EB8" w:rsidRDefault="00C258B9" w:rsidP="00A567EC">
      <w:pPr>
        <w:snapToGrid w:val="0"/>
        <w:spacing w:afterLines="30"/>
        <w:jc w:val="center"/>
        <w:rPr>
          <w:rFonts w:ascii="楷体" w:eastAsia="楷体" w:hAnsi="楷体"/>
          <w:b/>
          <w:color w:val="000000" w:themeColor="text1"/>
          <w:sz w:val="36"/>
          <w:szCs w:val="36"/>
        </w:rPr>
      </w:pPr>
    </w:p>
    <w:p w:rsidR="00877EB8" w:rsidRDefault="00C258B9" w:rsidP="00A567EC">
      <w:pPr>
        <w:snapToGrid w:val="0"/>
        <w:spacing w:afterLines="30"/>
        <w:jc w:val="center"/>
        <w:rPr>
          <w:rFonts w:ascii="楷体" w:eastAsia="楷体" w:hAnsi="楷体"/>
          <w:b/>
          <w:color w:val="000000" w:themeColor="text1"/>
          <w:sz w:val="32"/>
          <w:szCs w:val="32"/>
        </w:rPr>
      </w:pPr>
    </w:p>
    <w:p w:rsidR="00877EB8" w:rsidRDefault="00C258B9" w:rsidP="00A567E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南通安信机械科技有限公司</w:t>
      </w:r>
      <w:bookmarkEnd w:id="0"/>
    </w:p>
    <w:p w:rsidR="00877EB8" w:rsidRDefault="00C258B9" w:rsidP="00A567EC">
      <w:pPr>
        <w:snapToGrid w:val="0"/>
        <w:spacing w:afterLines="30"/>
        <w:ind w:firstLineChars="600" w:firstLine="1928"/>
        <w:rPr>
          <w:rFonts w:ascii="楷体" w:eastAsia="楷体" w:hAnsi="楷体"/>
          <w:b/>
          <w:color w:val="000000" w:themeColor="text1"/>
          <w:sz w:val="32"/>
          <w:szCs w:val="32"/>
        </w:rPr>
      </w:pPr>
    </w:p>
    <w:p w:rsidR="00877EB8" w:rsidRDefault="00C258B9" w:rsidP="00A567E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258B9" w:rsidP="00A567E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C258B9" w:rsidP="00A567E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C258B9" w:rsidP="00A567E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C258B9" w:rsidP="00A567EC">
      <w:pPr>
        <w:snapToGrid w:val="0"/>
        <w:spacing w:afterLines="30"/>
        <w:jc w:val="center"/>
        <w:rPr>
          <w:rFonts w:ascii="楷体" w:eastAsia="楷体" w:hAnsi="楷体"/>
          <w:b/>
          <w:color w:val="000000" w:themeColor="text1"/>
          <w:sz w:val="84"/>
          <w:szCs w:val="84"/>
        </w:rPr>
      </w:pPr>
    </w:p>
    <w:p w:rsidR="00877EB8" w:rsidRDefault="00C258B9" w:rsidP="00A567E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258B9" w:rsidP="00A567E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C258B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95C5D">
        <w:trPr>
          <w:trHeight w:val="354"/>
        </w:trPr>
        <w:tc>
          <w:tcPr>
            <w:tcW w:w="1697" w:type="dxa"/>
            <w:vAlign w:val="center"/>
          </w:tcPr>
          <w:p w:rsidR="00877EB8" w:rsidRDefault="00C258B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258B9">
            <w:pPr>
              <w:rPr>
                <w:b/>
                <w:color w:val="000000" w:themeColor="text1"/>
                <w:sz w:val="20"/>
                <w:szCs w:val="20"/>
              </w:rPr>
            </w:pPr>
            <w:r>
              <w:rPr>
                <w:rFonts w:hint="eastAsia"/>
                <w:b/>
                <w:color w:val="000000" w:themeColor="text1"/>
                <w:sz w:val="20"/>
                <w:szCs w:val="20"/>
              </w:rPr>
              <w:t>北京国标联合认证有限公司</w:t>
            </w:r>
          </w:p>
        </w:tc>
      </w:tr>
      <w:tr w:rsidR="00295C5D">
        <w:trPr>
          <w:trHeight w:val="377"/>
        </w:trPr>
        <w:tc>
          <w:tcPr>
            <w:tcW w:w="1697" w:type="dxa"/>
            <w:vAlign w:val="center"/>
          </w:tcPr>
          <w:p w:rsidR="00877EB8" w:rsidRDefault="00C258B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258B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258B9">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258B9">
            <w:pPr>
              <w:rPr>
                <w:b/>
                <w:color w:val="000000" w:themeColor="text1"/>
                <w:sz w:val="20"/>
                <w:szCs w:val="20"/>
              </w:rPr>
            </w:pPr>
            <w:r>
              <w:rPr>
                <w:rFonts w:hint="eastAsia"/>
                <w:b/>
                <w:color w:val="000000" w:themeColor="text1"/>
                <w:sz w:val="20"/>
                <w:szCs w:val="20"/>
              </w:rPr>
              <w:t>100101</w:t>
            </w:r>
          </w:p>
        </w:tc>
      </w:tr>
      <w:tr w:rsidR="00295C5D" w:rsidTr="00C302A2">
        <w:trPr>
          <w:trHeight w:val="377"/>
        </w:trPr>
        <w:tc>
          <w:tcPr>
            <w:tcW w:w="1697" w:type="dxa"/>
            <w:vAlign w:val="center"/>
          </w:tcPr>
          <w:p w:rsidR="00C302A2" w:rsidRDefault="00C258B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258B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258B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258B9">
            <w:pPr>
              <w:rPr>
                <w:color w:val="000000" w:themeColor="text1"/>
                <w:sz w:val="18"/>
                <w:szCs w:val="18"/>
              </w:rPr>
            </w:pPr>
            <w:r w:rsidRPr="00C302A2">
              <w:rPr>
                <w:color w:val="000000" w:themeColor="text1"/>
                <w:sz w:val="18"/>
                <w:szCs w:val="18"/>
              </w:rPr>
              <w:t>service@china-isc.org.cn</w:t>
            </w:r>
          </w:p>
        </w:tc>
      </w:tr>
      <w:tr w:rsidR="00295C5D">
        <w:trPr>
          <w:trHeight w:val="428"/>
        </w:trPr>
        <w:tc>
          <w:tcPr>
            <w:tcW w:w="9863" w:type="dxa"/>
            <w:gridSpan w:val="9"/>
            <w:vAlign w:val="center"/>
          </w:tcPr>
          <w:p w:rsidR="00877EB8" w:rsidRDefault="00C258B9">
            <w:pPr>
              <w:rPr>
                <w:b/>
                <w:color w:val="000000" w:themeColor="text1"/>
                <w:sz w:val="20"/>
                <w:szCs w:val="20"/>
              </w:rPr>
            </w:pPr>
            <w:r>
              <w:rPr>
                <w:rFonts w:hint="eastAsia"/>
                <w:b/>
                <w:color w:val="000000" w:themeColor="text1"/>
                <w:sz w:val="20"/>
                <w:szCs w:val="20"/>
              </w:rPr>
              <w:t>审核组成员</w:t>
            </w:r>
          </w:p>
        </w:tc>
      </w:tr>
      <w:tr w:rsidR="00295C5D">
        <w:trPr>
          <w:trHeight w:val="645"/>
        </w:trPr>
        <w:tc>
          <w:tcPr>
            <w:tcW w:w="1844" w:type="dxa"/>
            <w:gridSpan w:val="2"/>
            <w:vAlign w:val="center"/>
          </w:tcPr>
          <w:p w:rsidR="008E67FF" w:rsidRDefault="00C258B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258B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258B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258B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258B9" w:rsidP="008E67FF">
            <w:pPr>
              <w:spacing w:line="240" w:lineRule="exact"/>
              <w:jc w:val="center"/>
              <w:rPr>
                <w:b/>
                <w:color w:val="000000" w:themeColor="text1"/>
                <w:sz w:val="20"/>
                <w:szCs w:val="20"/>
              </w:rPr>
            </w:pPr>
            <w:r>
              <w:rPr>
                <w:rFonts w:hint="eastAsia"/>
                <w:sz w:val="18"/>
                <w:szCs w:val="18"/>
              </w:rPr>
              <w:t>专业代码</w:t>
            </w:r>
          </w:p>
        </w:tc>
      </w:tr>
      <w:tr w:rsidR="00295C5D">
        <w:trPr>
          <w:trHeight w:val="645"/>
        </w:trPr>
        <w:tc>
          <w:tcPr>
            <w:tcW w:w="1844" w:type="dxa"/>
            <w:gridSpan w:val="2"/>
            <w:vAlign w:val="center"/>
          </w:tcPr>
          <w:p w:rsidR="008E67FF" w:rsidRDefault="00C258B9"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C258B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258B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258B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C258B9" w:rsidP="008E67FF">
            <w:pPr>
              <w:spacing w:line="240" w:lineRule="exact"/>
              <w:jc w:val="center"/>
              <w:rPr>
                <w:b/>
                <w:color w:val="000000" w:themeColor="text1"/>
                <w:sz w:val="20"/>
                <w:szCs w:val="20"/>
              </w:rPr>
            </w:pPr>
            <w:r>
              <w:rPr>
                <w:b/>
                <w:color w:val="000000" w:themeColor="text1"/>
                <w:sz w:val="20"/>
                <w:szCs w:val="20"/>
              </w:rPr>
              <w:t>17.12.05</w:t>
            </w:r>
          </w:p>
        </w:tc>
      </w:tr>
      <w:tr w:rsidR="00295C5D">
        <w:trPr>
          <w:trHeight w:val="510"/>
        </w:trPr>
        <w:tc>
          <w:tcPr>
            <w:tcW w:w="1844" w:type="dxa"/>
            <w:gridSpan w:val="2"/>
            <w:vAlign w:val="center"/>
          </w:tcPr>
          <w:p w:rsidR="00877EB8" w:rsidRDefault="00C258B9">
            <w:pPr>
              <w:rPr>
                <w:b/>
                <w:color w:val="000000" w:themeColor="text1"/>
                <w:sz w:val="20"/>
                <w:szCs w:val="20"/>
              </w:rPr>
            </w:pPr>
          </w:p>
        </w:tc>
        <w:tc>
          <w:tcPr>
            <w:tcW w:w="992" w:type="dxa"/>
            <w:vAlign w:val="center"/>
          </w:tcPr>
          <w:p w:rsidR="00877EB8" w:rsidRDefault="00C258B9">
            <w:pPr>
              <w:rPr>
                <w:b/>
                <w:color w:val="000000" w:themeColor="text1"/>
                <w:sz w:val="20"/>
                <w:szCs w:val="20"/>
              </w:rPr>
            </w:pPr>
          </w:p>
        </w:tc>
        <w:tc>
          <w:tcPr>
            <w:tcW w:w="1216" w:type="dxa"/>
            <w:vAlign w:val="center"/>
          </w:tcPr>
          <w:p w:rsidR="00877EB8" w:rsidRDefault="00C258B9">
            <w:pPr>
              <w:rPr>
                <w:b/>
                <w:color w:val="000000" w:themeColor="text1"/>
                <w:sz w:val="20"/>
                <w:szCs w:val="20"/>
              </w:rPr>
            </w:pPr>
          </w:p>
        </w:tc>
        <w:tc>
          <w:tcPr>
            <w:tcW w:w="3478" w:type="dxa"/>
            <w:gridSpan w:val="3"/>
            <w:vAlign w:val="center"/>
          </w:tcPr>
          <w:p w:rsidR="00877EB8" w:rsidRDefault="00C258B9">
            <w:pPr>
              <w:rPr>
                <w:b/>
                <w:color w:val="000000" w:themeColor="text1"/>
                <w:sz w:val="20"/>
                <w:szCs w:val="20"/>
              </w:rPr>
            </w:pPr>
          </w:p>
        </w:tc>
        <w:tc>
          <w:tcPr>
            <w:tcW w:w="2333" w:type="dxa"/>
            <w:gridSpan w:val="2"/>
            <w:vAlign w:val="center"/>
          </w:tcPr>
          <w:p w:rsidR="00877EB8" w:rsidRDefault="00C258B9">
            <w:pPr>
              <w:rPr>
                <w:b/>
                <w:color w:val="000000" w:themeColor="text1"/>
                <w:sz w:val="20"/>
                <w:szCs w:val="20"/>
              </w:rPr>
            </w:pPr>
          </w:p>
        </w:tc>
      </w:tr>
      <w:tr w:rsidR="00295C5D">
        <w:trPr>
          <w:trHeight w:val="465"/>
        </w:trPr>
        <w:tc>
          <w:tcPr>
            <w:tcW w:w="1844" w:type="dxa"/>
            <w:gridSpan w:val="2"/>
            <w:vAlign w:val="center"/>
          </w:tcPr>
          <w:p w:rsidR="00877EB8" w:rsidRDefault="00C258B9">
            <w:pPr>
              <w:rPr>
                <w:b/>
                <w:color w:val="000000" w:themeColor="text1"/>
                <w:sz w:val="20"/>
                <w:szCs w:val="20"/>
              </w:rPr>
            </w:pPr>
          </w:p>
        </w:tc>
        <w:tc>
          <w:tcPr>
            <w:tcW w:w="992" w:type="dxa"/>
            <w:vAlign w:val="center"/>
          </w:tcPr>
          <w:p w:rsidR="00877EB8" w:rsidRDefault="00C258B9">
            <w:pPr>
              <w:rPr>
                <w:b/>
                <w:color w:val="000000" w:themeColor="text1"/>
                <w:sz w:val="20"/>
                <w:szCs w:val="20"/>
              </w:rPr>
            </w:pPr>
          </w:p>
        </w:tc>
        <w:tc>
          <w:tcPr>
            <w:tcW w:w="1216" w:type="dxa"/>
            <w:vAlign w:val="center"/>
          </w:tcPr>
          <w:p w:rsidR="00877EB8" w:rsidRDefault="00C258B9">
            <w:pPr>
              <w:rPr>
                <w:b/>
                <w:color w:val="000000" w:themeColor="text1"/>
                <w:sz w:val="20"/>
                <w:szCs w:val="20"/>
              </w:rPr>
            </w:pPr>
          </w:p>
        </w:tc>
        <w:tc>
          <w:tcPr>
            <w:tcW w:w="3478" w:type="dxa"/>
            <w:gridSpan w:val="3"/>
            <w:vAlign w:val="center"/>
          </w:tcPr>
          <w:p w:rsidR="00877EB8" w:rsidRDefault="00C258B9">
            <w:pPr>
              <w:rPr>
                <w:b/>
                <w:color w:val="000000" w:themeColor="text1"/>
                <w:sz w:val="20"/>
                <w:szCs w:val="20"/>
              </w:rPr>
            </w:pPr>
          </w:p>
        </w:tc>
        <w:tc>
          <w:tcPr>
            <w:tcW w:w="2333" w:type="dxa"/>
            <w:gridSpan w:val="2"/>
            <w:vAlign w:val="center"/>
          </w:tcPr>
          <w:p w:rsidR="00877EB8" w:rsidRDefault="00C258B9">
            <w:pPr>
              <w:rPr>
                <w:b/>
                <w:color w:val="000000" w:themeColor="text1"/>
                <w:sz w:val="20"/>
                <w:szCs w:val="20"/>
              </w:rPr>
            </w:pPr>
          </w:p>
        </w:tc>
      </w:tr>
      <w:tr w:rsidR="00295C5D">
        <w:trPr>
          <w:trHeight w:val="351"/>
        </w:trPr>
        <w:tc>
          <w:tcPr>
            <w:tcW w:w="1844" w:type="dxa"/>
            <w:gridSpan w:val="2"/>
            <w:vAlign w:val="center"/>
          </w:tcPr>
          <w:p w:rsidR="00877EB8" w:rsidRDefault="00C258B9">
            <w:pPr>
              <w:rPr>
                <w:b/>
                <w:color w:val="000000" w:themeColor="text1"/>
                <w:sz w:val="20"/>
                <w:szCs w:val="20"/>
              </w:rPr>
            </w:pPr>
          </w:p>
        </w:tc>
        <w:tc>
          <w:tcPr>
            <w:tcW w:w="992" w:type="dxa"/>
            <w:vAlign w:val="center"/>
          </w:tcPr>
          <w:p w:rsidR="00877EB8" w:rsidRDefault="00C258B9">
            <w:pPr>
              <w:rPr>
                <w:b/>
                <w:color w:val="000000" w:themeColor="text1"/>
                <w:sz w:val="20"/>
                <w:szCs w:val="20"/>
              </w:rPr>
            </w:pPr>
          </w:p>
        </w:tc>
        <w:tc>
          <w:tcPr>
            <w:tcW w:w="1216" w:type="dxa"/>
            <w:vAlign w:val="center"/>
          </w:tcPr>
          <w:p w:rsidR="00877EB8" w:rsidRDefault="00C258B9">
            <w:pPr>
              <w:rPr>
                <w:b/>
                <w:color w:val="000000" w:themeColor="text1"/>
                <w:sz w:val="20"/>
                <w:szCs w:val="20"/>
              </w:rPr>
            </w:pPr>
          </w:p>
        </w:tc>
        <w:tc>
          <w:tcPr>
            <w:tcW w:w="3478" w:type="dxa"/>
            <w:gridSpan w:val="3"/>
            <w:vAlign w:val="center"/>
          </w:tcPr>
          <w:p w:rsidR="00877EB8" w:rsidRDefault="00C258B9">
            <w:pPr>
              <w:rPr>
                <w:b/>
                <w:color w:val="000000" w:themeColor="text1"/>
                <w:sz w:val="20"/>
                <w:szCs w:val="20"/>
              </w:rPr>
            </w:pPr>
          </w:p>
        </w:tc>
        <w:tc>
          <w:tcPr>
            <w:tcW w:w="2333" w:type="dxa"/>
            <w:gridSpan w:val="2"/>
            <w:vAlign w:val="center"/>
          </w:tcPr>
          <w:p w:rsidR="00877EB8" w:rsidRDefault="00C258B9">
            <w:pPr>
              <w:rPr>
                <w:b/>
                <w:color w:val="000000" w:themeColor="text1"/>
                <w:sz w:val="20"/>
                <w:szCs w:val="20"/>
              </w:rPr>
            </w:pPr>
          </w:p>
        </w:tc>
      </w:tr>
      <w:tr w:rsidR="00295C5D">
        <w:trPr>
          <w:trHeight w:val="351"/>
        </w:trPr>
        <w:tc>
          <w:tcPr>
            <w:tcW w:w="9863" w:type="dxa"/>
            <w:gridSpan w:val="9"/>
            <w:vAlign w:val="center"/>
          </w:tcPr>
          <w:p w:rsidR="00877EB8" w:rsidRDefault="00C258B9">
            <w:pPr>
              <w:rPr>
                <w:b/>
                <w:color w:val="000000" w:themeColor="text1"/>
                <w:sz w:val="20"/>
                <w:szCs w:val="20"/>
              </w:rPr>
            </w:pPr>
            <w:r>
              <w:rPr>
                <w:rFonts w:hint="eastAsia"/>
                <w:b/>
                <w:color w:val="000000" w:themeColor="text1"/>
                <w:sz w:val="20"/>
                <w:szCs w:val="20"/>
              </w:rPr>
              <w:t>与审核组同行人员</w:t>
            </w:r>
          </w:p>
        </w:tc>
      </w:tr>
      <w:tr w:rsidR="00295C5D">
        <w:trPr>
          <w:trHeight w:val="351"/>
        </w:trPr>
        <w:tc>
          <w:tcPr>
            <w:tcW w:w="1844" w:type="dxa"/>
            <w:gridSpan w:val="2"/>
            <w:vAlign w:val="center"/>
          </w:tcPr>
          <w:p w:rsidR="00877EB8" w:rsidRDefault="00C258B9">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258B9">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258B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258B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258B9">
            <w:pPr>
              <w:rPr>
                <w:b/>
                <w:color w:val="000000" w:themeColor="text1"/>
                <w:sz w:val="20"/>
                <w:szCs w:val="20"/>
              </w:rPr>
            </w:pPr>
            <w:r>
              <w:rPr>
                <w:rFonts w:hint="eastAsia"/>
                <w:b/>
                <w:color w:val="000000" w:themeColor="text1"/>
                <w:sz w:val="20"/>
                <w:szCs w:val="20"/>
              </w:rPr>
              <w:t>备注</w:t>
            </w:r>
          </w:p>
        </w:tc>
      </w:tr>
      <w:tr w:rsidR="00A567EC">
        <w:trPr>
          <w:trHeight w:val="351"/>
        </w:trPr>
        <w:tc>
          <w:tcPr>
            <w:tcW w:w="1844" w:type="dxa"/>
            <w:gridSpan w:val="2"/>
            <w:vAlign w:val="center"/>
          </w:tcPr>
          <w:p w:rsidR="00A567EC" w:rsidRDefault="00A567EC" w:rsidP="001215CA">
            <w:pPr>
              <w:rPr>
                <w:b/>
                <w:color w:val="000000" w:themeColor="text1"/>
              </w:rPr>
            </w:pPr>
            <w:r>
              <w:rPr>
                <w:b/>
                <w:color w:val="000000" w:themeColor="text1"/>
              </w:rPr>
              <w:t>沈胜权</w:t>
            </w:r>
          </w:p>
        </w:tc>
        <w:tc>
          <w:tcPr>
            <w:tcW w:w="992" w:type="dxa"/>
            <w:vAlign w:val="center"/>
          </w:tcPr>
          <w:p w:rsidR="00A567EC" w:rsidRDefault="00A567EC" w:rsidP="001215CA">
            <w:pPr>
              <w:rPr>
                <w:b/>
                <w:color w:val="000000" w:themeColor="text1"/>
              </w:rPr>
            </w:pPr>
            <w:r>
              <w:rPr>
                <w:b/>
                <w:color w:val="000000" w:themeColor="text1"/>
              </w:rPr>
              <w:t>男</w:t>
            </w:r>
          </w:p>
        </w:tc>
        <w:tc>
          <w:tcPr>
            <w:tcW w:w="1216" w:type="dxa"/>
            <w:vAlign w:val="center"/>
          </w:tcPr>
          <w:p w:rsidR="00A567EC" w:rsidRDefault="00A567EC" w:rsidP="001215CA">
            <w:pPr>
              <w:rPr>
                <w:b/>
                <w:color w:val="000000" w:themeColor="text1"/>
              </w:rPr>
            </w:pPr>
            <w:r>
              <w:rPr>
                <w:b/>
                <w:color w:val="000000" w:themeColor="text1"/>
              </w:rPr>
              <w:t>向导</w:t>
            </w:r>
          </w:p>
        </w:tc>
        <w:tc>
          <w:tcPr>
            <w:tcW w:w="3478" w:type="dxa"/>
            <w:gridSpan w:val="3"/>
            <w:vAlign w:val="center"/>
          </w:tcPr>
          <w:p w:rsidR="00A567EC" w:rsidRDefault="00A567EC" w:rsidP="001215CA">
            <w:pPr>
              <w:rPr>
                <w:b/>
                <w:color w:val="000000" w:themeColor="text1"/>
              </w:rPr>
            </w:pPr>
            <w:r>
              <w:rPr>
                <w:rFonts w:ascii="宋体" w:hAnsi="宋体"/>
                <w:b/>
                <w:color w:val="000000" w:themeColor="text1"/>
                <w:sz w:val="20"/>
                <w:szCs w:val="20"/>
              </w:rPr>
              <w:t>南通安信机械科技有限公司</w:t>
            </w:r>
          </w:p>
        </w:tc>
        <w:tc>
          <w:tcPr>
            <w:tcW w:w="2333" w:type="dxa"/>
            <w:gridSpan w:val="2"/>
            <w:vAlign w:val="center"/>
          </w:tcPr>
          <w:p w:rsidR="00A567EC" w:rsidRDefault="00A567EC">
            <w:pPr>
              <w:rPr>
                <w:b/>
                <w:color w:val="000000" w:themeColor="text1"/>
              </w:rPr>
            </w:pPr>
          </w:p>
        </w:tc>
      </w:tr>
      <w:tr w:rsidR="00A567EC">
        <w:trPr>
          <w:trHeight w:val="351"/>
        </w:trPr>
        <w:tc>
          <w:tcPr>
            <w:tcW w:w="1844" w:type="dxa"/>
            <w:gridSpan w:val="2"/>
            <w:vAlign w:val="center"/>
          </w:tcPr>
          <w:p w:rsidR="00A567EC" w:rsidRDefault="00A567EC">
            <w:pPr>
              <w:rPr>
                <w:b/>
                <w:color w:val="000000" w:themeColor="text1"/>
              </w:rPr>
            </w:pPr>
          </w:p>
        </w:tc>
        <w:tc>
          <w:tcPr>
            <w:tcW w:w="992" w:type="dxa"/>
            <w:vAlign w:val="center"/>
          </w:tcPr>
          <w:p w:rsidR="00A567EC" w:rsidRDefault="00A567EC">
            <w:pPr>
              <w:rPr>
                <w:b/>
                <w:color w:val="000000" w:themeColor="text1"/>
              </w:rPr>
            </w:pPr>
          </w:p>
        </w:tc>
        <w:tc>
          <w:tcPr>
            <w:tcW w:w="1216" w:type="dxa"/>
            <w:vAlign w:val="center"/>
          </w:tcPr>
          <w:p w:rsidR="00A567EC" w:rsidRDefault="00A567EC">
            <w:pPr>
              <w:rPr>
                <w:b/>
                <w:color w:val="000000" w:themeColor="text1"/>
              </w:rPr>
            </w:pPr>
          </w:p>
        </w:tc>
        <w:tc>
          <w:tcPr>
            <w:tcW w:w="3478" w:type="dxa"/>
            <w:gridSpan w:val="3"/>
            <w:vAlign w:val="center"/>
          </w:tcPr>
          <w:p w:rsidR="00A567EC" w:rsidRDefault="00A567EC">
            <w:pPr>
              <w:rPr>
                <w:b/>
                <w:color w:val="000000" w:themeColor="text1"/>
              </w:rPr>
            </w:pPr>
          </w:p>
        </w:tc>
        <w:tc>
          <w:tcPr>
            <w:tcW w:w="2333" w:type="dxa"/>
            <w:gridSpan w:val="2"/>
            <w:vAlign w:val="center"/>
          </w:tcPr>
          <w:p w:rsidR="00A567EC" w:rsidRDefault="00A567EC">
            <w:pPr>
              <w:rPr>
                <w:b/>
                <w:color w:val="000000" w:themeColor="text1"/>
              </w:rPr>
            </w:pPr>
          </w:p>
        </w:tc>
      </w:tr>
    </w:tbl>
    <w:p w:rsidR="00877EB8" w:rsidRDefault="00C258B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95C5D">
        <w:tc>
          <w:tcPr>
            <w:tcW w:w="2269" w:type="dxa"/>
            <w:vAlign w:val="center"/>
          </w:tcPr>
          <w:p w:rsidR="00877EB8" w:rsidRDefault="00A567E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C258B9">
              <w:rPr>
                <w:rFonts w:ascii="宋体" w:hAnsiTheme="minorHAnsi" w:cs="宋体"/>
                <w:color w:val="000000" w:themeColor="text1"/>
                <w:kern w:val="0"/>
                <w:sz w:val="20"/>
                <w:szCs w:val="20"/>
              </w:rPr>
              <w:t>QMS/</w:t>
            </w:r>
            <w:r w:rsidR="00C258B9">
              <w:rPr>
                <w:rFonts w:ascii="宋体" w:hAnsiTheme="minorHAnsi" w:cs="宋体" w:hint="eastAsia"/>
                <w:color w:val="000000" w:themeColor="text1"/>
                <w:kern w:val="0"/>
                <w:sz w:val="20"/>
                <w:szCs w:val="20"/>
              </w:rPr>
              <w:t>□</w:t>
            </w:r>
            <w:r w:rsidR="00C258B9">
              <w:rPr>
                <w:rFonts w:ascii="宋体" w:hAnsiTheme="minorHAnsi" w:cs="宋体"/>
                <w:color w:val="000000" w:themeColor="text1"/>
                <w:kern w:val="0"/>
                <w:sz w:val="20"/>
                <w:szCs w:val="20"/>
              </w:rPr>
              <w:t>EMS/</w:t>
            </w:r>
            <w:r w:rsidR="00C258B9">
              <w:rPr>
                <w:rFonts w:ascii="宋体" w:hAnsiTheme="minorHAnsi" w:cs="宋体" w:hint="eastAsia"/>
                <w:color w:val="000000" w:themeColor="text1"/>
                <w:kern w:val="0"/>
                <w:sz w:val="20"/>
                <w:szCs w:val="20"/>
              </w:rPr>
              <w:t>□</w:t>
            </w:r>
            <w:r w:rsidR="00C258B9">
              <w:rPr>
                <w:rFonts w:ascii="宋体" w:hAnsiTheme="minorHAnsi" w:cs="宋体"/>
                <w:color w:val="000000" w:themeColor="text1"/>
                <w:kern w:val="0"/>
                <w:sz w:val="20"/>
                <w:szCs w:val="20"/>
              </w:rPr>
              <w:t>OHSMS</w:t>
            </w:r>
          </w:p>
          <w:p w:rsidR="00877EB8" w:rsidRDefault="00C258B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A567EC">
              <w:rPr>
                <w:rFonts w:ascii="宋体" w:hAnsiTheme="minorHAnsi" w:cs="宋体" w:hint="eastAsia"/>
                <w:color w:val="000000" w:themeColor="text1"/>
                <w:kern w:val="0"/>
                <w:sz w:val="20"/>
                <w:szCs w:val="20"/>
              </w:rPr>
              <w:t>补充现场审核</w:t>
            </w:r>
          </w:p>
        </w:tc>
        <w:tc>
          <w:tcPr>
            <w:tcW w:w="7654" w:type="dxa"/>
            <w:vAlign w:val="center"/>
          </w:tcPr>
          <w:p w:rsidR="00877EB8" w:rsidRDefault="00C258B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A567EC">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295C5D">
        <w:tc>
          <w:tcPr>
            <w:tcW w:w="2269" w:type="dxa"/>
            <w:vAlign w:val="center"/>
          </w:tcPr>
          <w:p w:rsidR="00877EB8" w:rsidRDefault="00C258B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258B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258B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95C5D">
        <w:tc>
          <w:tcPr>
            <w:tcW w:w="2269" w:type="dxa"/>
            <w:vAlign w:val="center"/>
          </w:tcPr>
          <w:p w:rsidR="00877EB8" w:rsidRDefault="00C258B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258B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C258B9">
      <w:pPr>
        <w:rPr>
          <w:rFonts w:ascii="宋体" w:hAnsi="宋体"/>
          <w:b/>
          <w:color w:val="000000" w:themeColor="text1"/>
          <w:sz w:val="16"/>
          <w:szCs w:val="16"/>
        </w:rPr>
      </w:pPr>
    </w:p>
    <w:p w:rsidR="00877EB8" w:rsidRDefault="00C258B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567EC" w:rsidRDefault="00C258B9"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C258B9" w:rsidP="00A567EC">
      <w:pPr>
        <w:ind w:firstLineChars="1068" w:firstLine="278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95C5D">
        <w:trPr>
          <w:trHeight w:val="293"/>
          <w:jc w:val="center"/>
        </w:trPr>
        <w:tc>
          <w:tcPr>
            <w:tcW w:w="1919" w:type="dxa"/>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258B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南通安信机械科技有限公司</w:t>
            </w:r>
            <w:bookmarkEnd w:id="5"/>
          </w:p>
        </w:tc>
        <w:tc>
          <w:tcPr>
            <w:tcW w:w="1134" w:type="dxa"/>
            <w:gridSpan w:val="3"/>
          </w:tcPr>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258B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295C5D">
        <w:trPr>
          <w:trHeight w:val="307"/>
          <w:jc w:val="center"/>
        </w:trPr>
        <w:tc>
          <w:tcPr>
            <w:tcW w:w="1919" w:type="dxa"/>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258B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南通市如东县丰利镇陈葛庄村</w:t>
            </w:r>
            <w:r>
              <w:rPr>
                <w:rFonts w:ascii="宋体" w:hAnsi="宋体"/>
                <w:b/>
                <w:color w:val="000000" w:themeColor="text1"/>
                <w:sz w:val="20"/>
                <w:szCs w:val="20"/>
              </w:rPr>
              <w:t>1</w:t>
            </w:r>
            <w:r>
              <w:rPr>
                <w:rFonts w:ascii="宋体" w:hAnsi="宋体"/>
                <w:b/>
                <w:color w:val="000000" w:themeColor="text1"/>
                <w:sz w:val="20"/>
                <w:szCs w:val="20"/>
              </w:rPr>
              <w:t>组</w:t>
            </w:r>
            <w:bookmarkEnd w:id="7"/>
          </w:p>
        </w:tc>
        <w:tc>
          <w:tcPr>
            <w:tcW w:w="540" w:type="dxa"/>
            <w:vMerge w:val="restart"/>
          </w:tcPr>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258B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226400</w:t>
            </w:r>
            <w:bookmarkEnd w:id="8"/>
          </w:p>
        </w:tc>
      </w:tr>
      <w:tr w:rsidR="00295C5D">
        <w:trPr>
          <w:trHeight w:val="315"/>
          <w:jc w:val="center"/>
        </w:trPr>
        <w:tc>
          <w:tcPr>
            <w:tcW w:w="1919" w:type="dxa"/>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C258B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南通市如东县丰利镇陈葛庄村</w:t>
            </w:r>
            <w:r>
              <w:rPr>
                <w:rFonts w:ascii="宋体" w:hAnsi="宋体"/>
                <w:b/>
                <w:color w:val="000000" w:themeColor="text1"/>
                <w:sz w:val="20"/>
                <w:szCs w:val="20"/>
              </w:rPr>
              <w:t>1</w:t>
            </w:r>
            <w:r>
              <w:rPr>
                <w:rFonts w:ascii="宋体" w:hAnsi="宋体"/>
                <w:b/>
                <w:color w:val="000000" w:themeColor="text1"/>
                <w:sz w:val="20"/>
                <w:szCs w:val="20"/>
              </w:rPr>
              <w:t>组</w:t>
            </w:r>
            <w:bookmarkEnd w:id="9"/>
          </w:p>
        </w:tc>
        <w:tc>
          <w:tcPr>
            <w:tcW w:w="540" w:type="dxa"/>
            <w:vMerge/>
            <w:vAlign w:val="center"/>
          </w:tcPr>
          <w:p w:rsidR="00877EB8" w:rsidRDefault="00C258B9">
            <w:pPr>
              <w:spacing w:line="320" w:lineRule="exact"/>
              <w:jc w:val="center"/>
              <w:rPr>
                <w:rFonts w:ascii="宋体" w:hAnsi="宋体"/>
                <w:b/>
                <w:color w:val="000000" w:themeColor="text1"/>
                <w:sz w:val="20"/>
                <w:szCs w:val="20"/>
              </w:rPr>
            </w:pPr>
          </w:p>
        </w:tc>
        <w:tc>
          <w:tcPr>
            <w:tcW w:w="1297" w:type="dxa"/>
          </w:tcPr>
          <w:p w:rsidR="00877EB8" w:rsidRDefault="00C258B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226400</w:t>
            </w:r>
            <w:bookmarkEnd w:id="10"/>
          </w:p>
        </w:tc>
      </w:tr>
      <w:tr w:rsidR="00295C5D">
        <w:trPr>
          <w:trHeight w:val="315"/>
          <w:jc w:val="center"/>
        </w:trPr>
        <w:tc>
          <w:tcPr>
            <w:tcW w:w="1919" w:type="dxa"/>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C258B9">
            <w:pPr>
              <w:spacing w:line="320" w:lineRule="exact"/>
              <w:rPr>
                <w:rFonts w:ascii="宋体" w:hAnsi="宋体"/>
                <w:b/>
                <w:color w:val="000000" w:themeColor="text1"/>
                <w:sz w:val="20"/>
                <w:szCs w:val="20"/>
              </w:rPr>
            </w:pPr>
          </w:p>
        </w:tc>
        <w:tc>
          <w:tcPr>
            <w:tcW w:w="540" w:type="dxa"/>
            <w:vMerge/>
            <w:vAlign w:val="center"/>
          </w:tcPr>
          <w:p w:rsidR="00877EB8" w:rsidRDefault="00C258B9">
            <w:pPr>
              <w:spacing w:line="320" w:lineRule="exact"/>
              <w:jc w:val="center"/>
              <w:rPr>
                <w:rFonts w:ascii="宋体" w:hAnsi="宋体"/>
                <w:b/>
                <w:color w:val="000000" w:themeColor="text1"/>
                <w:sz w:val="20"/>
                <w:szCs w:val="20"/>
              </w:rPr>
            </w:pPr>
          </w:p>
        </w:tc>
        <w:tc>
          <w:tcPr>
            <w:tcW w:w="1297" w:type="dxa"/>
          </w:tcPr>
          <w:p w:rsidR="00877EB8" w:rsidRDefault="00C258B9">
            <w:pPr>
              <w:spacing w:line="320" w:lineRule="exact"/>
              <w:rPr>
                <w:rFonts w:ascii="宋体" w:hAnsi="宋体"/>
                <w:b/>
                <w:color w:val="000000" w:themeColor="text1"/>
                <w:sz w:val="20"/>
                <w:szCs w:val="20"/>
              </w:rPr>
            </w:pPr>
          </w:p>
        </w:tc>
      </w:tr>
      <w:tr w:rsidR="00295C5D">
        <w:trPr>
          <w:trHeight w:val="315"/>
          <w:jc w:val="center"/>
        </w:trPr>
        <w:tc>
          <w:tcPr>
            <w:tcW w:w="1919" w:type="dxa"/>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C258B9">
            <w:pPr>
              <w:spacing w:line="320" w:lineRule="exact"/>
              <w:rPr>
                <w:rFonts w:ascii="宋体" w:hAnsi="宋体"/>
                <w:b/>
                <w:color w:val="000000" w:themeColor="text1"/>
                <w:sz w:val="20"/>
                <w:szCs w:val="20"/>
              </w:rPr>
            </w:pPr>
          </w:p>
        </w:tc>
        <w:tc>
          <w:tcPr>
            <w:tcW w:w="540" w:type="dxa"/>
            <w:vMerge/>
            <w:vAlign w:val="center"/>
          </w:tcPr>
          <w:p w:rsidR="00877EB8" w:rsidRDefault="00C258B9">
            <w:pPr>
              <w:spacing w:line="320" w:lineRule="exact"/>
              <w:jc w:val="center"/>
              <w:rPr>
                <w:rFonts w:ascii="宋体" w:hAnsi="宋体"/>
                <w:b/>
                <w:color w:val="000000" w:themeColor="text1"/>
                <w:sz w:val="20"/>
                <w:szCs w:val="20"/>
              </w:rPr>
            </w:pPr>
          </w:p>
        </w:tc>
        <w:tc>
          <w:tcPr>
            <w:tcW w:w="1297" w:type="dxa"/>
          </w:tcPr>
          <w:p w:rsidR="00877EB8" w:rsidRDefault="00C258B9">
            <w:pPr>
              <w:spacing w:line="320" w:lineRule="exact"/>
              <w:rPr>
                <w:rFonts w:ascii="宋体" w:hAnsi="宋体"/>
                <w:b/>
                <w:color w:val="000000" w:themeColor="text1"/>
                <w:sz w:val="20"/>
                <w:szCs w:val="20"/>
              </w:rPr>
            </w:pPr>
          </w:p>
        </w:tc>
      </w:tr>
      <w:tr w:rsidR="00295C5D">
        <w:trPr>
          <w:trHeight w:val="237"/>
          <w:jc w:val="center"/>
        </w:trPr>
        <w:tc>
          <w:tcPr>
            <w:tcW w:w="1919" w:type="dxa"/>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C258B9">
            <w:pPr>
              <w:spacing w:line="320" w:lineRule="exact"/>
              <w:rPr>
                <w:rFonts w:ascii="宋体" w:hAnsi="宋体"/>
                <w:b/>
                <w:color w:val="000000" w:themeColor="text1"/>
                <w:sz w:val="20"/>
                <w:szCs w:val="20"/>
              </w:rPr>
            </w:pPr>
          </w:p>
        </w:tc>
        <w:tc>
          <w:tcPr>
            <w:tcW w:w="540" w:type="dxa"/>
            <w:vMerge/>
            <w:vAlign w:val="center"/>
          </w:tcPr>
          <w:p w:rsidR="00877EB8" w:rsidRDefault="00C258B9">
            <w:pPr>
              <w:spacing w:line="320" w:lineRule="exact"/>
              <w:jc w:val="center"/>
              <w:rPr>
                <w:rFonts w:ascii="宋体" w:hAnsi="宋体"/>
                <w:b/>
                <w:color w:val="000000" w:themeColor="text1"/>
                <w:sz w:val="20"/>
                <w:szCs w:val="20"/>
              </w:rPr>
            </w:pPr>
          </w:p>
        </w:tc>
        <w:tc>
          <w:tcPr>
            <w:tcW w:w="1297" w:type="dxa"/>
          </w:tcPr>
          <w:p w:rsidR="00877EB8" w:rsidRDefault="00C258B9">
            <w:pPr>
              <w:spacing w:line="320" w:lineRule="exact"/>
              <w:rPr>
                <w:rFonts w:ascii="宋体" w:hAnsi="宋体"/>
                <w:b/>
                <w:color w:val="000000" w:themeColor="text1"/>
                <w:sz w:val="20"/>
                <w:szCs w:val="20"/>
              </w:rPr>
            </w:pPr>
          </w:p>
        </w:tc>
      </w:tr>
      <w:tr w:rsidR="00295C5D">
        <w:trPr>
          <w:trHeight w:val="247"/>
          <w:jc w:val="center"/>
        </w:trPr>
        <w:tc>
          <w:tcPr>
            <w:tcW w:w="1919" w:type="dxa"/>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C258B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胡金亮</w:t>
            </w:r>
            <w:bookmarkEnd w:id="11"/>
          </w:p>
        </w:tc>
        <w:tc>
          <w:tcPr>
            <w:tcW w:w="1362" w:type="dxa"/>
            <w:gridSpan w:val="2"/>
            <w:vAlign w:val="center"/>
          </w:tcPr>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258B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13338086313</w:t>
            </w:r>
            <w:bookmarkEnd w:id="12"/>
          </w:p>
        </w:tc>
        <w:tc>
          <w:tcPr>
            <w:tcW w:w="965" w:type="dxa"/>
            <w:gridSpan w:val="3"/>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C258B9">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89073304</w:t>
            </w:r>
            <w:bookmarkEnd w:id="13"/>
          </w:p>
        </w:tc>
      </w:tr>
      <w:tr w:rsidR="00295C5D">
        <w:trPr>
          <w:jc w:val="center"/>
        </w:trPr>
        <w:tc>
          <w:tcPr>
            <w:tcW w:w="1919" w:type="dxa"/>
            <w:vAlign w:val="center"/>
          </w:tcPr>
          <w:p w:rsidR="00877EB8" w:rsidRDefault="00C258B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C258B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虞培华</w:t>
            </w:r>
            <w:bookmarkEnd w:id="14"/>
          </w:p>
        </w:tc>
        <w:tc>
          <w:tcPr>
            <w:tcW w:w="1362" w:type="dxa"/>
            <w:gridSpan w:val="2"/>
            <w:vAlign w:val="center"/>
          </w:tcPr>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C258B9">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C258B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胡金亮</w:t>
            </w:r>
            <w:bookmarkEnd w:id="16"/>
          </w:p>
        </w:tc>
      </w:tr>
      <w:tr w:rsidR="00295C5D">
        <w:trPr>
          <w:trHeight w:val="1050"/>
          <w:jc w:val="center"/>
        </w:trPr>
        <w:tc>
          <w:tcPr>
            <w:tcW w:w="1919" w:type="dxa"/>
            <w:vAlign w:val="center"/>
          </w:tcPr>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C258B9">
            <w:pPr>
              <w:spacing w:line="320" w:lineRule="exact"/>
              <w:jc w:val="center"/>
              <w:rPr>
                <w:rFonts w:ascii="宋体" w:hAnsi="宋体"/>
                <w:b/>
                <w:color w:val="000000" w:themeColor="text1"/>
                <w:sz w:val="20"/>
                <w:szCs w:val="20"/>
              </w:rPr>
            </w:pPr>
          </w:p>
        </w:tc>
        <w:tc>
          <w:tcPr>
            <w:tcW w:w="7957" w:type="dxa"/>
            <w:gridSpan w:val="14"/>
          </w:tcPr>
          <w:p w:rsidR="00877EB8" w:rsidRDefault="00C258B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球墨铸铁井盖的生产</w:t>
            </w:r>
            <w:bookmarkEnd w:id="17"/>
          </w:p>
        </w:tc>
      </w:tr>
      <w:tr w:rsidR="00295C5D">
        <w:trPr>
          <w:trHeight w:val="606"/>
          <w:jc w:val="center"/>
        </w:trPr>
        <w:tc>
          <w:tcPr>
            <w:tcW w:w="1919" w:type="dxa"/>
            <w:vAlign w:val="center"/>
          </w:tcPr>
          <w:p w:rsidR="00877EB8" w:rsidRDefault="00C258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258B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rsidR="00877EB8" w:rsidRDefault="00C258B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C258B9" w:rsidP="00A567EC">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A567EC">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295C5D">
        <w:trPr>
          <w:trHeight w:val="564"/>
          <w:jc w:val="center"/>
        </w:trPr>
        <w:tc>
          <w:tcPr>
            <w:tcW w:w="1919" w:type="dxa"/>
            <w:vAlign w:val="center"/>
          </w:tcPr>
          <w:p w:rsidR="00877EB8" w:rsidRDefault="00C258B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258B9">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2019-11-18 0:00:00</w:t>
            </w:r>
            <w:bookmarkEnd w:id="19"/>
            <w:bookmarkEnd w:id="20"/>
          </w:p>
        </w:tc>
        <w:tc>
          <w:tcPr>
            <w:tcW w:w="2403" w:type="dxa"/>
            <w:gridSpan w:val="6"/>
            <w:vAlign w:val="center"/>
          </w:tcPr>
          <w:p w:rsidR="00877EB8" w:rsidRDefault="00C258B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567EC">
            <w:pPr>
              <w:rPr>
                <w:rFonts w:ascii="宋体" w:hAnsi="宋体"/>
                <w:b/>
                <w:color w:val="000000" w:themeColor="text1"/>
                <w:sz w:val="20"/>
                <w:szCs w:val="20"/>
              </w:rPr>
            </w:pPr>
            <w:r>
              <w:rPr>
                <w:rFonts w:ascii="宋体" w:hAnsi="宋体"/>
                <w:b/>
                <w:color w:val="000000" w:themeColor="text1"/>
                <w:sz w:val="20"/>
                <w:szCs w:val="20"/>
              </w:rPr>
              <w:t>2020.3.23</w:t>
            </w:r>
          </w:p>
        </w:tc>
      </w:tr>
      <w:tr w:rsidR="00295C5D">
        <w:trPr>
          <w:cantSplit/>
          <w:jc w:val="center"/>
        </w:trPr>
        <w:tc>
          <w:tcPr>
            <w:tcW w:w="1919" w:type="dxa"/>
            <w:vAlign w:val="center"/>
          </w:tcPr>
          <w:p w:rsidR="00877EB8" w:rsidRDefault="00C258B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C258B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C258B9">
            <w:pPr>
              <w:widowControl/>
              <w:jc w:val="left"/>
              <w:rPr>
                <w:rFonts w:ascii="宋体" w:hAnsi="宋体"/>
                <w:b/>
                <w:color w:val="000000" w:themeColor="text1"/>
                <w:spacing w:val="-20"/>
                <w:sz w:val="20"/>
                <w:szCs w:val="20"/>
              </w:rPr>
            </w:pPr>
          </w:p>
          <w:p w:rsidR="00877EB8" w:rsidRDefault="00C258B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C258B9">
            <w:pPr>
              <w:rPr>
                <w:rFonts w:ascii="宋体" w:hAnsi="宋体"/>
                <w:b/>
                <w:color w:val="000000" w:themeColor="text1"/>
                <w:sz w:val="20"/>
                <w:szCs w:val="20"/>
              </w:rPr>
            </w:pPr>
          </w:p>
        </w:tc>
      </w:tr>
      <w:tr w:rsidR="00295C5D">
        <w:trPr>
          <w:cantSplit/>
          <w:jc w:val="center"/>
        </w:trPr>
        <w:tc>
          <w:tcPr>
            <w:tcW w:w="1919" w:type="dxa"/>
            <w:vAlign w:val="center"/>
          </w:tcPr>
          <w:p w:rsidR="00877EB8" w:rsidRDefault="00C258B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258B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567EC">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877EB8" w:rsidRDefault="00C258B9" w:rsidP="00A567EC">
      <w:pPr>
        <w:snapToGrid w:val="0"/>
        <w:spacing w:afterLines="30"/>
        <w:jc w:val="center"/>
        <w:rPr>
          <w:rFonts w:ascii="楷体" w:eastAsia="楷体" w:hAnsi="楷体"/>
          <w:b/>
          <w:color w:val="000000" w:themeColor="text1"/>
          <w:sz w:val="28"/>
          <w:szCs w:val="28"/>
        </w:rPr>
      </w:pPr>
    </w:p>
    <w:p w:rsidR="00877EB8" w:rsidRDefault="00C258B9" w:rsidP="00A567E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C258B9" w:rsidP="00A567E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C258B9" w:rsidP="00A567E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552"/>
        <w:gridCol w:w="7371"/>
      </w:tblGrid>
      <w:tr w:rsidR="00295C5D" w:rsidTr="00A567EC">
        <w:tc>
          <w:tcPr>
            <w:tcW w:w="2552" w:type="dxa"/>
          </w:tcPr>
          <w:p w:rsidR="00877EB8" w:rsidRDefault="00C258B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371" w:type="dxa"/>
          </w:tcPr>
          <w:p w:rsidR="00877EB8" w:rsidRDefault="00C258B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567EC" w:rsidTr="00A567EC">
        <w:tc>
          <w:tcPr>
            <w:tcW w:w="2552" w:type="dxa"/>
          </w:tcPr>
          <w:p w:rsidR="00A567EC" w:rsidRDefault="00A567EC" w:rsidP="001215C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371" w:type="dxa"/>
          </w:tcPr>
          <w:p w:rsidR="00A567EC" w:rsidRPr="001B03A2" w:rsidRDefault="00A567EC" w:rsidP="001215CA">
            <w:pPr>
              <w:jc w:val="left"/>
              <w:rPr>
                <w:rFonts w:ascii="宋体" w:hAnsi="宋体"/>
                <w:b/>
                <w:color w:val="000000" w:themeColor="text1"/>
                <w:spacing w:val="-20"/>
                <w:sz w:val="20"/>
                <w:szCs w:val="20"/>
                <w:u w:val="single"/>
              </w:rPr>
            </w:pPr>
            <w:r w:rsidRPr="001B03A2">
              <w:rPr>
                <w:rFonts w:ascii="宋体" w:hAnsi="宋体" w:hint="eastAsia"/>
                <w:b/>
                <w:bCs/>
                <w:szCs w:val="21"/>
              </w:rPr>
              <w:t>4.1/4.2/4.3/4.4/5.1/5.2/5.3/6.1/6.2/6.3/7.1.1/9.2/9.3/10.1/10.3</w:t>
            </w:r>
          </w:p>
        </w:tc>
      </w:tr>
      <w:tr w:rsidR="00A567EC" w:rsidTr="00A567EC">
        <w:tc>
          <w:tcPr>
            <w:tcW w:w="2552" w:type="dxa"/>
          </w:tcPr>
          <w:p w:rsidR="00A567EC" w:rsidRDefault="00A567EC" w:rsidP="001215CA">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371" w:type="dxa"/>
          </w:tcPr>
          <w:p w:rsidR="00A567EC" w:rsidRPr="001B03A2" w:rsidRDefault="00A567EC" w:rsidP="001215CA">
            <w:pPr>
              <w:jc w:val="left"/>
              <w:rPr>
                <w:rFonts w:ascii="宋体" w:hAnsi="宋体"/>
                <w:b/>
                <w:color w:val="000000" w:themeColor="text1"/>
                <w:spacing w:val="-20"/>
                <w:sz w:val="20"/>
                <w:szCs w:val="20"/>
                <w:u w:val="single"/>
              </w:rPr>
            </w:pPr>
            <w:r w:rsidRPr="001B03A2">
              <w:rPr>
                <w:rFonts w:ascii="宋体" w:hAnsi="宋体" w:hint="eastAsia"/>
                <w:b/>
                <w:bCs/>
                <w:szCs w:val="21"/>
              </w:rPr>
              <w:t>5.3/6.2/7.1.2</w:t>
            </w:r>
          </w:p>
        </w:tc>
      </w:tr>
      <w:tr w:rsidR="00A567EC" w:rsidTr="00A567EC">
        <w:tc>
          <w:tcPr>
            <w:tcW w:w="2552" w:type="dxa"/>
          </w:tcPr>
          <w:p w:rsidR="00A567EC" w:rsidRDefault="00A567EC" w:rsidP="001215CA">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7371" w:type="dxa"/>
          </w:tcPr>
          <w:p w:rsidR="00A567EC" w:rsidRPr="001B03A2" w:rsidRDefault="00A567EC" w:rsidP="00A567EC">
            <w:pPr>
              <w:jc w:val="left"/>
              <w:rPr>
                <w:rFonts w:ascii="宋体" w:hAnsi="宋体"/>
                <w:b/>
                <w:color w:val="000000" w:themeColor="text1"/>
                <w:spacing w:val="-20"/>
                <w:sz w:val="20"/>
                <w:szCs w:val="20"/>
                <w:u w:val="single"/>
              </w:rPr>
            </w:pPr>
            <w:r w:rsidRPr="001B03A2">
              <w:rPr>
                <w:rFonts w:ascii="宋体" w:hAnsi="宋体" w:hint="eastAsia"/>
                <w:b/>
                <w:bCs/>
                <w:szCs w:val="21"/>
              </w:rPr>
              <w:t>5.3/6.2/7.1.3/7.1.4/8.1/8.3/8.5.1</w:t>
            </w:r>
          </w:p>
        </w:tc>
      </w:tr>
      <w:tr w:rsidR="00A567EC" w:rsidTr="00A567EC">
        <w:tc>
          <w:tcPr>
            <w:tcW w:w="2552" w:type="dxa"/>
          </w:tcPr>
          <w:p w:rsidR="00A567EC" w:rsidRDefault="00A567EC" w:rsidP="001215CA">
            <w:pPr>
              <w:jc w:val="center"/>
              <w:rPr>
                <w:rFonts w:ascii="宋体" w:hAnsi="宋体"/>
                <w:b/>
                <w:color w:val="000000" w:themeColor="text1"/>
                <w:sz w:val="20"/>
                <w:szCs w:val="20"/>
              </w:rPr>
            </w:pPr>
            <w:r>
              <w:rPr>
                <w:rFonts w:ascii="宋体" w:hAnsi="宋体"/>
                <w:b/>
                <w:color w:val="000000" w:themeColor="text1"/>
                <w:sz w:val="20"/>
                <w:szCs w:val="20"/>
              </w:rPr>
              <w:t>品管部</w:t>
            </w:r>
          </w:p>
        </w:tc>
        <w:tc>
          <w:tcPr>
            <w:tcW w:w="7371" w:type="dxa"/>
          </w:tcPr>
          <w:p w:rsidR="00A567EC" w:rsidRPr="001B03A2" w:rsidRDefault="00A567EC" w:rsidP="00A567EC">
            <w:pPr>
              <w:jc w:val="left"/>
              <w:rPr>
                <w:rFonts w:ascii="宋体" w:hAnsi="宋体"/>
                <w:b/>
                <w:color w:val="000000" w:themeColor="text1"/>
                <w:spacing w:val="-20"/>
                <w:sz w:val="20"/>
                <w:szCs w:val="20"/>
                <w:u w:val="single"/>
              </w:rPr>
            </w:pPr>
            <w:r w:rsidRPr="001B03A2">
              <w:rPr>
                <w:rFonts w:asciiTheme="minorEastAsia" w:eastAsiaTheme="minorEastAsia" w:hAnsiTheme="minorEastAsia" w:hint="eastAsia"/>
                <w:b/>
                <w:szCs w:val="21"/>
              </w:rPr>
              <w:t>5.3/6.2/7.1.5/7.1.6/8.6/8.7/9.1.1/9.1.3/9.2/10.2</w:t>
            </w:r>
          </w:p>
        </w:tc>
      </w:tr>
      <w:tr w:rsidR="00A567EC" w:rsidTr="00A567EC">
        <w:tc>
          <w:tcPr>
            <w:tcW w:w="2552" w:type="dxa"/>
          </w:tcPr>
          <w:p w:rsidR="00A567EC" w:rsidRDefault="00A567EC" w:rsidP="001215CA">
            <w:pPr>
              <w:rPr>
                <w:rFonts w:ascii="宋体" w:hAnsi="宋体"/>
                <w:b/>
                <w:color w:val="000000" w:themeColor="text1"/>
                <w:szCs w:val="21"/>
              </w:rPr>
            </w:pPr>
            <w:r>
              <w:rPr>
                <w:rFonts w:ascii="宋体" w:hAnsi="宋体" w:hint="eastAsia"/>
                <w:b/>
                <w:color w:val="000000" w:themeColor="text1"/>
                <w:szCs w:val="21"/>
              </w:rPr>
              <w:t xml:space="preserve">  </w:t>
            </w:r>
            <w:r>
              <w:rPr>
                <w:rFonts w:ascii="宋体" w:hAnsi="宋体" w:hint="eastAsia"/>
                <w:b/>
                <w:color w:val="000000" w:themeColor="text1"/>
                <w:szCs w:val="21"/>
              </w:rPr>
              <w:t xml:space="preserve">      </w:t>
            </w:r>
            <w:r>
              <w:rPr>
                <w:rFonts w:ascii="宋体" w:hAnsi="宋体" w:hint="eastAsia"/>
                <w:b/>
                <w:color w:val="000000" w:themeColor="text1"/>
                <w:szCs w:val="21"/>
              </w:rPr>
              <w:t>业务部</w:t>
            </w:r>
          </w:p>
        </w:tc>
        <w:tc>
          <w:tcPr>
            <w:tcW w:w="7371" w:type="dxa"/>
          </w:tcPr>
          <w:p w:rsidR="00A567EC" w:rsidRPr="001B03A2" w:rsidRDefault="00A567EC" w:rsidP="00A567EC">
            <w:pPr>
              <w:jc w:val="left"/>
              <w:rPr>
                <w:rFonts w:ascii="宋体" w:hAnsi="宋体"/>
                <w:b/>
                <w:color w:val="000000" w:themeColor="text1"/>
                <w:spacing w:val="-20"/>
                <w:szCs w:val="21"/>
                <w:u w:val="single"/>
              </w:rPr>
            </w:pPr>
            <w:r w:rsidRPr="001B03A2">
              <w:rPr>
                <w:rFonts w:ascii="宋体" w:hAnsi="宋体" w:hint="eastAsia"/>
                <w:b/>
                <w:bCs/>
                <w:szCs w:val="21"/>
              </w:rPr>
              <w:t>5.3/6.2/8.2/8.4</w:t>
            </w:r>
            <w:r>
              <w:rPr>
                <w:rFonts w:ascii="宋体" w:hAnsi="宋体" w:hint="eastAsia"/>
                <w:b/>
                <w:bCs/>
                <w:szCs w:val="21"/>
              </w:rPr>
              <w:t xml:space="preserve"> </w:t>
            </w:r>
            <w:r w:rsidRPr="001B03A2">
              <w:rPr>
                <w:rFonts w:ascii="宋体" w:hAnsi="宋体" w:hint="eastAsia"/>
                <w:b/>
                <w:bCs/>
                <w:szCs w:val="21"/>
              </w:rPr>
              <w:t>/9.1.2</w:t>
            </w:r>
          </w:p>
        </w:tc>
      </w:tr>
    </w:tbl>
    <w:p w:rsidR="00877EB8" w:rsidRDefault="00C258B9" w:rsidP="00A567E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C258B9" w:rsidP="00A567E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95C5D">
        <w:tc>
          <w:tcPr>
            <w:tcW w:w="3119" w:type="dxa"/>
          </w:tcPr>
          <w:p w:rsidR="00877EB8" w:rsidRDefault="00C258B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C258B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C258B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95C5D">
        <w:tc>
          <w:tcPr>
            <w:tcW w:w="3119" w:type="dxa"/>
          </w:tcPr>
          <w:p w:rsidR="00877EB8" w:rsidRDefault="00C258B9">
            <w:pPr>
              <w:jc w:val="center"/>
              <w:rPr>
                <w:rFonts w:ascii="宋体" w:hAnsi="宋体"/>
                <w:b/>
                <w:color w:val="000000" w:themeColor="text1"/>
                <w:sz w:val="20"/>
                <w:szCs w:val="20"/>
              </w:rPr>
            </w:pPr>
          </w:p>
        </w:tc>
        <w:tc>
          <w:tcPr>
            <w:tcW w:w="3249" w:type="dxa"/>
          </w:tcPr>
          <w:p w:rsidR="00877EB8" w:rsidRDefault="00C258B9">
            <w:pPr>
              <w:jc w:val="center"/>
              <w:rPr>
                <w:rFonts w:ascii="宋体" w:hAnsi="宋体"/>
                <w:b/>
                <w:color w:val="000000" w:themeColor="text1"/>
                <w:spacing w:val="-20"/>
                <w:sz w:val="20"/>
                <w:szCs w:val="20"/>
                <w:u w:val="single"/>
              </w:rPr>
            </w:pPr>
          </w:p>
        </w:tc>
        <w:tc>
          <w:tcPr>
            <w:tcW w:w="3555" w:type="dxa"/>
          </w:tcPr>
          <w:p w:rsidR="00877EB8" w:rsidRDefault="00C258B9">
            <w:pPr>
              <w:jc w:val="center"/>
              <w:rPr>
                <w:rFonts w:ascii="宋体" w:hAnsi="宋体"/>
                <w:b/>
                <w:color w:val="000000" w:themeColor="text1"/>
                <w:spacing w:val="-20"/>
                <w:sz w:val="20"/>
                <w:szCs w:val="20"/>
                <w:u w:val="single"/>
              </w:rPr>
            </w:pPr>
          </w:p>
        </w:tc>
      </w:tr>
      <w:tr w:rsidR="00295C5D">
        <w:tc>
          <w:tcPr>
            <w:tcW w:w="3119" w:type="dxa"/>
          </w:tcPr>
          <w:p w:rsidR="00877EB8" w:rsidRDefault="00C258B9">
            <w:pPr>
              <w:jc w:val="center"/>
              <w:rPr>
                <w:rFonts w:ascii="宋体" w:hAnsi="宋体"/>
                <w:b/>
                <w:color w:val="000000" w:themeColor="text1"/>
                <w:sz w:val="20"/>
                <w:szCs w:val="20"/>
              </w:rPr>
            </w:pPr>
          </w:p>
        </w:tc>
        <w:tc>
          <w:tcPr>
            <w:tcW w:w="3249" w:type="dxa"/>
          </w:tcPr>
          <w:p w:rsidR="00877EB8" w:rsidRDefault="00C258B9">
            <w:pPr>
              <w:jc w:val="center"/>
              <w:rPr>
                <w:rFonts w:ascii="宋体" w:hAnsi="宋体"/>
                <w:b/>
                <w:color w:val="000000" w:themeColor="text1"/>
                <w:spacing w:val="-20"/>
                <w:sz w:val="20"/>
                <w:szCs w:val="20"/>
                <w:u w:val="single"/>
              </w:rPr>
            </w:pPr>
          </w:p>
        </w:tc>
        <w:tc>
          <w:tcPr>
            <w:tcW w:w="3555" w:type="dxa"/>
          </w:tcPr>
          <w:p w:rsidR="00877EB8" w:rsidRDefault="00C258B9">
            <w:pPr>
              <w:jc w:val="center"/>
              <w:rPr>
                <w:rFonts w:ascii="宋体" w:hAnsi="宋体"/>
                <w:b/>
                <w:color w:val="000000" w:themeColor="text1"/>
                <w:spacing w:val="-20"/>
                <w:sz w:val="20"/>
                <w:szCs w:val="20"/>
                <w:u w:val="single"/>
              </w:rPr>
            </w:pPr>
          </w:p>
        </w:tc>
      </w:tr>
      <w:tr w:rsidR="00295C5D">
        <w:tc>
          <w:tcPr>
            <w:tcW w:w="3119" w:type="dxa"/>
          </w:tcPr>
          <w:p w:rsidR="00877EB8" w:rsidRDefault="00C258B9">
            <w:pPr>
              <w:jc w:val="center"/>
              <w:rPr>
                <w:rFonts w:ascii="宋体" w:hAnsi="宋体"/>
                <w:b/>
                <w:color w:val="000000" w:themeColor="text1"/>
                <w:sz w:val="20"/>
                <w:szCs w:val="20"/>
              </w:rPr>
            </w:pPr>
          </w:p>
        </w:tc>
        <w:tc>
          <w:tcPr>
            <w:tcW w:w="3249" w:type="dxa"/>
          </w:tcPr>
          <w:p w:rsidR="00877EB8" w:rsidRDefault="00C258B9">
            <w:pPr>
              <w:jc w:val="center"/>
              <w:rPr>
                <w:rFonts w:ascii="宋体" w:hAnsi="宋体"/>
                <w:b/>
                <w:color w:val="000000" w:themeColor="text1"/>
                <w:spacing w:val="-20"/>
                <w:sz w:val="20"/>
                <w:szCs w:val="20"/>
                <w:u w:val="single"/>
              </w:rPr>
            </w:pPr>
          </w:p>
        </w:tc>
        <w:tc>
          <w:tcPr>
            <w:tcW w:w="3555" w:type="dxa"/>
          </w:tcPr>
          <w:p w:rsidR="00877EB8" w:rsidRDefault="00C258B9">
            <w:pPr>
              <w:jc w:val="center"/>
              <w:rPr>
                <w:rFonts w:ascii="宋体" w:hAnsi="宋体"/>
                <w:b/>
                <w:color w:val="000000" w:themeColor="text1"/>
                <w:spacing w:val="-20"/>
                <w:sz w:val="20"/>
                <w:szCs w:val="20"/>
                <w:u w:val="single"/>
              </w:rPr>
            </w:pPr>
          </w:p>
        </w:tc>
      </w:tr>
    </w:tbl>
    <w:p w:rsidR="00877EB8" w:rsidRDefault="00C258B9" w:rsidP="00A567E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C258B9" w:rsidP="00A567E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95C5D">
        <w:tc>
          <w:tcPr>
            <w:tcW w:w="2130" w:type="dxa"/>
          </w:tcPr>
          <w:p w:rsidR="00877EB8" w:rsidRDefault="00C258B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C258B9">
            <w:pPr>
              <w:rPr>
                <w:b/>
                <w:color w:val="000000" w:themeColor="text1"/>
                <w:sz w:val="20"/>
                <w:szCs w:val="20"/>
              </w:rPr>
            </w:pPr>
            <w:r>
              <w:rPr>
                <w:rFonts w:hint="eastAsia"/>
                <w:b/>
                <w:color w:val="000000" w:themeColor="text1"/>
                <w:sz w:val="20"/>
                <w:szCs w:val="20"/>
              </w:rPr>
              <w:t>服务名称</w:t>
            </w:r>
          </w:p>
        </w:tc>
        <w:tc>
          <w:tcPr>
            <w:tcW w:w="2519" w:type="dxa"/>
          </w:tcPr>
          <w:p w:rsidR="00877EB8" w:rsidRDefault="00C258B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C258B9">
            <w:pPr>
              <w:rPr>
                <w:b/>
                <w:color w:val="000000" w:themeColor="text1"/>
                <w:sz w:val="20"/>
                <w:szCs w:val="20"/>
              </w:rPr>
            </w:pPr>
            <w:r>
              <w:rPr>
                <w:rFonts w:hint="eastAsia"/>
                <w:b/>
                <w:color w:val="000000" w:themeColor="text1"/>
                <w:sz w:val="20"/>
                <w:szCs w:val="20"/>
              </w:rPr>
              <w:t>服务类型</w:t>
            </w:r>
          </w:p>
        </w:tc>
        <w:tc>
          <w:tcPr>
            <w:tcW w:w="1843" w:type="dxa"/>
          </w:tcPr>
          <w:p w:rsidR="00877EB8" w:rsidRDefault="00C258B9">
            <w:pPr>
              <w:rPr>
                <w:b/>
                <w:color w:val="000000" w:themeColor="text1"/>
                <w:sz w:val="20"/>
                <w:szCs w:val="20"/>
              </w:rPr>
            </w:pPr>
            <w:r>
              <w:rPr>
                <w:rFonts w:hint="eastAsia"/>
                <w:b/>
                <w:color w:val="000000" w:themeColor="text1"/>
                <w:sz w:val="20"/>
                <w:szCs w:val="20"/>
              </w:rPr>
              <w:t>规格</w:t>
            </w:r>
          </w:p>
        </w:tc>
        <w:tc>
          <w:tcPr>
            <w:tcW w:w="3543" w:type="dxa"/>
          </w:tcPr>
          <w:p w:rsidR="00877EB8" w:rsidRDefault="00C258B9">
            <w:pPr>
              <w:rPr>
                <w:b/>
                <w:color w:val="000000" w:themeColor="text1"/>
                <w:sz w:val="20"/>
                <w:szCs w:val="20"/>
              </w:rPr>
            </w:pPr>
            <w:r>
              <w:rPr>
                <w:rFonts w:hint="eastAsia"/>
                <w:b/>
                <w:color w:val="000000" w:themeColor="text1"/>
                <w:sz w:val="20"/>
                <w:szCs w:val="20"/>
              </w:rPr>
              <w:t>执行标准</w:t>
            </w:r>
          </w:p>
        </w:tc>
      </w:tr>
      <w:tr w:rsidR="00A567EC">
        <w:tc>
          <w:tcPr>
            <w:tcW w:w="2130" w:type="dxa"/>
          </w:tcPr>
          <w:p w:rsidR="00A567EC" w:rsidRDefault="00A567EC" w:rsidP="001215CA">
            <w:pPr>
              <w:rPr>
                <w:b/>
                <w:color w:val="000000" w:themeColor="text1"/>
                <w:sz w:val="20"/>
                <w:szCs w:val="20"/>
              </w:rPr>
            </w:pPr>
            <w:r>
              <w:rPr>
                <w:rFonts w:ascii="宋体" w:hAnsi="宋体"/>
                <w:b/>
                <w:color w:val="000000" w:themeColor="text1"/>
                <w:sz w:val="20"/>
                <w:szCs w:val="20"/>
              </w:rPr>
              <w:t>球墨铸铁井盖的生产</w:t>
            </w:r>
          </w:p>
        </w:tc>
        <w:tc>
          <w:tcPr>
            <w:tcW w:w="2519" w:type="dxa"/>
          </w:tcPr>
          <w:p w:rsidR="00A567EC" w:rsidRDefault="00A567EC" w:rsidP="001215CA">
            <w:pPr>
              <w:rPr>
                <w:b/>
                <w:color w:val="000000" w:themeColor="text1"/>
                <w:sz w:val="20"/>
                <w:szCs w:val="20"/>
              </w:rPr>
            </w:pPr>
            <w:r>
              <w:rPr>
                <w:b/>
                <w:color w:val="000000" w:themeColor="text1"/>
                <w:sz w:val="20"/>
                <w:szCs w:val="20"/>
              </w:rPr>
              <w:t>多种</w:t>
            </w:r>
          </w:p>
        </w:tc>
        <w:tc>
          <w:tcPr>
            <w:tcW w:w="1843" w:type="dxa"/>
          </w:tcPr>
          <w:p w:rsidR="00A567EC" w:rsidRDefault="00A567EC" w:rsidP="001215CA">
            <w:pPr>
              <w:rPr>
                <w:b/>
                <w:color w:val="000000" w:themeColor="text1"/>
                <w:sz w:val="20"/>
                <w:szCs w:val="20"/>
              </w:rPr>
            </w:pPr>
            <w:r>
              <w:rPr>
                <w:b/>
                <w:color w:val="000000" w:themeColor="text1"/>
                <w:sz w:val="20"/>
                <w:szCs w:val="20"/>
              </w:rPr>
              <w:t>多种</w:t>
            </w:r>
          </w:p>
        </w:tc>
        <w:tc>
          <w:tcPr>
            <w:tcW w:w="3543" w:type="dxa"/>
          </w:tcPr>
          <w:p w:rsidR="00A567EC" w:rsidRDefault="00A567EC" w:rsidP="001215CA">
            <w:pPr>
              <w:rPr>
                <w:b/>
                <w:color w:val="000000" w:themeColor="text1"/>
                <w:sz w:val="20"/>
                <w:szCs w:val="20"/>
              </w:rPr>
            </w:pPr>
            <w:r w:rsidRPr="007361D7">
              <w:rPr>
                <w:rFonts w:hint="eastAsia"/>
                <w:szCs w:val="21"/>
              </w:rPr>
              <w:t>CJ/T511-2017</w:t>
            </w:r>
            <w:r w:rsidRPr="007361D7">
              <w:rPr>
                <w:rFonts w:hint="eastAsia"/>
                <w:szCs w:val="21"/>
              </w:rPr>
              <w:t>球墨铸铁检查井盖</w:t>
            </w:r>
          </w:p>
        </w:tc>
      </w:tr>
      <w:tr w:rsidR="00A567EC">
        <w:tc>
          <w:tcPr>
            <w:tcW w:w="2130" w:type="dxa"/>
          </w:tcPr>
          <w:p w:rsidR="00A567EC" w:rsidRDefault="00A567EC">
            <w:pPr>
              <w:rPr>
                <w:b/>
                <w:color w:val="000000" w:themeColor="text1"/>
                <w:sz w:val="20"/>
                <w:szCs w:val="20"/>
              </w:rPr>
            </w:pPr>
          </w:p>
        </w:tc>
        <w:tc>
          <w:tcPr>
            <w:tcW w:w="2519" w:type="dxa"/>
          </w:tcPr>
          <w:p w:rsidR="00A567EC" w:rsidRDefault="00A567EC">
            <w:pPr>
              <w:rPr>
                <w:b/>
                <w:color w:val="000000" w:themeColor="text1"/>
                <w:sz w:val="20"/>
                <w:szCs w:val="20"/>
              </w:rPr>
            </w:pPr>
          </w:p>
        </w:tc>
        <w:tc>
          <w:tcPr>
            <w:tcW w:w="1843" w:type="dxa"/>
          </w:tcPr>
          <w:p w:rsidR="00A567EC" w:rsidRDefault="00A567EC">
            <w:pPr>
              <w:rPr>
                <w:b/>
                <w:color w:val="000000" w:themeColor="text1"/>
                <w:sz w:val="20"/>
                <w:szCs w:val="20"/>
              </w:rPr>
            </w:pPr>
          </w:p>
        </w:tc>
        <w:tc>
          <w:tcPr>
            <w:tcW w:w="3543" w:type="dxa"/>
          </w:tcPr>
          <w:p w:rsidR="00A567EC" w:rsidRDefault="00A567EC">
            <w:pPr>
              <w:rPr>
                <w:b/>
                <w:color w:val="000000" w:themeColor="text1"/>
                <w:sz w:val="20"/>
                <w:szCs w:val="20"/>
              </w:rPr>
            </w:pPr>
          </w:p>
        </w:tc>
      </w:tr>
      <w:tr w:rsidR="00A567EC">
        <w:tc>
          <w:tcPr>
            <w:tcW w:w="2130" w:type="dxa"/>
          </w:tcPr>
          <w:p w:rsidR="00A567EC" w:rsidRDefault="00A567EC">
            <w:pPr>
              <w:rPr>
                <w:b/>
                <w:color w:val="000000" w:themeColor="text1"/>
                <w:sz w:val="20"/>
                <w:szCs w:val="20"/>
              </w:rPr>
            </w:pPr>
          </w:p>
        </w:tc>
        <w:tc>
          <w:tcPr>
            <w:tcW w:w="2519" w:type="dxa"/>
          </w:tcPr>
          <w:p w:rsidR="00A567EC" w:rsidRDefault="00A567EC">
            <w:pPr>
              <w:rPr>
                <w:b/>
                <w:color w:val="000000" w:themeColor="text1"/>
                <w:sz w:val="20"/>
                <w:szCs w:val="20"/>
              </w:rPr>
            </w:pPr>
          </w:p>
        </w:tc>
        <w:tc>
          <w:tcPr>
            <w:tcW w:w="1843" w:type="dxa"/>
          </w:tcPr>
          <w:p w:rsidR="00A567EC" w:rsidRDefault="00A567EC">
            <w:pPr>
              <w:rPr>
                <w:b/>
                <w:color w:val="000000" w:themeColor="text1"/>
                <w:sz w:val="20"/>
                <w:szCs w:val="20"/>
              </w:rPr>
            </w:pPr>
          </w:p>
        </w:tc>
        <w:tc>
          <w:tcPr>
            <w:tcW w:w="3543" w:type="dxa"/>
          </w:tcPr>
          <w:p w:rsidR="00A567EC" w:rsidRDefault="00A567EC">
            <w:pPr>
              <w:rPr>
                <w:b/>
                <w:color w:val="000000" w:themeColor="text1"/>
                <w:sz w:val="20"/>
                <w:szCs w:val="20"/>
              </w:rPr>
            </w:pPr>
          </w:p>
        </w:tc>
      </w:tr>
      <w:tr w:rsidR="00A567EC">
        <w:tc>
          <w:tcPr>
            <w:tcW w:w="2130" w:type="dxa"/>
          </w:tcPr>
          <w:p w:rsidR="00A567EC" w:rsidRDefault="00A567EC">
            <w:pPr>
              <w:rPr>
                <w:b/>
                <w:color w:val="000000" w:themeColor="text1"/>
                <w:sz w:val="20"/>
                <w:szCs w:val="20"/>
              </w:rPr>
            </w:pPr>
          </w:p>
        </w:tc>
        <w:tc>
          <w:tcPr>
            <w:tcW w:w="2519" w:type="dxa"/>
          </w:tcPr>
          <w:p w:rsidR="00A567EC" w:rsidRDefault="00A567EC">
            <w:pPr>
              <w:rPr>
                <w:b/>
                <w:color w:val="000000" w:themeColor="text1"/>
                <w:sz w:val="20"/>
                <w:szCs w:val="20"/>
              </w:rPr>
            </w:pPr>
          </w:p>
        </w:tc>
        <w:tc>
          <w:tcPr>
            <w:tcW w:w="1843" w:type="dxa"/>
          </w:tcPr>
          <w:p w:rsidR="00A567EC" w:rsidRDefault="00A567EC">
            <w:pPr>
              <w:rPr>
                <w:b/>
                <w:color w:val="000000" w:themeColor="text1"/>
                <w:sz w:val="20"/>
                <w:szCs w:val="20"/>
              </w:rPr>
            </w:pPr>
          </w:p>
        </w:tc>
        <w:tc>
          <w:tcPr>
            <w:tcW w:w="3543" w:type="dxa"/>
          </w:tcPr>
          <w:p w:rsidR="00A567EC" w:rsidRDefault="00A567EC">
            <w:pPr>
              <w:rPr>
                <w:b/>
                <w:color w:val="000000" w:themeColor="text1"/>
                <w:sz w:val="20"/>
                <w:szCs w:val="20"/>
              </w:rPr>
            </w:pPr>
          </w:p>
        </w:tc>
      </w:tr>
    </w:tbl>
    <w:p w:rsidR="00877EB8" w:rsidRDefault="00C258B9" w:rsidP="00A567E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A567EC" w:rsidP="00A567E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C258B9">
        <w:rPr>
          <w:rFonts w:hint="eastAsia"/>
          <w:b/>
          <w:color w:val="000000" w:themeColor="text1"/>
          <w:spacing w:val="-10"/>
          <w:szCs w:val="21"/>
        </w:rPr>
        <w:t>体系运行开始的</w:t>
      </w:r>
      <w:r>
        <w:rPr>
          <w:rFonts w:hint="eastAsia"/>
          <w:b/>
          <w:color w:val="000000" w:themeColor="text1"/>
          <w:spacing w:val="-10"/>
          <w:szCs w:val="21"/>
        </w:rPr>
        <w:t>2019</w:t>
      </w:r>
      <w:r w:rsidR="00C258B9">
        <w:rPr>
          <w:rFonts w:hint="eastAsia"/>
          <w:b/>
          <w:color w:val="000000" w:themeColor="text1"/>
          <w:spacing w:val="-10"/>
          <w:szCs w:val="21"/>
        </w:rPr>
        <w:t>年</w:t>
      </w:r>
      <w:r>
        <w:rPr>
          <w:rFonts w:hint="eastAsia"/>
          <w:b/>
          <w:color w:val="000000" w:themeColor="text1"/>
          <w:spacing w:val="-10"/>
          <w:szCs w:val="21"/>
        </w:rPr>
        <w:t>11</w:t>
      </w:r>
      <w:r w:rsidR="00C258B9">
        <w:rPr>
          <w:rFonts w:hint="eastAsia"/>
          <w:b/>
          <w:color w:val="000000" w:themeColor="text1"/>
          <w:spacing w:val="-10"/>
          <w:szCs w:val="21"/>
        </w:rPr>
        <w:t>月</w:t>
      </w:r>
      <w:bookmarkStart w:id="21" w:name="OLE_LINK1"/>
      <w:r>
        <w:rPr>
          <w:rFonts w:hint="eastAsia"/>
          <w:b/>
          <w:color w:val="000000" w:themeColor="text1"/>
          <w:spacing w:val="-10"/>
          <w:szCs w:val="21"/>
        </w:rPr>
        <w:t>18</w:t>
      </w:r>
      <w:r w:rsidR="00C258B9">
        <w:rPr>
          <w:rFonts w:hint="eastAsia"/>
          <w:b/>
          <w:color w:val="000000" w:themeColor="text1"/>
          <w:spacing w:val="-10"/>
          <w:szCs w:val="21"/>
        </w:rPr>
        <w:t>日</w:t>
      </w:r>
      <w:bookmarkEnd w:id="21"/>
      <w:r w:rsidR="00C258B9">
        <w:rPr>
          <w:rFonts w:hint="eastAsia"/>
          <w:b/>
          <w:color w:val="000000" w:themeColor="text1"/>
          <w:spacing w:val="-10"/>
          <w:szCs w:val="21"/>
        </w:rPr>
        <w:t>至</w:t>
      </w:r>
      <w:r>
        <w:rPr>
          <w:rFonts w:hint="eastAsia"/>
          <w:b/>
          <w:color w:val="000000" w:themeColor="text1"/>
          <w:spacing w:val="-10"/>
          <w:szCs w:val="21"/>
        </w:rPr>
        <w:t>2020</w:t>
      </w:r>
      <w:r w:rsidR="00C258B9">
        <w:rPr>
          <w:rFonts w:hint="eastAsia"/>
          <w:b/>
          <w:color w:val="000000" w:themeColor="text1"/>
          <w:spacing w:val="-10"/>
          <w:szCs w:val="21"/>
        </w:rPr>
        <w:t>年</w:t>
      </w:r>
      <w:r>
        <w:rPr>
          <w:rFonts w:hint="eastAsia"/>
          <w:b/>
          <w:color w:val="000000" w:themeColor="text1"/>
          <w:spacing w:val="-10"/>
          <w:szCs w:val="21"/>
        </w:rPr>
        <w:t>9</w:t>
      </w:r>
      <w:r w:rsidR="00C258B9">
        <w:rPr>
          <w:rFonts w:hint="eastAsia"/>
          <w:b/>
          <w:color w:val="000000" w:themeColor="text1"/>
          <w:spacing w:val="-10"/>
          <w:szCs w:val="21"/>
        </w:rPr>
        <w:t>月</w:t>
      </w:r>
      <w:r>
        <w:rPr>
          <w:rFonts w:hint="eastAsia"/>
          <w:b/>
          <w:color w:val="000000" w:themeColor="text1"/>
          <w:spacing w:val="-10"/>
          <w:szCs w:val="21"/>
        </w:rPr>
        <w:t>5</w:t>
      </w:r>
      <w:r w:rsidR="00C258B9">
        <w:rPr>
          <w:rFonts w:hint="eastAsia"/>
          <w:b/>
          <w:color w:val="000000" w:themeColor="text1"/>
          <w:spacing w:val="-10"/>
          <w:szCs w:val="21"/>
        </w:rPr>
        <w:t>日。</w:t>
      </w:r>
    </w:p>
    <w:p w:rsidR="00877EB8" w:rsidRDefault="00A567EC" w:rsidP="00A567EC">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sym w:font="Wingdings 2" w:char="F0A2"/>
      </w:r>
      <w:r w:rsidR="00C258B9">
        <w:rPr>
          <w:rFonts w:hint="eastAsia"/>
          <w:b/>
          <w:color w:val="000000" w:themeColor="text1"/>
          <w:spacing w:val="-10"/>
          <w:szCs w:val="21"/>
        </w:rPr>
        <w:t>上次审核时间</w:t>
      </w:r>
      <w:r>
        <w:rPr>
          <w:rFonts w:hint="eastAsia"/>
          <w:b/>
          <w:color w:val="000000" w:themeColor="text1"/>
          <w:spacing w:val="-10"/>
          <w:szCs w:val="21"/>
        </w:rPr>
        <w:t>2020</w:t>
      </w:r>
      <w:r w:rsidR="00C258B9">
        <w:rPr>
          <w:rFonts w:hint="eastAsia"/>
          <w:b/>
          <w:color w:val="000000" w:themeColor="text1"/>
          <w:spacing w:val="-10"/>
          <w:szCs w:val="21"/>
        </w:rPr>
        <w:t>年</w:t>
      </w:r>
      <w:r>
        <w:rPr>
          <w:rFonts w:hint="eastAsia"/>
          <w:b/>
          <w:color w:val="000000" w:themeColor="text1"/>
          <w:spacing w:val="-10"/>
          <w:szCs w:val="21"/>
        </w:rPr>
        <w:t>3</w:t>
      </w:r>
      <w:r w:rsidR="00C258B9">
        <w:rPr>
          <w:rFonts w:hint="eastAsia"/>
          <w:b/>
          <w:color w:val="000000" w:themeColor="text1"/>
          <w:spacing w:val="-10"/>
          <w:szCs w:val="21"/>
        </w:rPr>
        <w:t>月</w:t>
      </w:r>
      <w:r>
        <w:rPr>
          <w:rFonts w:hint="eastAsia"/>
          <w:b/>
          <w:color w:val="000000" w:themeColor="text1"/>
          <w:spacing w:val="-10"/>
          <w:szCs w:val="21"/>
        </w:rPr>
        <w:t>23</w:t>
      </w:r>
      <w:r w:rsidR="00C258B9">
        <w:rPr>
          <w:rFonts w:hint="eastAsia"/>
          <w:b/>
          <w:color w:val="000000" w:themeColor="text1"/>
          <w:spacing w:val="-10"/>
          <w:szCs w:val="21"/>
        </w:rPr>
        <w:t>日至</w:t>
      </w:r>
      <w:r>
        <w:rPr>
          <w:rFonts w:hint="eastAsia"/>
          <w:b/>
          <w:color w:val="000000" w:themeColor="text1"/>
          <w:spacing w:val="-10"/>
          <w:szCs w:val="21"/>
        </w:rPr>
        <w:t>2020</w:t>
      </w:r>
      <w:r w:rsidR="00C258B9">
        <w:rPr>
          <w:rFonts w:hint="eastAsia"/>
          <w:b/>
          <w:color w:val="000000" w:themeColor="text1"/>
          <w:spacing w:val="-10"/>
          <w:szCs w:val="21"/>
        </w:rPr>
        <w:t>年</w:t>
      </w:r>
      <w:r>
        <w:rPr>
          <w:rFonts w:hint="eastAsia"/>
          <w:b/>
          <w:color w:val="000000" w:themeColor="text1"/>
          <w:spacing w:val="-10"/>
          <w:szCs w:val="21"/>
        </w:rPr>
        <w:t>9</w:t>
      </w:r>
      <w:r w:rsidR="00C258B9">
        <w:rPr>
          <w:rFonts w:hint="eastAsia"/>
          <w:b/>
          <w:color w:val="000000" w:themeColor="text1"/>
          <w:spacing w:val="-10"/>
          <w:szCs w:val="21"/>
        </w:rPr>
        <w:t>月</w:t>
      </w:r>
      <w:r>
        <w:rPr>
          <w:rFonts w:hint="eastAsia"/>
          <w:b/>
          <w:color w:val="000000" w:themeColor="text1"/>
          <w:spacing w:val="-10"/>
          <w:szCs w:val="21"/>
        </w:rPr>
        <w:t>5</w:t>
      </w:r>
      <w:r w:rsidR="00C258B9">
        <w:rPr>
          <w:rFonts w:hint="eastAsia"/>
          <w:b/>
          <w:color w:val="000000" w:themeColor="text1"/>
          <w:spacing w:val="-10"/>
          <w:szCs w:val="21"/>
        </w:rPr>
        <w:t>日（再认证填写）</w:t>
      </w:r>
    </w:p>
    <w:p w:rsidR="00877EB8" w:rsidRDefault="00C258B9" w:rsidP="00A567E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A567EC" w:rsidP="00A567E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C258B9">
        <w:rPr>
          <w:rFonts w:ascii="宋体" w:hAnsi="宋体" w:hint="eastAsia"/>
          <w:b/>
          <w:color w:val="000000" w:themeColor="text1"/>
          <w:szCs w:val="21"/>
        </w:rPr>
        <w:t>已完成审核计划的全部工作</w:t>
      </w:r>
    </w:p>
    <w:p w:rsidR="00877EB8" w:rsidRDefault="00C258B9" w:rsidP="00A567E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C258B9" w:rsidP="00A567E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C258B9" w:rsidP="00A567E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95C5D">
        <w:trPr>
          <w:cantSplit/>
          <w:trHeight w:val="985"/>
          <w:jc w:val="center"/>
        </w:trPr>
        <w:tc>
          <w:tcPr>
            <w:tcW w:w="720" w:type="dxa"/>
            <w:vMerge w:val="restart"/>
            <w:textDirection w:val="tbRlV"/>
            <w:vAlign w:val="center"/>
          </w:tcPr>
          <w:p w:rsidR="00877EB8" w:rsidRDefault="00C258B9" w:rsidP="00A567E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C258B9">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567EC" w:rsidRPr="00A567EC" w:rsidRDefault="00A567EC">
            <w:pPr>
              <w:spacing w:line="240" w:lineRule="exact"/>
              <w:rPr>
                <w:rFonts w:ascii="楷体" w:eastAsia="楷体" w:hAnsi="楷体"/>
                <w:b/>
                <w:color w:val="000000" w:themeColor="text1"/>
                <w:sz w:val="20"/>
                <w:szCs w:val="20"/>
              </w:rPr>
            </w:pPr>
            <w:r w:rsidRPr="00A567EC">
              <w:rPr>
                <w:rFonts w:ascii="楷体" w:eastAsia="楷体" w:hAnsi="楷体"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295C5D">
        <w:trPr>
          <w:cantSplit/>
          <w:trHeight w:val="1417"/>
          <w:jc w:val="center"/>
        </w:trPr>
        <w:tc>
          <w:tcPr>
            <w:tcW w:w="720" w:type="dxa"/>
            <w:vMerge/>
            <w:textDirection w:val="tbRlV"/>
            <w:vAlign w:val="center"/>
          </w:tcPr>
          <w:p w:rsidR="00877EB8" w:rsidRDefault="00C258B9" w:rsidP="00A567E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258B9">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567EC" w:rsidRPr="00A567EC" w:rsidRDefault="00A567EC" w:rsidP="00A567EC">
            <w:pPr>
              <w:widowControl/>
              <w:rPr>
                <w:rFonts w:ascii="楷体" w:eastAsia="楷体" w:hAnsi="楷体"/>
                <w:color w:val="000000"/>
                <w:sz w:val="20"/>
                <w:szCs w:val="20"/>
              </w:rPr>
            </w:pPr>
            <w:r w:rsidRPr="00A567EC">
              <w:rPr>
                <w:rFonts w:ascii="楷体" w:eastAsia="楷体" w:hAnsi="楷体" w:hint="eastAsia"/>
                <w:color w:val="000000"/>
                <w:sz w:val="20"/>
                <w:szCs w:val="20"/>
              </w:rPr>
              <w:sym w:font="Wingdings 2" w:char="F098"/>
            </w:r>
            <w:r w:rsidRPr="00A567EC">
              <w:rPr>
                <w:rFonts w:ascii="楷体" w:eastAsia="楷体" w:hAnsi="楷体" w:hint="eastAsia"/>
                <w:color w:val="000000"/>
                <w:sz w:val="20"/>
                <w:szCs w:val="20"/>
              </w:rPr>
              <w:t>公司确定了与质量管理体系有关的相关方包括顾客、材料供应商、外包方、原材料供应商、工商行政管理部门、计量和安全管理部门、科技局、财政局、物流服务企业、第三方检测机构、海关等。</w:t>
            </w:r>
          </w:p>
          <w:p w:rsidR="00A567EC" w:rsidRPr="00A567EC" w:rsidRDefault="00A567EC" w:rsidP="00A567EC">
            <w:pPr>
              <w:rPr>
                <w:rFonts w:ascii="楷体" w:eastAsia="楷体" w:hAnsi="楷体"/>
                <w:sz w:val="20"/>
                <w:szCs w:val="20"/>
              </w:rPr>
            </w:pPr>
            <w:r w:rsidRPr="00A567EC">
              <w:rPr>
                <w:rFonts w:ascii="楷体" w:eastAsia="楷体" w:hAnsi="楷体" w:hint="eastAsia"/>
                <w:sz w:val="20"/>
                <w:szCs w:val="20"/>
              </w:rPr>
              <w:sym w:font="Wingdings 2" w:char="F098"/>
            </w:r>
            <w:r w:rsidRPr="00A567EC">
              <w:rPr>
                <w:rFonts w:ascii="楷体" w:eastAsia="楷体" w:hAnsi="楷体" w:hint="eastAsia"/>
                <w:sz w:val="20"/>
                <w:szCs w:val="20"/>
              </w:rPr>
              <w:t>相关方对企业的要求有：遵守国家的现行法律法规、遵守国际惯例、保持有效的资质、产品不断更行换代、生产的产品节能环保，对环境无重大污染、量具定期检定、不断提高技术水平以及不断提高客户满意度等。</w:t>
            </w:r>
          </w:p>
          <w:p w:rsidR="00A567EC" w:rsidRDefault="00A567EC" w:rsidP="00A567EC">
            <w:pPr>
              <w:spacing w:line="240" w:lineRule="exact"/>
              <w:rPr>
                <w:b/>
                <w:color w:val="000000" w:themeColor="text1"/>
                <w:sz w:val="20"/>
                <w:szCs w:val="20"/>
              </w:rPr>
            </w:pPr>
            <w:r w:rsidRPr="00A567EC">
              <w:rPr>
                <w:rFonts w:ascii="楷体" w:eastAsia="楷体" w:hAnsi="楷体" w:cs="宋体" w:hint="eastAsia"/>
                <w:sz w:val="20"/>
                <w:szCs w:val="20"/>
              </w:rPr>
              <w:sym w:font="Wingdings 2" w:char="F098"/>
            </w:r>
            <w:r w:rsidRPr="00A567EC">
              <w:rPr>
                <w:rFonts w:ascii="楷体" w:eastAsia="楷体" w:hAnsi="楷体" w:cs="宋体" w:hint="eastAsia"/>
                <w:sz w:val="20"/>
                <w:szCs w:val="20"/>
              </w:rPr>
              <w:t>对这些相关方监视和评审的方法有：动态的获取相关方的需求、期望，通过对比、评价等方法对相关方的需求和期望监视评审，以确定质量管理体系、产品设计生产服务相应的调整变更应对措施等。</w:t>
            </w:r>
          </w:p>
        </w:tc>
      </w:tr>
      <w:tr w:rsidR="00295C5D" w:rsidTr="00A567EC">
        <w:trPr>
          <w:cantSplit/>
          <w:trHeight w:val="1563"/>
          <w:jc w:val="center"/>
        </w:trPr>
        <w:tc>
          <w:tcPr>
            <w:tcW w:w="720" w:type="dxa"/>
            <w:vMerge/>
            <w:textDirection w:val="tbRlV"/>
            <w:vAlign w:val="center"/>
          </w:tcPr>
          <w:p w:rsidR="00877EB8" w:rsidRDefault="00C258B9" w:rsidP="00A567E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258B9">
            <w:pPr>
              <w:spacing w:line="280" w:lineRule="exact"/>
              <w:rPr>
                <w:rFonts w:ascii="宋体" w:hAnsi="宋体"/>
                <w:b/>
                <w:color w:val="000000" w:themeColor="text1"/>
                <w:sz w:val="20"/>
                <w:szCs w:val="20"/>
              </w:rPr>
            </w:pPr>
            <w:r>
              <w:rPr>
                <w:b/>
                <w:color w:val="000000" w:themeColor="text1"/>
                <w:sz w:val="20"/>
                <w:szCs w:val="20"/>
              </w:rPr>
              <w:t>3.</w:t>
            </w:r>
            <w:r w:rsidR="00A567EC">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A567EC" w:rsidRPr="00A567EC" w:rsidRDefault="00A567EC" w:rsidP="00A567EC">
            <w:pPr>
              <w:spacing w:line="360" w:lineRule="auto"/>
              <w:rPr>
                <w:rFonts w:ascii="楷体" w:eastAsia="楷体" w:hAnsi="楷体"/>
                <w:b/>
                <w:bCs/>
                <w:sz w:val="20"/>
                <w:szCs w:val="20"/>
              </w:rPr>
            </w:pPr>
            <w:r w:rsidRPr="00A567EC">
              <w:rPr>
                <w:rFonts w:ascii="楷体" w:eastAsia="楷体" w:hAnsi="楷体" w:cs="宋体" w:hint="eastAsia"/>
                <w:sz w:val="20"/>
                <w:szCs w:val="20"/>
              </w:rPr>
              <w:sym w:font="Wingdings 2" w:char="F098"/>
            </w:r>
            <w:r w:rsidRPr="00A567EC">
              <w:rPr>
                <w:rFonts w:ascii="楷体" w:eastAsia="楷体" w:hAnsi="楷体" w:cs="宋体" w:hint="eastAsia"/>
                <w:sz w:val="20"/>
                <w:szCs w:val="20"/>
              </w:rPr>
              <w:t>质量手册明确了质量方针：</w:t>
            </w:r>
            <w:r w:rsidRPr="00A567EC">
              <w:rPr>
                <w:rFonts w:ascii="楷体" w:eastAsia="楷体" w:hAnsi="楷体" w:hint="eastAsia"/>
                <w:b/>
                <w:bCs/>
                <w:sz w:val="20"/>
                <w:szCs w:val="20"/>
              </w:rPr>
              <w:t>质量第一、安全环保   ；恪守信誉、敢于创新。</w:t>
            </w:r>
          </w:p>
          <w:p w:rsidR="00877EB8" w:rsidRPr="00A567EC" w:rsidRDefault="00A567EC" w:rsidP="00A567EC">
            <w:pPr>
              <w:spacing w:line="240" w:lineRule="exact"/>
              <w:rPr>
                <w:b/>
                <w:color w:val="000000" w:themeColor="text1"/>
              </w:rPr>
            </w:pPr>
            <w:r w:rsidRPr="00A567EC">
              <w:rPr>
                <w:rFonts w:ascii="楷体" w:eastAsia="楷体" w:hAnsi="楷体" w:cs="宋体" w:hint="eastAsia"/>
                <w:sz w:val="20"/>
                <w:szCs w:val="20"/>
              </w:rPr>
              <w:sym w:font="Wingdings 2" w:char="F098"/>
            </w:r>
            <w:r w:rsidRPr="00A567EC">
              <w:rPr>
                <w:rFonts w:ascii="楷体" w:eastAsia="楷体" w:hAnsi="楷体" w:cs="宋体" w:hint="eastAsia"/>
                <w:sz w:val="20"/>
                <w:szCs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tc>
      </w:tr>
      <w:tr w:rsidR="00295C5D">
        <w:trPr>
          <w:cantSplit/>
          <w:trHeight w:val="1446"/>
          <w:jc w:val="center"/>
        </w:trPr>
        <w:tc>
          <w:tcPr>
            <w:tcW w:w="720" w:type="dxa"/>
            <w:vMerge/>
            <w:textDirection w:val="tbRlV"/>
            <w:vAlign w:val="center"/>
          </w:tcPr>
          <w:p w:rsidR="00877EB8" w:rsidRDefault="00C258B9" w:rsidP="00A567EC">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258B9">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567EC" w:rsidRPr="00A567EC" w:rsidRDefault="00A567EC" w:rsidP="00A567EC">
            <w:pPr>
              <w:rPr>
                <w:rFonts w:ascii="楷体" w:eastAsia="楷体" w:hAnsi="楷体" w:cs="宋体"/>
                <w:sz w:val="20"/>
                <w:szCs w:val="20"/>
              </w:rPr>
            </w:pPr>
            <w:r w:rsidRPr="00A567EC">
              <w:rPr>
                <w:rFonts w:ascii="楷体" w:eastAsia="楷体" w:hAnsi="楷体" w:cs="宋体" w:hint="eastAsia"/>
                <w:sz w:val="20"/>
                <w:szCs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rsidR="00A567EC" w:rsidRPr="00A567EC" w:rsidRDefault="00A567EC" w:rsidP="00A567EC">
            <w:pPr>
              <w:rPr>
                <w:rFonts w:ascii="楷体" w:eastAsia="楷体" w:hAnsi="楷体" w:cs="宋体"/>
                <w:sz w:val="20"/>
                <w:szCs w:val="20"/>
              </w:rPr>
            </w:pPr>
            <w:r w:rsidRPr="00A567EC">
              <w:rPr>
                <w:rFonts w:ascii="楷体" w:eastAsia="楷体" w:hAnsi="楷体" w:cs="宋体" w:hint="eastAsia"/>
                <w:sz w:val="20"/>
                <w:szCs w:val="20"/>
              </w:rPr>
              <w:t>—抽产品销售款回收不及时及不能回收的资金风险</w:t>
            </w:r>
          </w:p>
          <w:p w:rsidR="00A567EC" w:rsidRPr="00A567EC" w:rsidRDefault="00A567EC" w:rsidP="00A567EC">
            <w:pPr>
              <w:rPr>
                <w:rFonts w:ascii="宋体" w:hAnsi="宋体" w:cs="宋体"/>
              </w:rPr>
            </w:pPr>
            <w:r w:rsidRPr="00A567EC">
              <w:rPr>
                <w:rFonts w:ascii="楷体" w:eastAsia="楷体" w:hAnsi="楷体" w:cs="宋体" w:hint="eastAsia"/>
                <w:sz w:val="20"/>
                <w:szCs w:val="20"/>
              </w:rPr>
              <w:t>应对措施：接受合同前对合同评审、调查客户信誉度、业务人员服务及时到位，制定并执行预付款制度等。</w:t>
            </w:r>
          </w:p>
        </w:tc>
      </w:tr>
      <w:tr w:rsidR="00295C5D">
        <w:trPr>
          <w:cantSplit/>
          <w:trHeight w:val="1930"/>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567EC" w:rsidRPr="0015362F" w:rsidRDefault="00A567EC" w:rsidP="00A567EC">
            <w:pPr>
              <w:tabs>
                <w:tab w:val="left" w:pos="540"/>
              </w:tabs>
              <w:spacing w:line="340" w:lineRule="exact"/>
              <w:ind w:left="201" w:hangingChars="100" w:hanging="201"/>
              <w:rPr>
                <w:rFonts w:ascii="宋体" w:hAnsi="宋体"/>
                <w:b/>
                <w:color w:val="000000"/>
                <w:sz w:val="20"/>
                <w:szCs w:val="20"/>
                <w:u w:val="single"/>
              </w:rPr>
            </w:pPr>
            <w:r>
              <w:rPr>
                <w:rFonts w:ascii="宋体" w:hAnsi="宋体" w:hint="eastAsia"/>
                <w:b/>
                <w:color w:val="000000" w:themeColor="text1"/>
                <w:sz w:val="20"/>
                <w:szCs w:val="20"/>
              </w:rPr>
              <w:t>质量管理体系过程有：</w:t>
            </w:r>
            <w:r w:rsidRPr="008C6DA4">
              <w:rPr>
                <w:rFonts w:ascii="宋体" w:hAnsi="宋体" w:hint="eastAsia"/>
                <w:b/>
                <w:color w:val="000000"/>
                <w:sz w:val="20"/>
                <w:szCs w:val="20"/>
                <w:u w:val="single"/>
              </w:rPr>
              <w:t>生产和服务提供过程；产品和服务的放行；销售过程；外部提供产品、服务和过程</w:t>
            </w:r>
          </w:p>
          <w:p w:rsidR="00A567EC" w:rsidRDefault="00A567EC" w:rsidP="00A567E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配砂、造型、熔化、配料填炉                                   </w:t>
            </w:r>
          </w:p>
          <w:p w:rsidR="00A567EC" w:rsidRDefault="00A567EC" w:rsidP="00A567E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Pr>
                <w:rFonts w:ascii="宋体" w:hAnsi="宋体" w:hint="eastAsia"/>
                <w:b/>
                <w:color w:val="000000" w:themeColor="text1"/>
                <w:sz w:val="20"/>
                <w:szCs w:val="20"/>
                <w:u w:val="single"/>
              </w:rPr>
              <w:t xml:space="preserve">   </w:t>
            </w:r>
            <w:r w:rsidRPr="0015362F">
              <w:rPr>
                <w:rFonts w:ascii="宋体" w:hAnsi="宋体" w:hint="eastAsia"/>
                <w:b/>
                <w:color w:val="000000" w:themeColor="text1"/>
                <w:sz w:val="20"/>
                <w:szCs w:val="20"/>
                <w:u w:val="single"/>
              </w:rPr>
              <w:t>调质、浇铸</w:t>
            </w:r>
            <w:r>
              <w:rPr>
                <w:rFonts w:ascii="宋体" w:hAnsi="宋体" w:hint="eastAsia"/>
                <w:b/>
                <w:color w:val="000000" w:themeColor="text1"/>
                <w:sz w:val="20"/>
                <w:szCs w:val="20"/>
                <w:u w:val="single"/>
              </w:rPr>
              <w:t xml:space="preserve">    </w:t>
            </w:r>
          </w:p>
          <w:p w:rsidR="00877EB8" w:rsidRDefault="00A567EC" w:rsidP="00A567EC">
            <w:pPr>
              <w:tabs>
                <w:tab w:val="left" w:pos="540"/>
              </w:tabs>
              <w:spacing w:line="300" w:lineRule="exact"/>
              <w:ind w:left="201" w:hangingChars="100" w:hanging="201"/>
              <w:rPr>
                <w:rFonts w:ascii="宋体" w:hAnsi="宋体"/>
                <w:b/>
                <w:color w:val="000000" w:themeColor="text1"/>
                <w:szCs w:val="21"/>
              </w:rPr>
            </w:pPr>
            <w:r w:rsidRPr="00DA0ED6">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Pr>
                <w:rFonts w:ascii="宋体" w:hAnsi="宋体" w:hint="eastAsia"/>
                <w:b/>
                <w:color w:val="000000" w:themeColor="text1"/>
                <w:sz w:val="20"/>
                <w:szCs w:val="20"/>
              </w:rPr>
              <w:t>不适用条款是   8.3     ，不适用理由：</w:t>
            </w:r>
            <w:r w:rsidRPr="00A567EC">
              <w:rPr>
                <w:rFonts w:ascii="楷体" w:eastAsia="楷体" w:hAnsi="楷体" w:hint="eastAsia"/>
                <w:sz w:val="20"/>
                <w:szCs w:val="20"/>
                <w:u w:val="single"/>
              </w:rPr>
              <w:t>受审核方球墨铸铁井盖的生产</w:t>
            </w:r>
            <w:r w:rsidRPr="00A567EC">
              <w:rPr>
                <w:rFonts w:ascii="楷体" w:eastAsia="楷体" w:hAnsi="楷体" w:hint="eastAsia"/>
                <w:noProof/>
                <w:sz w:val="20"/>
                <w:szCs w:val="20"/>
                <w:u w:val="single"/>
              </w:rPr>
              <w:t>是依据客户技术要求、图纸、行业标准进行生产检验。</w:t>
            </w:r>
            <w:r w:rsidRPr="00A567EC">
              <w:rPr>
                <w:rFonts w:ascii="楷体" w:eastAsia="楷体" w:hAnsi="楷体" w:cs="宋体" w:hint="eastAsia"/>
                <w:sz w:val="20"/>
                <w:szCs w:val="20"/>
                <w:u w:val="single"/>
              </w:rPr>
              <w:t>企业依据客户要求和成熟的工艺进行生产，不存在产品和服务的设计和开发过程，故删除ISO9001:2015标准8.3条款，删减</w:t>
            </w:r>
            <w:r w:rsidRPr="00A567EC">
              <w:rPr>
                <w:rFonts w:ascii="楷体" w:eastAsia="楷体" w:hAnsi="楷体"/>
                <w:sz w:val="20"/>
                <w:szCs w:val="20"/>
                <w:u w:val="single"/>
              </w:rPr>
              <w:t>此条款不影响企业遵守法规要求和提供客户需求能力</w:t>
            </w:r>
            <w:r w:rsidRPr="00A567EC">
              <w:rPr>
                <w:rFonts w:ascii="楷体" w:eastAsia="楷体" w:hAnsi="楷体" w:hint="eastAsia"/>
                <w:b/>
                <w:color w:val="000000" w:themeColor="text1"/>
                <w:sz w:val="20"/>
                <w:szCs w:val="20"/>
                <w:u w:val="single"/>
              </w:rPr>
              <w:t xml:space="preserve">                  </w:t>
            </w:r>
          </w:p>
        </w:tc>
      </w:tr>
      <w:tr w:rsidR="00295C5D">
        <w:trPr>
          <w:cantSplit/>
          <w:trHeight w:val="2144"/>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C258B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C258B9">
            <w:pPr>
              <w:spacing w:line="300" w:lineRule="exact"/>
              <w:rPr>
                <w:b/>
                <w:color w:val="000000" w:themeColor="text1"/>
                <w:sz w:val="20"/>
                <w:szCs w:val="20"/>
              </w:rPr>
            </w:pPr>
          </w:p>
        </w:tc>
      </w:tr>
      <w:tr w:rsidR="00295C5D">
        <w:trPr>
          <w:cantSplit/>
          <w:trHeight w:val="2144"/>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C258B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95C5D">
        <w:trPr>
          <w:cantSplit/>
          <w:trHeight w:val="1890"/>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C258B9" w:rsidP="00A567EC">
            <w:pPr>
              <w:tabs>
                <w:tab w:val="left" w:pos="540"/>
              </w:tabs>
              <w:spacing w:line="300" w:lineRule="exact"/>
              <w:ind w:left="211" w:hangingChars="100" w:hanging="211"/>
              <w:rPr>
                <w:rFonts w:ascii="宋体" w:hAnsi="宋体"/>
                <w:b/>
                <w:color w:val="000000" w:themeColor="text1"/>
                <w:szCs w:val="21"/>
              </w:rPr>
            </w:pPr>
          </w:p>
          <w:p w:rsidR="00877EB8" w:rsidRDefault="00C258B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A567EC">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C258B9" w:rsidP="00A567EC">
            <w:pPr>
              <w:tabs>
                <w:tab w:val="left" w:pos="540"/>
              </w:tabs>
              <w:spacing w:line="300" w:lineRule="exact"/>
              <w:ind w:leftChars="-43" w:left="1" w:hangingChars="43" w:hanging="91"/>
              <w:rPr>
                <w:rFonts w:ascii="宋体" w:hAnsi="宋体"/>
                <w:b/>
                <w:color w:val="000000" w:themeColor="text1"/>
                <w:szCs w:val="21"/>
                <w:u w:val="single"/>
              </w:rPr>
            </w:pPr>
          </w:p>
          <w:p w:rsidR="00877EB8" w:rsidRDefault="00C258B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A567EC">
              <w:rPr>
                <w:rFonts w:ascii="宋体" w:hAnsi="宋体" w:hint="eastAsia"/>
                <w:b/>
                <w:color w:val="000000" w:themeColor="text1"/>
                <w:szCs w:val="21"/>
              </w:rPr>
              <w:sym w:font="Wingdings 2" w:char="F0A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A567EC">
              <w:rPr>
                <w:rFonts w:ascii="宋体" w:hAnsi="宋体" w:hint="eastAsia"/>
                <w:b/>
                <w:color w:val="000000" w:themeColor="text1"/>
                <w:szCs w:val="21"/>
              </w:rPr>
              <w:sym w:font="Wingdings 2" w:char="F0A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C258B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A567EC">
              <w:rPr>
                <w:rFonts w:ascii="宋体" w:hAnsi="宋体" w:hint="eastAsia"/>
                <w:b/>
                <w:color w:val="000000" w:themeColor="text1"/>
                <w:szCs w:val="21"/>
              </w:rPr>
              <w:t>培训</w:t>
            </w:r>
          </w:p>
          <w:p w:rsidR="00877EB8" w:rsidRPr="00A567EC" w:rsidRDefault="00C258B9" w:rsidP="00A567E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A567EC">
              <w:rPr>
                <w:rFonts w:ascii="宋体" w:hAnsi="宋体" w:hint="eastAsia"/>
                <w:b/>
                <w:color w:val="000000" w:themeColor="text1"/>
                <w:szCs w:val="21"/>
              </w:rPr>
              <w:t>：是</w:t>
            </w:r>
          </w:p>
        </w:tc>
      </w:tr>
      <w:tr w:rsidR="00295C5D">
        <w:trPr>
          <w:cantSplit/>
          <w:trHeight w:val="2219"/>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C258B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567EC" w:rsidRPr="000B423E" w:rsidRDefault="00A567EC" w:rsidP="00A567EC">
            <w:pPr>
              <w:rPr>
                <w:rFonts w:ascii="楷体" w:eastAsia="楷体" w:hAnsi="楷体" w:cs="宋体"/>
              </w:rPr>
            </w:pPr>
            <w:r w:rsidRPr="000B423E">
              <w:rPr>
                <w:rFonts w:ascii="楷体" w:eastAsia="楷体" w:hAnsi="楷体" w:cs="宋体" w:hint="eastAsia"/>
              </w:rPr>
              <w:sym w:font="Wingdings 2" w:char="F098"/>
            </w:r>
            <w:r w:rsidRPr="000B423E">
              <w:rPr>
                <w:rFonts w:ascii="楷体" w:eastAsia="楷体" w:hAnsi="楷体" w:cs="宋体" w:hint="eastAsia"/>
              </w:rPr>
              <w:t xml:space="preserve">公司的质量目标为（随质量手册发布实施，2019年11月18日）：                                   </w:t>
            </w:r>
          </w:p>
          <w:p w:rsidR="00A567EC" w:rsidRPr="000B423E" w:rsidRDefault="00A567EC" w:rsidP="00A567EC">
            <w:pPr>
              <w:rPr>
                <w:rFonts w:ascii="楷体" w:eastAsia="楷体" w:hAnsi="楷体"/>
                <w:b/>
              </w:rPr>
            </w:pPr>
            <w:r w:rsidRPr="000B423E">
              <w:rPr>
                <w:rFonts w:ascii="楷体" w:eastAsia="楷体" w:hAnsi="楷体" w:hint="eastAsia"/>
                <w:b/>
              </w:rPr>
              <w:t>产品一次交验合格率98%；</w:t>
            </w:r>
            <w:r w:rsidRPr="000B423E">
              <w:rPr>
                <w:rFonts w:eastAsia="楷体" w:hint="eastAsia"/>
                <w:b/>
              </w:rPr>
              <w:t> </w:t>
            </w:r>
          </w:p>
          <w:p w:rsidR="00A567EC" w:rsidRPr="000B423E" w:rsidRDefault="00A567EC" w:rsidP="00A567EC">
            <w:pPr>
              <w:rPr>
                <w:rFonts w:ascii="楷体" w:eastAsia="楷体" w:hAnsi="楷体"/>
                <w:b/>
              </w:rPr>
            </w:pPr>
            <w:r w:rsidRPr="000B423E">
              <w:rPr>
                <w:rFonts w:ascii="楷体" w:eastAsia="楷体" w:hAnsi="楷体" w:hint="eastAsia"/>
                <w:b/>
              </w:rPr>
              <w:t>交货期满意率95%</w:t>
            </w:r>
            <w:r w:rsidRPr="000B423E">
              <w:rPr>
                <w:rFonts w:eastAsia="楷体" w:hint="eastAsia"/>
                <w:b/>
              </w:rPr>
              <w:t> </w:t>
            </w:r>
          </w:p>
          <w:p w:rsidR="00A567EC" w:rsidRPr="000B423E" w:rsidRDefault="00A567EC" w:rsidP="00A567EC">
            <w:pPr>
              <w:rPr>
                <w:rFonts w:ascii="楷体" w:eastAsia="楷体" w:hAnsi="楷体"/>
                <w:b/>
              </w:rPr>
            </w:pPr>
            <w:r>
              <w:rPr>
                <w:rFonts w:ascii="楷体" w:eastAsia="楷体" w:hAnsi="楷体" w:hint="eastAsia"/>
                <w:b/>
              </w:rPr>
              <w:t>顾客</w:t>
            </w:r>
            <w:r w:rsidRPr="000B423E">
              <w:rPr>
                <w:rFonts w:ascii="楷体" w:eastAsia="楷体" w:hAnsi="楷体" w:hint="eastAsia"/>
                <w:b/>
              </w:rPr>
              <w:t>满意率95%以上</w:t>
            </w:r>
          </w:p>
          <w:p w:rsidR="00877EB8" w:rsidRDefault="00A567EC" w:rsidP="00A567EC">
            <w:pPr>
              <w:spacing w:line="240" w:lineRule="exact"/>
              <w:rPr>
                <w:rFonts w:ascii="宋体" w:hAnsi="宋体"/>
                <w:b/>
                <w:color w:val="000000" w:themeColor="text1"/>
              </w:rPr>
            </w:pPr>
            <w:r w:rsidRPr="000B423E">
              <w:rPr>
                <w:rFonts w:ascii="楷体" w:eastAsia="楷体" w:hAnsi="楷体" w:cs="宋体"/>
                <w:highlight w:val="lightGray"/>
              </w:rPr>
              <w:sym w:font="Wingdings 2" w:char="F098"/>
            </w:r>
            <w:r>
              <w:rPr>
                <w:rFonts w:ascii="楷体" w:eastAsia="楷体" w:hAnsi="楷体" w:cs="宋体" w:hint="eastAsia"/>
              </w:rPr>
              <w:t>对目标进行了分解，建立了各部门的分目标，每季度</w:t>
            </w:r>
            <w:r w:rsidRPr="000B423E">
              <w:rPr>
                <w:rFonts w:ascii="楷体" w:eastAsia="楷体" w:hAnsi="楷体" w:cs="宋体" w:hint="eastAsia"/>
              </w:rPr>
              <w:t>对质量目标进行考核，查看“</w:t>
            </w:r>
            <w:r>
              <w:rPr>
                <w:rFonts w:ascii="楷体" w:eastAsia="楷体" w:hAnsi="楷体" w:cs="宋体" w:hint="eastAsia"/>
              </w:rPr>
              <w:t>2020</w:t>
            </w:r>
            <w:r w:rsidRPr="000B423E">
              <w:rPr>
                <w:rFonts w:ascii="楷体" w:eastAsia="楷体" w:hAnsi="楷体" w:cs="宋体" w:hint="eastAsia"/>
              </w:rPr>
              <w:t>年</w:t>
            </w:r>
            <w:r>
              <w:rPr>
                <w:rFonts w:ascii="楷体" w:eastAsia="楷体" w:hAnsi="楷体" w:cs="宋体" w:hint="eastAsia"/>
              </w:rPr>
              <w:t>1</w:t>
            </w:r>
            <w:r w:rsidRPr="000B423E">
              <w:rPr>
                <w:rFonts w:ascii="楷体" w:eastAsia="楷体" w:hAnsi="楷体" w:cs="宋体" w:hint="eastAsia"/>
              </w:rPr>
              <w:t>-2</w:t>
            </w:r>
            <w:r>
              <w:rPr>
                <w:rFonts w:ascii="楷体" w:eastAsia="楷体" w:hAnsi="楷体" w:cs="宋体" w:hint="eastAsia"/>
              </w:rPr>
              <w:t>季度</w:t>
            </w:r>
            <w:r w:rsidRPr="000B423E">
              <w:rPr>
                <w:rFonts w:ascii="楷体" w:eastAsia="楷体" w:hAnsi="楷体" w:cs="宋体" w:hint="eastAsia"/>
              </w:rPr>
              <w:t>质量目标考核记录”，目标已基本实现。</w:t>
            </w:r>
          </w:p>
        </w:tc>
      </w:tr>
      <w:tr w:rsidR="00295C5D">
        <w:trPr>
          <w:cantSplit/>
          <w:trHeight w:val="1297"/>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877EB8" w:rsidRPr="00A567EC" w:rsidRDefault="00A567EC">
            <w:pPr>
              <w:tabs>
                <w:tab w:val="left" w:pos="540"/>
              </w:tabs>
              <w:spacing w:line="240" w:lineRule="exact"/>
              <w:rPr>
                <w:rFonts w:ascii="楷体" w:eastAsia="楷体" w:hAnsi="楷体"/>
                <w:b/>
                <w:color w:val="000000" w:themeColor="text1"/>
                <w:sz w:val="20"/>
                <w:szCs w:val="20"/>
              </w:rPr>
            </w:pPr>
            <w:r w:rsidRPr="00A567EC">
              <w:rPr>
                <w:rFonts w:ascii="楷体" w:eastAsia="楷体" w:hAnsi="楷体" w:cs="宋体" w:hint="eastAsia"/>
                <w:sz w:val="20"/>
                <w:szCs w:val="20"/>
              </w:rPr>
              <w:t>管理体系文件由品管部组织编写，总经理批准发布实施，行政部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品管部根据管理体系要求设计了空白表格，按照需求发放，由使用人员填写记录并保存，品管部不定期检查记录的同步性、真实性和填写完整、保存状况。</w:t>
            </w:r>
          </w:p>
        </w:tc>
      </w:tr>
      <w:tr w:rsidR="00295C5D" w:rsidTr="003549E4">
        <w:trPr>
          <w:cantSplit/>
          <w:trHeight w:val="885"/>
          <w:jc w:val="center"/>
        </w:trPr>
        <w:tc>
          <w:tcPr>
            <w:tcW w:w="720" w:type="dxa"/>
            <w:vMerge w:val="restart"/>
            <w:textDirection w:val="tbRlV"/>
            <w:vAlign w:val="center"/>
          </w:tcPr>
          <w:p w:rsidR="00877EB8" w:rsidRDefault="00C258B9">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C258B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3549E4" w:rsidRDefault="003549E4">
            <w:pPr>
              <w:spacing w:line="300" w:lineRule="exact"/>
              <w:rPr>
                <w:rFonts w:ascii="楷体" w:eastAsia="楷体" w:hAnsi="楷体"/>
                <w:b/>
                <w:color w:val="000000" w:themeColor="text1"/>
                <w:sz w:val="20"/>
                <w:szCs w:val="20"/>
              </w:rPr>
            </w:pPr>
            <w:r w:rsidRPr="003549E4">
              <w:rPr>
                <w:rFonts w:ascii="楷体" w:eastAsia="楷体" w:hAnsi="楷体" w:hint="eastAsia"/>
                <w:sz w:val="20"/>
                <w:szCs w:val="20"/>
              </w:rPr>
              <w:t>公司共有员工15人，其中管理人员6人，满足生产服务要求</w:t>
            </w:r>
          </w:p>
        </w:tc>
      </w:tr>
      <w:tr w:rsidR="00295C5D">
        <w:trPr>
          <w:cantSplit/>
          <w:trHeight w:val="645"/>
          <w:jc w:val="center"/>
        </w:trPr>
        <w:tc>
          <w:tcPr>
            <w:tcW w:w="720" w:type="dxa"/>
            <w:vMerge/>
            <w:textDirection w:val="tbRlV"/>
            <w:vAlign w:val="center"/>
          </w:tcPr>
          <w:p w:rsidR="00877EB8" w:rsidRDefault="00C258B9">
            <w:pPr>
              <w:spacing w:line="240" w:lineRule="exact"/>
              <w:ind w:left="113" w:right="113"/>
              <w:jc w:val="center"/>
              <w:rPr>
                <w:b/>
                <w:color w:val="000000" w:themeColor="text1"/>
                <w:szCs w:val="21"/>
              </w:rPr>
            </w:pPr>
          </w:p>
        </w:tc>
        <w:tc>
          <w:tcPr>
            <w:tcW w:w="9198" w:type="dxa"/>
          </w:tcPr>
          <w:p w:rsidR="00877EB8" w:rsidRDefault="00C258B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549E4" w:rsidRPr="003549E4" w:rsidRDefault="003549E4" w:rsidP="003549E4">
            <w:pPr>
              <w:rPr>
                <w:rFonts w:ascii="楷体" w:eastAsia="楷体" w:hAnsi="楷体" w:cs="宋体"/>
                <w:bCs/>
                <w:sz w:val="20"/>
                <w:szCs w:val="20"/>
              </w:rPr>
            </w:pPr>
            <w:r w:rsidRPr="003549E4">
              <w:rPr>
                <w:rFonts w:ascii="楷体" w:eastAsia="楷体" w:hAnsi="楷体" w:cs="宋体" w:hint="eastAsia"/>
                <w:bCs/>
                <w:sz w:val="20"/>
                <w:szCs w:val="20"/>
              </w:rPr>
              <w:t>配有办公室、车间、原材料、成品存放处</w:t>
            </w:r>
          </w:p>
          <w:p w:rsidR="00877EB8" w:rsidRPr="003549E4" w:rsidRDefault="003549E4" w:rsidP="003549E4">
            <w:pPr>
              <w:rPr>
                <w:rFonts w:ascii="楷体" w:eastAsia="楷体" w:hAnsi="楷体" w:cs="宋体"/>
                <w:bCs/>
                <w:sz w:val="20"/>
                <w:szCs w:val="20"/>
              </w:rPr>
            </w:pPr>
            <w:r w:rsidRPr="003549E4">
              <w:rPr>
                <w:rFonts w:ascii="楷体" w:eastAsia="楷体" w:hAnsi="楷体" w:cs="宋体" w:hint="eastAsia"/>
                <w:bCs/>
                <w:sz w:val="20"/>
                <w:szCs w:val="20"/>
              </w:rPr>
              <w:t>主要生产设备：中频炉2个、造型机1台、液压车1台、2.8吨起重机1台等；</w:t>
            </w:r>
          </w:p>
        </w:tc>
      </w:tr>
      <w:tr w:rsidR="00295C5D">
        <w:trPr>
          <w:cantSplit/>
          <w:trHeight w:val="645"/>
          <w:jc w:val="center"/>
        </w:trPr>
        <w:tc>
          <w:tcPr>
            <w:tcW w:w="720" w:type="dxa"/>
            <w:vMerge/>
            <w:textDirection w:val="tbRlV"/>
            <w:vAlign w:val="center"/>
          </w:tcPr>
          <w:p w:rsidR="00877EB8" w:rsidRDefault="00C258B9">
            <w:pPr>
              <w:spacing w:line="240" w:lineRule="exact"/>
              <w:ind w:left="113" w:right="113"/>
              <w:jc w:val="center"/>
              <w:rPr>
                <w:b/>
                <w:color w:val="000000" w:themeColor="text1"/>
                <w:szCs w:val="21"/>
              </w:rPr>
            </w:pPr>
          </w:p>
        </w:tc>
        <w:tc>
          <w:tcPr>
            <w:tcW w:w="9198" w:type="dxa"/>
          </w:tcPr>
          <w:p w:rsidR="00877EB8" w:rsidRDefault="00C258B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549E4" w:rsidRPr="003549E4" w:rsidRDefault="003549E4" w:rsidP="003549E4">
            <w:pPr>
              <w:spacing w:line="240" w:lineRule="exact"/>
              <w:rPr>
                <w:rFonts w:ascii="楷体" w:eastAsia="楷体" w:hAnsi="楷体"/>
                <w:sz w:val="20"/>
                <w:szCs w:val="20"/>
              </w:rPr>
            </w:pPr>
            <w:r w:rsidRPr="003549E4">
              <w:rPr>
                <w:rFonts w:ascii="楷体" w:eastAsia="楷体" w:hAnsi="楷体" w:hint="eastAsia"/>
                <w:sz w:val="20"/>
                <w:szCs w:val="20"/>
              </w:rPr>
              <w:sym w:font="Wingdings 2" w:char="F098"/>
            </w:r>
            <w:r w:rsidRPr="003549E4">
              <w:rPr>
                <w:rFonts w:ascii="楷体" w:eastAsia="楷体" w:hAnsi="楷体" w:hint="eastAsia"/>
                <w:sz w:val="20"/>
                <w:szCs w:val="20"/>
              </w:rPr>
              <w:t>企业占地10000平方米，铸造车间一间2000平米、成品存放处：300平方米、原材料存放处300平方米贵重金属库房60平米、办公室一间：80平方米。</w:t>
            </w:r>
          </w:p>
          <w:p w:rsidR="003549E4" w:rsidRPr="003549E4" w:rsidRDefault="003549E4" w:rsidP="003549E4">
            <w:pPr>
              <w:spacing w:line="240" w:lineRule="exact"/>
              <w:rPr>
                <w:rFonts w:ascii="楷体" w:eastAsia="楷体" w:hAnsi="楷体"/>
                <w:b/>
                <w:color w:val="000000" w:themeColor="text1"/>
                <w:sz w:val="20"/>
                <w:szCs w:val="20"/>
              </w:rPr>
            </w:pPr>
            <w:r w:rsidRPr="003549E4">
              <w:rPr>
                <w:rFonts w:ascii="楷体" w:eastAsia="楷体" w:hAnsi="楷体" w:cs="宋体" w:hint="eastAsia"/>
                <w:bCs/>
                <w:sz w:val="20"/>
                <w:szCs w:val="20"/>
              </w:rPr>
              <w:sym w:font="Wingdings 2" w:char="F098"/>
            </w:r>
            <w:r w:rsidRPr="003549E4">
              <w:rPr>
                <w:rFonts w:ascii="楷体" w:eastAsia="楷体" w:hAnsi="楷体" w:hint="eastAsia"/>
                <w:sz w:val="20"/>
                <w:szCs w:val="20"/>
              </w:rPr>
              <w:t>车间宽敞明亮，干净整洁，通道畅通，工作环境良好。</w:t>
            </w:r>
          </w:p>
          <w:p w:rsidR="00877EB8" w:rsidRPr="003549E4" w:rsidRDefault="00C258B9">
            <w:pPr>
              <w:spacing w:line="240" w:lineRule="exact"/>
              <w:rPr>
                <w:rFonts w:ascii="宋体" w:hAnsi="宋体"/>
                <w:b/>
                <w:color w:val="000000" w:themeColor="text1"/>
                <w:sz w:val="20"/>
                <w:szCs w:val="20"/>
              </w:rPr>
            </w:pPr>
          </w:p>
        </w:tc>
      </w:tr>
      <w:tr w:rsidR="00295C5D">
        <w:trPr>
          <w:cantSplit/>
          <w:trHeight w:val="645"/>
          <w:jc w:val="center"/>
        </w:trPr>
        <w:tc>
          <w:tcPr>
            <w:tcW w:w="720" w:type="dxa"/>
            <w:vMerge/>
            <w:textDirection w:val="tbRlV"/>
            <w:vAlign w:val="center"/>
          </w:tcPr>
          <w:p w:rsidR="00877EB8" w:rsidRDefault="00C258B9">
            <w:pPr>
              <w:spacing w:line="240" w:lineRule="exact"/>
              <w:ind w:left="113" w:right="113"/>
              <w:jc w:val="center"/>
              <w:rPr>
                <w:b/>
                <w:color w:val="000000" w:themeColor="text1"/>
                <w:szCs w:val="21"/>
              </w:rPr>
            </w:pPr>
          </w:p>
        </w:tc>
        <w:tc>
          <w:tcPr>
            <w:tcW w:w="9198" w:type="dxa"/>
          </w:tcPr>
          <w:p w:rsidR="00877EB8" w:rsidRDefault="00C258B9">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3549E4" w:rsidRPr="003549E4" w:rsidRDefault="003549E4" w:rsidP="003549E4">
            <w:pPr>
              <w:spacing w:line="240" w:lineRule="exact"/>
              <w:rPr>
                <w:rFonts w:ascii="楷体" w:eastAsia="楷体" w:hAnsi="楷体"/>
                <w:b/>
                <w:color w:val="000000" w:themeColor="text1"/>
                <w:sz w:val="20"/>
                <w:szCs w:val="20"/>
              </w:rPr>
            </w:pPr>
            <w:r w:rsidRPr="003549E4">
              <w:rPr>
                <w:rFonts w:ascii="楷体" w:eastAsia="楷体" w:hAnsi="楷体" w:hint="eastAsia"/>
                <w:sz w:val="20"/>
                <w:szCs w:val="20"/>
              </w:rPr>
              <w:t>主要检测设备为磅称、游标卡卡尺、钢卷尺等</w:t>
            </w:r>
          </w:p>
          <w:p w:rsidR="003549E4" w:rsidRDefault="003549E4" w:rsidP="003549E4">
            <w:pPr>
              <w:spacing w:line="240" w:lineRule="exact"/>
              <w:rPr>
                <w:rFonts w:ascii="宋体" w:hAnsi="宋体"/>
                <w:b/>
                <w:color w:val="000000" w:themeColor="text1"/>
                <w:sz w:val="20"/>
                <w:szCs w:val="20"/>
              </w:rPr>
            </w:pPr>
            <w:r w:rsidRPr="003549E4">
              <w:rPr>
                <w:rFonts w:ascii="楷体" w:eastAsia="楷体" w:hAnsi="楷体"/>
                <w:b/>
                <w:color w:val="000000" w:themeColor="text1"/>
                <w:sz w:val="20"/>
                <w:szCs w:val="20"/>
              </w:rPr>
              <w:t>能够满足需求</w:t>
            </w:r>
          </w:p>
        </w:tc>
      </w:tr>
      <w:tr w:rsidR="00295C5D">
        <w:trPr>
          <w:cantSplit/>
          <w:trHeight w:val="645"/>
          <w:jc w:val="center"/>
        </w:trPr>
        <w:tc>
          <w:tcPr>
            <w:tcW w:w="720" w:type="dxa"/>
            <w:vMerge/>
            <w:textDirection w:val="tbRlV"/>
            <w:vAlign w:val="center"/>
          </w:tcPr>
          <w:p w:rsidR="00877EB8" w:rsidRDefault="00C258B9">
            <w:pPr>
              <w:spacing w:line="240" w:lineRule="exact"/>
              <w:ind w:left="113" w:right="113"/>
              <w:jc w:val="center"/>
              <w:rPr>
                <w:b/>
                <w:color w:val="000000" w:themeColor="text1"/>
                <w:szCs w:val="21"/>
              </w:rPr>
            </w:pPr>
          </w:p>
        </w:tc>
        <w:tc>
          <w:tcPr>
            <w:tcW w:w="9198" w:type="dxa"/>
          </w:tcPr>
          <w:p w:rsidR="00877EB8" w:rsidRDefault="00C258B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549E4" w:rsidRPr="003549E4" w:rsidRDefault="003549E4" w:rsidP="003549E4">
            <w:pPr>
              <w:tabs>
                <w:tab w:val="left" w:pos="7380"/>
              </w:tabs>
              <w:rPr>
                <w:rFonts w:ascii="楷体" w:eastAsia="楷体" w:hAnsi="楷体"/>
                <w:bCs/>
                <w:sz w:val="20"/>
                <w:szCs w:val="20"/>
              </w:rPr>
            </w:pPr>
            <w:r w:rsidRPr="003549E4">
              <w:rPr>
                <w:rFonts w:ascii="楷体" w:eastAsia="楷体" w:hAnsi="楷体" w:hint="eastAsia"/>
                <w:bCs/>
                <w:sz w:val="20"/>
                <w:szCs w:val="20"/>
              </w:rPr>
              <w:sym w:font="Wingdings 2" w:char="F098"/>
            </w:r>
            <w:r w:rsidRPr="003549E4">
              <w:rPr>
                <w:rFonts w:ascii="楷体" w:eastAsia="楷体" w:hAnsi="楷体" w:hint="eastAsia"/>
                <w:bCs/>
                <w:sz w:val="20"/>
                <w:szCs w:val="20"/>
              </w:rPr>
              <w:t>组织运行所需的知识从内部来源获取的有：操作人员以往多年的工作经验（员工过去所有的），特别是调质、浇铸工序作业人员的操作技能；根据顾客要求生产出满足顾客需求的产品等；</w:t>
            </w:r>
          </w:p>
          <w:p w:rsidR="003549E4" w:rsidRPr="003549E4" w:rsidRDefault="003549E4" w:rsidP="003549E4">
            <w:pPr>
              <w:tabs>
                <w:tab w:val="left" w:pos="7380"/>
              </w:tabs>
              <w:rPr>
                <w:rFonts w:ascii="楷体" w:eastAsia="楷体" w:hAnsi="楷体"/>
                <w:bCs/>
                <w:sz w:val="20"/>
                <w:szCs w:val="20"/>
              </w:rPr>
            </w:pPr>
            <w:r w:rsidRPr="003549E4">
              <w:rPr>
                <w:rFonts w:ascii="楷体" w:eastAsia="楷体" w:hAnsi="楷体" w:hint="eastAsia"/>
                <w:bCs/>
                <w:sz w:val="20"/>
                <w:szCs w:val="20"/>
              </w:rPr>
              <w:sym w:font="Wingdings 2" w:char="F098"/>
            </w:r>
            <w:r w:rsidRPr="003549E4">
              <w:rPr>
                <w:rFonts w:ascii="楷体" w:eastAsia="楷体" w:hAnsi="楷体" w:hint="eastAsia"/>
                <w:bCs/>
                <w:sz w:val="20"/>
                <w:szCs w:val="20"/>
              </w:rPr>
              <w:t>外部来源获取有：体系咨询老师传授的体系知识及所实施的内审员的培训；顾客方提供的产品图纸等。获取及保持方法：老员工传帮带新员工；存档产品定型的加工工艺；为应对不断变化的的需求和趋势，组织策划进行体系标准及相关知识的再培训、招聘有技能的设备维修及技术服务人员等方式对确定的知识及时更新。</w:t>
            </w:r>
          </w:p>
          <w:p w:rsidR="00877EB8" w:rsidRDefault="003549E4" w:rsidP="003549E4">
            <w:pPr>
              <w:spacing w:line="240" w:lineRule="exact"/>
              <w:rPr>
                <w:rFonts w:ascii="宋体" w:hAnsi="宋体"/>
                <w:b/>
                <w:color w:val="000000" w:themeColor="text1"/>
                <w:sz w:val="20"/>
                <w:szCs w:val="20"/>
              </w:rPr>
            </w:pPr>
            <w:r w:rsidRPr="003549E4">
              <w:rPr>
                <w:rFonts w:ascii="楷体" w:eastAsia="楷体" w:hAnsi="楷体" w:hint="eastAsia"/>
                <w:bCs/>
                <w:sz w:val="20"/>
                <w:szCs w:val="20"/>
              </w:rPr>
              <w:sym w:font="Wingdings 2" w:char="F098"/>
            </w:r>
            <w:r w:rsidRPr="003549E4">
              <w:rPr>
                <w:rFonts w:ascii="楷体" w:eastAsia="楷体" w:hAnsi="楷体" w:hint="eastAsia"/>
                <w:bCs/>
                <w:sz w:val="20"/>
                <w:szCs w:val="20"/>
              </w:rPr>
              <w:t>企业收集的质量法、合同法、</w:t>
            </w:r>
            <w:r w:rsidRPr="003549E4">
              <w:rPr>
                <w:rFonts w:ascii="楷体" w:eastAsia="楷体" w:hAnsi="楷体" w:hint="eastAsia"/>
                <w:sz w:val="20"/>
                <w:szCs w:val="20"/>
              </w:rPr>
              <w:t>CJ/T511-2017球墨铸铁检查井盖等资料20多种。</w:t>
            </w:r>
          </w:p>
        </w:tc>
      </w:tr>
      <w:tr w:rsidR="00295C5D">
        <w:trPr>
          <w:cantSplit/>
          <w:trHeight w:val="645"/>
          <w:jc w:val="center"/>
        </w:trPr>
        <w:tc>
          <w:tcPr>
            <w:tcW w:w="720" w:type="dxa"/>
            <w:vMerge/>
            <w:textDirection w:val="tbRlV"/>
            <w:vAlign w:val="center"/>
          </w:tcPr>
          <w:p w:rsidR="00877EB8" w:rsidRDefault="00C258B9">
            <w:pPr>
              <w:spacing w:line="240" w:lineRule="exact"/>
              <w:ind w:left="113" w:right="113"/>
              <w:jc w:val="center"/>
              <w:rPr>
                <w:b/>
                <w:color w:val="000000" w:themeColor="text1"/>
                <w:szCs w:val="21"/>
              </w:rPr>
            </w:pPr>
          </w:p>
        </w:tc>
        <w:tc>
          <w:tcPr>
            <w:tcW w:w="9198" w:type="dxa"/>
          </w:tcPr>
          <w:p w:rsidR="00877EB8" w:rsidRDefault="00C258B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295C5D">
        <w:trPr>
          <w:cantSplit/>
          <w:trHeight w:val="975"/>
          <w:jc w:val="center"/>
        </w:trPr>
        <w:tc>
          <w:tcPr>
            <w:tcW w:w="720" w:type="dxa"/>
            <w:vMerge/>
            <w:textDirection w:val="tbRlV"/>
            <w:vAlign w:val="center"/>
          </w:tcPr>
          <w:p w:rsidR="00877EB8" w:rsidRDefault="00C258B9">
            <w:pPr>
              <w:spacing w:line="240" w:lineRule="exact"/>
              <w:ind w:left="113" w:right="113"/>
              <w:jc w:val="center"/>
              <w:rPr>
                <w:b/>
                <w:color w:val="000000" w:themeColor="text1"/>
                <w:szCs w:val="21"/>
              </w:rPr>
            </w:pPr>
          </w:p>
        </w:tc>
        <w:tc>
          <w:tcPr>
            <w:tcW w:w="9198" w:type="dxa"/>
          </w:tcPr>
          <w:p w:rsidR="00877EB8" w:rsidRDefault="00C258B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295C5D">
        <w:trPr>
          <w:cantSplit/>
          <w:trHeight w:val="2531"/>
          <w:jc w:val="center"/>
        </w:trPr>
        <w:tc>
          <w:tcPr>
            <w:tcW w:w="720" w:type="dxa"/>
            <w:vMerge w:val="restart"/>
            <w:textDirection w:val="tbRlV"/>
            <w:vAlign w:val="center"/>
          </w:tcPr>
          <w:p w:rsidR="00877EB8" w:rsidRDefault="00C258B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C258B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C258B9">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549E4" w:rsidRPr="003549E4" w:rsidRDefault="003549E4" w:rsidP="003549E4">
            <w:pPr>
              <w:autoSpaceDE w:val="0"/>
              <w:autoSpaceDN w:val="0"/>
              <w:adjustRightInd w:val="0"/>
              <w:spacing w:line="360" w:lineRule="auto"/>
              <w:rPr>
                <w:rFonts w:ascii="楷体" w:eastAsia="楷体" w:hAnsi="楷体"/>
                <w:b/>
                <w:sz w:val="20"/>
                <w:szCs w:val="20"/>
              </w:rPr>
            </w:pPr>
            <w:r w:rsidRPr="003549E4">
              <w:rPr>
                <w:rFonts w:ascii="楷体" w:eastAsia="楷体" w:hAnsi="楷体" w:cs="宋体" w:hint="eastAsia"/>
                <w:sz w:val="20"/>
                <w:szCs w:val="20"/>
              </w:rPr>
              <w:sym w:font="Wingdings 2" w:char="F098"/>
            </w:r>
            <w:r w:rsidRPr="003549E4">
              <w:rPr>
                <w:rFonts w:ascii="楷体" w:eastAsia="楷体" w:hAnsi="楷体" w:cs="宋体" w:hint="eastAsia"/>
                <w:sz w:val="20"/>
                <w:szCs w:val="20"/>
              </w:rPr>
              <w:t>质量手册明确了质量方针：</w:t>
            </w:r>
            <w:r w:rsidRPr="003549E4">
              <w:rPr>
                <w:rFonts w:ascii="楷体" w:eastAsia="楷体" w:hAnsi="楷体" w:hint="eastAsia"/>
                <w:b/>
                <w:bCs/>
                <w:sz w:val="20"/>
                <w:szCs w:val="20"/>
              </w:rPr>
              <w:t>质量第一、安全环保   ；恪守信誉、敢于创新。</w:t>
            </w:r>
          </w:p>
          <w:p w:rsidR="003549E4" w:rsidRPr="003549E4" w:rsidRDefault="003549E4" w:rsidP="003549E4">
            <w:pPr>
              <w:spacing w:line="300" w:lineRule="exact"/>
              <w:ind w:left="1"/>
              <w:rPr>
                <w:rFonts w:ascii="楷体" w:eastAsia="楷体" w:hAnsi="楷体" w:cs="宋体"/>
                <w:sz w:val="20"/>
                <w:szCs w:val="20"/>
              </w:rPr>
            </w:pPr>
            <w:r w:rsidRPr="003549E4">
              <w:rPr>
                <w:rFonts w:ascii="楷体" w:eastAsia="楷体" w:hAnsi="楷体" w:cs="宋体" w:hint="eastAsia"/>
                <w:sz w:val="20"/>
                <w:szCs w:val="20"/>
              </w:rPr>
              <w:sym w:font="Wingdings 2" w:char="F098"/>
            </w:r>
            <w:r w:rsidRPr="003549E4">
              <w:rPr>
                <w:rFonts w:ascii="楷体" w:eastAsia="楷体" w:hAnsi="楷体" w:cs="宋体" w:hint="eastAsia"/>
                <w:sz w:val="20"/>
                <w:szCs w:val="20"/>
              </w:rPr>
              <w:t>基本与企业宗旨相符，对方针的含义进行了说明，隐含了满足要求和持续改进的承诺，为制定和评审质量目标提供了框架。</w:t>
            </w:r>
          </w:p>
          <w:p w:rsidR="003549E4" w:rsidRDefault="003549E4" w:rsidP="003549E4">
            <w:pPr>
              <w:spacing w:line="300" w:lineRule="exact"/>
              <w:ind w:left="1"/>
              <w:rPr>
                <w:b/>
                <w:color w:val="000000" w:themeColor="text1"/>
                <w:sz w:val="20"/>
                <w:szCs w:val="20"/>
              </w:rPr>
            </w:pPr>
            <w:r w:rsidRPr="003549E4">
              <w:rPr>
                <w:rFonts w:ascii="楷体" w:eastAsia="楷体" w:hAnsi="楷体" w:cs="宋体" w:hint="eastAsia"/>
                <w:sz w:val="20"/>
                <w:szCs w:val="20"/>
              </w:rPr>
              <w:sym w:font="Wingdings 2" w:char="F098"/>
            </w:r>
            <w:r w:rsidRPr="003549E4">
              <w:rPr>
                <w:rFonts w:ascii="楷体" w:eastAsia="楷体" w:hAnsi="楷体" w:cs="宋体" w:hint="eastAsia"/>
                <w:sz w:val="20"/>
                <w:szCs w:val="20"/>
              </w:rPr>
              <w:t>通过培训、学习、宣传栏张贴等形式，方针已告知员工，并在管理评审会上对其适宜性进行评价。并定期进行评审（一般一年一次）。</w:t>
            </w:r>
          </w:p>
        </w:tc>
      </w:tr>
      <w:tr w:rsidR="00295C5D">
        <w:trPr>
          <w:cantSplit/>
          <w:trHeight w:val="2553"/>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rsidP="00A567E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C258B9">
            <w:pPr>
              <w:spacing w:line="240" w:lineRule="exact"/>
              <w:rPr>
                <w:rFonts w:ascii="楷体_GB2312" w:eastAsia="楷体_GB2312"/>
                <w:b/>
                <w:color w:val="000000" w:themeColor="text1"/>
                <w:sz w:val="20"/>
                <w:szCs w:val="20"/>
              </w:rPr>
            </w:pPr>
          </w:p>
          <w:p w:rsidR="003549E4" w:rsidRPr="0064473B" w:rsidRDefault="003549E4" w:rsidP="003549E4">
            <w:pPr>
              <w:spacing w:line="3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3549E4" w:rsidRPr="0064473B" w:rsidRDefault="003549E4" w:rsidP="003549E4">
            <w:pPr>
              <w:spacing w:line="240" w:lineRule="exact"/>
              <w:rPr>
                <w:rFonts w:ascii="楷体_GB2312" w:eastAsia="楷体_GB2312"/>
                <w:b/>
                <w:color w:val="000000" w:themeColor="text1"/>
                <w:sz w:val="20"/>
                <w:szCs w:val="20"/>
              </w:rPr>
            </w:pPr>
          </w:p>
          <w:p w:rsidR="003549E4" w:rsidRDefault="003549E4" w:rsidP="003549E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内部沟通的效果：沟通顺畅</w:t>
            </w:r>
          </w:p>
          <w:p w:rsidR="003549E4" w:rsidRDefault="003549E4" w:rsidP="003549E4">
            <w:pPr>
              <w:spacing w:line="240" w:lineRule="exact"/>
              <w:rPr>
                <w:rFonts w:ascii="楷体_GB2312" w:eastAsia="楷体_GB2312"/>
                <w:b/>
                <w:color w:val="000000" w:themeColor="text1"/>
                <w:sz w:val="20"/>
                <w:szCs w:val="20"/>
              </w:rPr>
            </w:pPr>
          </w:p>
          <w:p w:rsidR="003549E4" w:rsidRDefault="003549E4" w:rsidP="003549E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Pr="003549E4" w:rsidRDefault="00C258B9">
            <w:pPr>
              <w:spacing w:line="240" w:lineRule="exact"/>
              <w:rPr>
                <w:rFonts w:ascii="楷体_GB2312" w:eastAsia="楷体_GB2312"/>
                <w:b/>
                <w:color w:val="000000" w:themeColor="text1"/>
                <w:sz w:val="20"/>
                <w:szCs w:val="20"/>
              </w:rPr>
            </w:pPr>
          </w:p>
          <w:p w:rsidR="00877EB8" w:rsidRDefault="00C258B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C258B9">
            <w:pPr>
              <w:spacing w:line="240" w:lineRule="exact"/>
              <w:rPr>
                <w:rFonts w:ascii="楷体_GB2312" w:eastAsia="楷体_GB2312"/>
                <w:b/>
                <w:color w:val="000000" w:themeColor="text1"/>
                <w:sz w:val="20"/>
                <w:szCs w:val="20"/>
              </w:rPr>
            </w:pPr>
          </w:p>
          <w:p w:rsidR="00877EB8" w:rsidRDefault="00C258B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C258B9">
            <w:pPr>
              <w:spacing w:line="240" w:lineRule="exact"/>
              <w:rPr>
                <w:rFonts w:ascii="楷体_GB2312" w:eastAsia="楷体_GB2312"/>
                <w:b/>
                <w:color w:val="000000" w:themeColor="text1"/>
                <w:sz w:val="20"/>
                <w:szCs w:val="20"/>
              </w:rPr>
            </w:pPr>
          </w:p>
          <w:p w:rsidR="00877EB8" w:rsidRDefault="00C258B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C258B9">
            <w:pPr>
              <w:spacing w:line="240" w:lineRule="exact"/>
              <w:rPr>
                <w:rFonts w:ascii="楷体_GB2312" w:eastAsia="楷体_GB2312"/>
                <w:b/>
                <w:color w:val="000000" w:themeColor="text1"/>
                <w:sz w:val="20"/>
                <w:szCs w:val="20"/>
              </w:rPr>
            </w:pPr>
          </w:p>
          <w:p w:rsidR="00877EB8" w:rsidRDefault="00C258B9">
            <w:pPr>
              <w:spacing w:line="240" w:lineRule="exact"/>
              <w:rPr>
                <w:rFonts w:ascii="楷体_GB2312" w:eastAsia="楷体_GB2312"/>
                <w:b/>
                <w:color w:val="000000" w:themeColor="text1"/>
                <w:szCs w:val="21"/>
              </w:rPr>
            </w:pPr>
          </w:p>
          <w:p w:rsidR="00877EB8" w:rsidRDefault="00C258B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295C5D">
        <w:trPr>
          <w:cantSplit/>
          <w:trHeight w:val="2250"/>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C258B9" w:rsidP="00A567E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549E4" w:rsidRPr="003549E4" w:rsidRDefault="003549E4" w:rsidP="003549E4">
            <w:pPr>
              <w:rPr>
                <w:rFonts w:ascii="楷体" w:eastAsia="楷体" w:hAnsi="楷体"/>
                <w:sz w:val="20"/>
                <w:szCs w:val="20"/>
              </w:rPr>
            </w:pPr>
            <w:r w:rsidRPr="003549E4">
              <w:rPr>
                <w:rFonts w:ascii="楷体" w:eastAsia="楷体" w:hAnsi="楷体" w:hint="eastAsia"/>
                <w:sz w:val="20"/>
                <w:szCs w:val="20"/>
              </w:rPr>
              <w:sym w:font="Wingdings 2" w:char="F098"/>
            </w:r>
            <w:r w:rsidRPr="003549E4">
              <w:rPr>
                <w:rFonts w:ascii="楷体" w:eastAsia="楷体" w:hAnsi="楷体" w:hint="eastAsia"/>
                <w:sz w:val="20"/>
                <w:szCs w:val="20"/>
              </w:rPr>
              <w:t>企业提供的资料显示生产程序：业务部、生产技术部、品管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生产任务书。</w:t>
            </w:r>
          </w:p>
          <w:p w:rsidR="003549E4" w:rsidRPr="003549E4" w:rsidRDefault="003549E4" w:rsidP="003549E4">
            <w:pPr>
              <w:pStyle w:val="Default"/>
              <w:autoSpaceDE/>
              <w:autoSpaceDN/>
              <w:adjustRightInd/>
              <w:spacing w:line="340" w:lineRule="exact"/>
              <w:rPr>
                <w:rFonts w:ascii="楷体" w:eastAsia="楷体" w:hAnsi="楷体"/>
                <w:color w:val="auto"/>
                <w:kern w:val="2"/>
                <w:sz w:val="20"/>
                <w:szCs w:val="20"/>
              </w:rPr>
            </w:pPr>
            <w:r w:rsidRPr="003549E4">
              <w:rPr>
                <w:rFonts w:ascii="楷体" w:eastAsia="楷体" w:hAnsi="楷体" w:hint="eastAsia"/>
                <w:color w:val="auto"/>
                <w:kern w:val="2"/>
                <w:sz w:val="20"/>
                <w:szCs w:val="20"/>
              </w:rPr>
              <w:sym w:font="Wingdings 2" w:char="F098"/>
            </w:r>
            <w:r w:rsidRPr="003549E4">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3549E4" w:rsidRPr="003549E4" w:rsidRDefault="003549E4" w:rsidP="003549E4">
            <w:pPr>
              <w:pStyle w:val="Default"/>
              <w:autoSpaceDE/>
              <w:autoSpaceDN/>
              <w:adjustRightInd/>
              <w:spacing w:line="340" w:lineRule="exact"/>
              <w:rPr>
                <w:rFonts w:ascii="楷体" w:eastAsia="楷体" w:hAnsi="楷体"/>
                <w:color w:val="auto"/>
                <w:kern w:val="2"/>
                <w:sz w:val="20"/>
                <w:szCs w:val="20"/>
              </w:rPr>
            </w:pPr>
            <w:r w:rsidRPr="003549E4">
              <w:rPr>
                <w:rFonts w:ascii="楷体" w:eastAsia="楷体" w:hAnsi="楷体" w:hint="eastAsia"/>
                <w:color w:val="auto"/>
                <w:kern w:val="2"/>
                <w:sz w:val="20"/>
                <w:szCs w:val="20"/>
                <w:lang w:val="en-GB"/>
              </w:rPr>
              <w:sym w:font="Wingdings 2" w:char="F098"/>
            </w:r>
            <w:r w:rsidRPr="003549E4">
              <w:rPr>
                <w:rFonts w:ascii="楷体" w:eastAsia="楷体" w:hAnsi="楷体" w:hint="eastAsia"/>
                <w:color w:val="auto"/>
                <w:kern w:val="2"/>
                <w:sz w:val="20"/>
                <w:szCs w:val="20"/>
                <w:lang w:val="en-GB"/>
              </w:rPr>
              <w:t>生产过程控制：主要控制的过程有：配砂工序、造型/制芯/合箱、配料、熔化、浇铸</w:t>
            </w:r>
            <w:r w:rsidRPr="003549E4">
              <w:rPr>
                <w:rFonts w:ascii="楷体" w:eastAsia="楷体" w:hAnsi="楷体" w:hint="eastAsia"/>
                <w:sz w:val="20"/>
                <w:szCs w:val="20"/>
              </w:rPr>
              <w:t>、落砂等过程</w:t>
            </w:r>
            <w:r w:rsidRPr="003549E4">
              <w:rPr>
                <w:rFonts w:ascii="楷体" w:eastAsia="楷体" w:hAnsi="楷体" w:hint="eastAsia"/>
                <w:color w:val="auto"/>
                <w:kern w:val="2"/>
                <w:sz w:val="20"/>
                <w:szCs w:val="20"/>
                <w:lang w:val="en-GB"/>
              </w:rPr>
              <w:t>；制定了生产</w:t>
            </w:r>
            <w:r w:rsidRPr="003549E4">
              <w:rPr>
                <w:rFonts w:ascii="楷体" w:eastAsia="楷体" w:hAnsi="楷体" w:hint="eastAsia"/>
                <w:color w:val="auto"/>
                <w:kern w:val="2"/>
                <w:sz w:val="20"/>
                <w:szCs w:val="20"/>
              </w:rPr>
              <w:t>设备管理制度、设备操作规程、作业指导书、成品检验规范等管理技术文件。</w:t>
            </w:r>
          </w:p>
          <w:p w:rsidR="003549E4" w:rsidRPr="003549E4" w:rsidRDefault="003549E4" w:rsidP="003549E4">
            <w:pPr>
              <w:pStyle w:val="Default"/>
              <w:autoSpaceDE/>
              <w:autoSpaceDN/>
              <w:adjustRightInd/>
              <w:spacing w:line="340" w:lineRule="exact"/>
              <w:rPr>
                <w:rFonts w:ascii="楷体" w:eastAsia="楷体" w:hAnsi="楷体"/>
                <w:color w:val="auto"/>
                <w:kern w:val="2"/>
                <w:sz w:val="20"/>
                <w:szCs w:val="20"/>
              </w:rPr>
            </w:pPr>
            <w:r w:rsidRPr="003549E4">
              <w:rPr>
                <w:rFonts w:ascii="楷体" w:eastAsia="楷体" w:hAnsi="楷体" w:hint="eastAsia"/>
                <w:color w:val="auto"/>
                <w:kern w:val="2"/>
                <w:sz w:val="20"/>
                <w:szCs w:val="20"/>
              </w:rPr>
              <w:sym w:font="Wingdings 2" w:char="F098"/>
            </w:r>
            <w:r w:rsidRPr="003549E4">
              <w:rPr>
                <w:rFonts w:ascii="楷体" w:eastAsia="楷体" w:hAnsi="楷体" w:hint="eastAsia"/>
                <w:color w:val="auto"/>
                <w:kern w:val="2"/>
                <w:sz w:val="20"/>
                <w:szCs w:val="20"/>
              </w:rPr>
              <w:t>配备了</w:t>
            </w:r>
            <w:r w:rsidRPr="003549E4">
              <w:rPr>
                <w:rFonts w:ascii="楷体" w:eastAsia="楷体" w:hAnsi="楷体" w:hint="eastAsia"/>
                <w:bCs/>
                <w:sz w:val="20"/>
                <w:szCs w:val="20"/>
              </w:rPr>
              <w:t>中频炉2个、造型机1台、液压车1台、2.8吨起重机1台</w:t>
            </w:r>
            <w:r w:rsidRPr="003549E4">
              <w:rPr>
                <w:rFonts w:ascii="楷体" w:eastAsia="楷体" w:hAnsi="楷体" w:hint="eastAsia"/>
                <w:sz w:val="20"/>
                <w:szCs w:val="20"/>
              </w:rPr>
              <w:t>等</w:t>
            </w:r>
            <w:r w:rsidRPr="003549E4">
              <w:rPr>
                <w:rFonts w:ascii="楷体" w:eastAsia="楷体" w:hAnsi="楷体" w:hint="eastAsia"/>
                <w:color w:val="auto"/>
                <w:kern w:val="2"/>
                <w:sz w:val="20"/>
                <w:szCs w:val="20"/>
              </w:rPr>
              <w:t>生产设备，</w:t>
            </w:r>
            <w:r w:rsidRPr="003549E4">
              <w:rPr>
                <w:rFonts w:ascii="楷体" w:eastAsia="楷体" w:hAnsi="楷体" w:hint="eastAsia"/>
                <w:sz w:val="20"/>
                <w:szCs w:val="20"/>
              </w:rPr>
              <w:t>基本满足要求。</w:t>
            </w:r>
            <w:r w:rsidRPr="003549E4">
              <w:rPr>
                <w:rFonts w:ascii="楷体" w:eastAsia="楷体" w:hAnsi="楷体" w:hint="eastAsia"/>
                <w:color w:val="auto"/>
                <w:kern w:val="2"/>
                <w:sz w:val="20"/>
                <w:szCs w:val="20"/>
              </w:rPr>
              <w:t xml:space="preserve"> </w:t>
            </w:r>
          </w:p>
          <w:p w:rsidR="003549E4" w:rsidRPr="003549E4" w:rsidRDefault="003549E4" w:rsidP="003549E4">
            <w:pPr>
              <w:rPr>
                <w:rFonts w:ascii="楷体" w:eastAsia="楷体" w:hAnsi="楷体"/>
                <w:sz w:val="20"/>
                <w:szCs w:val="20"/>
              </w:rPr>
            </w:pPr>
            <w:r w:rsidRPr="003549E4">
              <w:rPr>
                <w:rFonts w:ascii="楷体" w:eastAsia="楷体" w:hAnsi="楷体" w:hint="eastAsia"/>
                <w:sz w:val="20"/>
                <w:szCs w:val="20"/>
              </w:rPr>
              <w:sym w:font="Wingdings 2" w:char="F098"/>
            </w:r>
            <w:r w:rsidRPr="003549E4">
              <w:rPr>
                <w:rFonts w:ascii="楷体" w:eastAsia="楷体" w:hAnsi="楷体" w:hint="eastAsia"/>
                <w:sz w:val="20"/>
                <w:szCs w:val="20"/>
              </w:rPr>
              <w:t>配备了磅称、游标卡卡尺、钢卷尺</w:t>
            </w:r>
            <w:r w:rsidRPr="003549E4">
              <w:rPr>
                <w:rFonts w:ascii="楷体" w:eastAsia="楷体" w:hAnsi="楷体" w:cs="宋体" w:hint="eastAsia"/>
                <w:kern w:val="0"/>
                <w:sz w:val="20"/>
                <w:szCs w:val="20"/>
              </w:rPr>
              <w:t>等</w:t>
            </w:r>
            <w:r w:rsidRPr="003549E4">
              <w:rPr>
                <w:rFonts w:ascii="楷体" w:eastAsia="楷体" w:hAnsi="楷体" w:hint="eastAsia"/>
                <w:sz w:val="20"/>
                <w:szCs w:val="20"/>
              </w:rPr>
              <w:t>，基本满足生产、检测要求。</w:t>
            </w:r>
          </w:p>
          <w:p w:rsidR="003549E4" w:rsidRPr="003549E4" w:rsidRDefault="003549E4" w:rsidP="003549E4">
            <w:pPr>
              <w:pStyle w:val="Default"/>
              <w:autoSpaceDE/>
              <w:autoSpaceDN/>
              <w:adjustRightInd/>
              <w:spacing w:line="340" w:lineRule="exact"/>
              <w:rPr>
                <w:rFonts w:ascii="楷体" w:eastAsia="楷体" w:hAnsi="楷体"/>
                <w:sz w:val="20"/>
                <w:szCs w:val="20"/>
              </w:rPr>
            </w:pPr>
            <w:r w:rsidRPr="003549E4">
              <w:rPr>
                <w:rFonts w:ascii="楷体" w:eastAsia="楷体" w:hAnsi="楷体" w:hint="eastAsia"/>
                <w:color w:val="auto"/>
                <w:kern w:val="2"/>
                <w:sz w:val="20"/>
                <w:szCs w:val="20"/>
              </w:rPr>
              <w:sym w:font="Wingdings 2" w:char="F098"/>
            </w:r>
            <w:r w:rsidRPr="003549E4">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3549E4" w:rsidRPr="003549E4" w:rsidRDefault="003549E4" w:rsidP="003549E4">
            <w:pPr>
              <w:rPr>
                <w:rFonts w:ascii="楷体" w:eastAsia="楷体" w:hAnsi="楷体"/>
                <w:sz w:val="20"/>
                <w:szCs w:val="20"/>
              </w:rPr>
            </w:pPr>
            <w:r w:rsidRPr="003549E4">
              <w:rPr>
                <w:rFonts w:ascii="楷体" w:eastAsia="楷体" w:hAnsi="楷体" w:hint="eastAsia"/>
                <w:sz w:val="20"/>
                <w:szCs w:val="20"/>
                <w:lang w:val="en-GB"/>
              </w:rPr>
              <w:sym w:font="Wingdings 2" w:char="F098"/>
            </w:r>
            <w:r w:rsidRPr="003549E4">
              <w:rPr>
                <w:rFonts w:ascii="楷体" w:eastAsia="楷体" w:hAnsi="楷体" w:hint="eastAsia"/>
                <w:sz w:val="20"/>
                <w:szCs w:val="20"/>
                <w:lang w:val="en-GB"/>
              </w:rPr>
              <w:t>产品销售过程：</w:t>
            </w:r>
            <w:r w:rsidRPr="003549E4">
              <w:rPr>
                <w:rFonts w:ascii="楷体" w:eastAsia="楷体" w:hAnsi="楷体" w:hint="eastAsia"/>
                <w:sz w:val="20"/>
                <w:szCs w:val="20"/>
              </w:rPr>
              <w:t>公司主要产品为</w:t>
            </w:r>
            <w:r w:rsidRPr="003549E4">
              <w:rPr>
                <w:rFonts w:ascii="楷体" w:eastAsia="楷体" w:hAnsi="楷体"/>
                <w:b/>
                <w:color w:val="000000" w:themeColor="text1"/>
                <w:sz w:val="20"/>
                <w:szCs w:val="20"/>
              </w:rPr>
              <w:t>球墨铸铁井盖的生产</w:t>
            </w:r>
            <w:r w:rsidRPr="003549E4">
              <w:rPr>
                <w:rFonts w:ascii="楷体" w:eastAsia="楷体" w:hAnsi="楷体"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3549E4" w:rsidRPr="003549E4" w:rsidRDefault="003549E4" w:rsidP="003549E4">
            <w:pPr>
              <w:pStyle w:val="Default"/>
              <w:spacing w:line="276" w:lineRule="auto"/>
              <w:jc w:val="both"/>
              <w:rPr>
                <w:rFonts w:ascii="楷体" w:eastAsia="楷体" w:hAnsi="楷体"/>
                <w:sz w:val="20"/>
                <w:szCs w:val="20"/>
              </w:rPr>
            </w:pPr>
            <w:r w:rsidRPr="003549E4">
              <w:rPr>
                <w:rFonts w:ascii="楷体" w:eastAsia="楷体" w:hAnsi="楷体"/>
                <w:sz w:val="20"/>
                <w:szCs w:val="20"/>
                <w:lang w:val="en-GB"/>
              </w:rPr>
              <w:sym w:font="Wingdings 2" w:char="F098"/>
            </w:r>
            <w:r w:rsidRPr="003549E4">
              <w:rPr>
                <w:rFonts w:ascii="楷体" w:eastAsia="楷体" w:hAnsi="楷体" w:hint="eastAsia"/>
                <w:sz w:val="20"/>
                <w:szCs w:val="20"/>
              </w:rPr>
              <w:t>该公司目前识别的特殊过程为：调质、浇铸。</w:t>
            </w:r>
          </w:p>
          <w:p w:rsidR="003549E4" w:rsidRPr="003549E4" w:rsidRDefault="003549E4" w:rsidP="003549E4">
            <w:pPr>
              <w:pStyle w:val="Default"/>
              <w:spacing w:line="276" w:lineRule="auto"/>
              <w:jc w:val="both"/>
              <w:rPr>
                <w:rFonts w:ascii="楷体" w:eastAsia="楷体" w:hAnsi="楷体"/>
                <w:sz w:val="20"/>
                <w:szCs w:val="20"/>
              </w:rPr>
            </w:pPr>
            <w:r w:rsidRPr="003549E4">
              <w:rPr>
                <w:rFonts w:ascii="楷体" w:eastAsia="楷体" w:hAnsi="楷体" w:hint="eastAsia"/>
                <w:sz w:val="20"/>
                <w:szCs w:val="20"/>
              </w:rPr>
              <w:t>成品元素分析、产品运输过程外包。</w:t>
            </w:r>
          </w:p>
          <w:p w:rsidR="003549E4" w:rsidRPr="003549E4" w:rsidRDefault="003549E4" w:rsidP="003549E4">
            <w:pPr>
              <w:pStyle w:val="Default"/>
              <w:spacing w:line="276" w:lineRule="auto"/>
              <w:jc w:val="both"/>
              <w:rPr>
                <w:rFonts w:ascii="楷体" w:eastAsia="楷体" w:hAnsi="楷体"/>
                <w:sz w:val="20"/>
                <w:szCs w:val="20"/>
              </w:rPr>
            </w:pPr>
            <w:r w:rsidRPr="003549E4">
              <w:rPr>
                <w:rFonts w:ascii="楷体" w:eastAsia="楷体" w:hAnsi="楷体" w:hint="eastAsia"/>
                <w:sz w:val="20"/>
                <w:szCs w:val="20"/>
              </w:rPr>
              <w:sym w:font="Wingdings 2" w:char="F098"/>
            </w:r>
            <w:r w:rsidRPr="003549E4">
              <w:rPr>
                <w:rFonts w:ascii="楷体" w:eastAsia="楷体" w:hAnsi="楷体" w:hint="eastAsia"/>
                <w:sz w:val="20"/>
                <w:szCs w:val="20"/>
              </w:rPr>
              <w:t>质量手册规定了需确认过程识别的要求，提供《过程确认准则》。</w:t>
            </w:r>
          </w:p>
          <w:p w:rsidR="003549E4" w:rsidRPr="003549E4" w:rsidRDefault="003549E4" w:rsidP="003549E4">
            <w:pPr>
              <w:spacing w:line="240" w:lineRule="exact"/>
              <w:ind w:leftChars="42" w:left="188" w:hangingChars="50" w:hanging="100"/>
              <w:rPr>
                <w:rFonts w:ascii="楷体" w:eastAsia="楷体" w:hAnsi="楷体"/>
                <w:color w:val="000000" w:themeColor="text1"/>
                <w:sz w:val="20"/>
                <w:szCs w:val="20"/>
              </w:rPr>
            </w:pPr>
            <w:r w:rsidRPr="003549E4">
              <w:rPr>
                <w:rFonts w:ascii="楷体" w:eastAsia="楷体" w:hAnsi="楷体"/>
                <w:color w:val="000000" w:themeColor="text1"/>
                <w:sz w:val="20"/>
                <w:szCs w:val="20"/>
              </w:rPr>
              <w:t>提供特殊过程</w:t>
            </w:r>
            <w:r w:rsidRPr="003549E4">
              <w:rPr>
                <w:rFonts w:ascii="楷体" w:eastAsia="楷体" w:hAnsi="楷体" w:hint="eastAsia"/>
                <w:sz w:val="20"/>
                <w:szCs w:val="20"/>
              </w:rPr>
              <w:t>调质、浇铸过程</w:t>
            </w:r>
            <w:r w:rsidRPr="003549E4">
              <w:rPr>
                <w:rFonts w:ascii="楷体" w:eastAsia="楷体" w:hAnsi="楷体"/>
                <w:color w:val="000000" w:themeColor="text1"/>
                <w:sz w:val="20"/>
                <w:szCs w:val="20"/>
              </w:rPr>
              <w:t>确认表、确认程序符合要求。</w:t>
            </w:r>
          </w:p>
          <w:p w:rsidR="00877EB8" w:rsidRPr="003549E4" w:rsidRDefault="00C258B9">
            <w:pPr>
              <w:spacing w:line="240" w:lineRule="exact"/>
              <w:rPr>
                <w:b/>
                <w:color w:val="000000" w:themeColor="text1"/>
                <w:sz w:val="20"/>
                <w:szCs w:val="20"/>
              </w:rPr>
            </w:pPr>
          </w:p>
        </w:tc>
      </w:tr>
      <w:tr w:rsidR="00295C5D">
        <w:trPr>
          <w:cantSplit/>
          <w:trHeight w:val="2250"/>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549E4" w:rsidRPr="003549E4" w:rsidRDefault="003549E4" w:rsidP="003549E4">
            <w:pPr>
              <w:spacing w:line="300" w:lineRule="exact"/>
              <w:rPr>
                <w:rFonts w:ascii="楷体" w:eastAsia="楷体" w:hAnsi="楷体"/>
                <w:b/>
                <w:color w:val="000000" w:themeColor="text1"/>
                <w:sz w:val="20"/>
                <w:szCs w:val="20"/>
              </w:rPr>
            </w:pPr>
            <w:r w:rsidRPr="003549E4">
              <w:rPr>
                <w:rFonts w:ascii="楷体" w:eastAsia="楷体" w:hAnsi="楷体" w:hint="eastAsia"/>
                <w:sz w:val="20"/>
                <w:szCs w:val="20"/>
              </w:rPr>
              <w:t>主要参照CJ/T511-2017球墨铸铁检查井盖、客户提供的图纸及客户要求，目前向顾客提供的产品均合格，提供有产品检验记录、客户验收记录、第三方检验报告。</w:t>
            </w:r>
          </w:p>
          <w:p w:rsidR="00877EB8" w:rsidRDefault="00C258B9">
            <w:pPr>
              <w:spacing w:line="240" w:lineRule="exact"/>
              <w:rPr>
                <w:b/>
                <w:color w:val="000000" w:themeColor="text1"/>
                <w:sz w:val="20"/>
                <w:szCs w:val="20"/>
              </w:rPr>
            </w:pPr>
          </w:p>
          <w:p w:rsidR="00877EB8" w:rsidRDefault="00C258B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C258B9">
            <w:pPr>
              <w:spacing w:line="240" w:lineRule="exact"/>
              <w:rPr>
                <w:b/>
                <w:color w:val="000000" w:themeColor="text1"/>
                <w:sz w:val="20"/>
                <w:szCs w:val="20"/>
              </w:rPr>
            </w:pPr>
          </w:p>
        </w:tc>
      </w:tr>
      <w:tr w:rsidR="00295C5D">
        <w:trPr>
          <w:cantSplit/>
          <w:trHeight w:val="2250"/>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549E4" w:rsidRPr="003549E4" w:rsidRDefault="003549E4" w:rsidP="003549E4">
            <w:pPr>
              <w:rPr>
                <w:rFonts w:ascii="楷体" w:eastAsia="楷体" w:hAnsi="楷体" w:cs="宋体"/>
                <w:kern w:val="0"/>
                <w:sz w:val="20"/>
                <w:szCs w:val="20"/>
              </w:rPr>
            </w:pPr>
            <w:r w:rsidRPr="003549E4">
              <w:rPr>
                <w:rFonts w:ascii="楷体" w:eastAsia="楷体" w:hAnsi="楷体" w:cs="宋体" w:hint="eastAsia"/>
                <w:kern w:val="0"/>
                <w:sz w:val="20"/>
                <w:szCs w:val="20"/>
              </w:rPr>
              <w:sym w:font="Wingdings 2" w:char="F098"/>
            </w:r>
            <w:r w:rsidRPr="003549E4">
              <w:rPr>
                <w:rFonts w:ascii="楷体" w:eastAsia="楷体" w:hAnsi="楷体" w:cs="宋体" w:hint="eastAsia"/>
                <w:kern w:val="0"/>
                <w:sz w:val="20"/>
                <w:szCs w:val="20"/>
              </w:rPr>
              <w:t>企业提供了第三方检验报告</w:t>
            </w:r>
          </w:p>
          <w:p w:rsidR="003549E4" w:rsidRPr="003549E4" w:rsidRDefault="003549E4" w:rsidP="003549E4">
            <w:pPr>
              <w:pStyle w:val="a9"/>
              <w:numPr>
                <w:ilvl w:val="0"/>
                <w:numId w:val="4"/>
              </w:numPr>
              <w:ind w:firstLineChars="0"/>
              <w:rPr>
                <w:rFonts w:ascii="楷体" w:eastAsia="楷体" w:hAnsi="楷体"/>
                <w:sz w:val="20"/>
                <w:szCs w:val="20"/>
              </w:rPr>
            </w:pPr>
            <w:r w:rsidRPr="003549E4">
              <w:rPr>
                <w:rFonts w:ascii="楷体" w:eastAsia="楷体" w:hAnsi="楷体" w:hint="eastAsia"/>
                <w:sz w:val="20"/>
                <w:szCs w:val="20"/>
              </w:rPr>
              <w:t>检验机构：南通市产品质量监督检验所</w:t>
            </w:r>
          </w:p>
          <w:p w:rsidR="003549E4" w:rsidRPr="003549E4" w:rsidRDefault="003549E4" w:rsidP="003549E4">
            <w:pPr>
              <w:pStyle w:val="a9"/>
              <w:numPr>
                <w:ilvl w:val="0"/>
                <w:numId w:val="4"/>
              </w:numPr>
              <w:ind w:firstLineChars="0"/>
              <w:rPr>
                <w:rFonts w:ascii="楷体" w:eastAsia="楷体" w:hAnsi="楷体"/>
                <w:sz w:val="20"/>
                <w:szCs w:val="20"/>
              </w:rPr>
            </w:pPr>
            <w:r w:rsidRPr="003549E4">
              <w:rPr>
                <w:rFonts w:ascii="楷体" w:eastAsia="楷体" w:hAnsi="楷体" w:hint="eastAsia"/>
                <w:sz w:val="20"/>
                <w:szCs w:val="20"/>
              </w:rPr>
              <w:t>报告编号：2019JS11342G</w:t>
            </w:r>
          </w:p>
          <w:p w:rsidR="003549E4" w:rsidRPr="003549E4" w:rsidRDefault="003549E4" w:rsidP="003549E4">
            <w:pPr>
              <w:pStyle w:val="a9"/>
              <w:numPr>
                <w:ilvl w:val="0"/>
                <w:numId w:val="4"/>
              </w:numPr>
              <w:ind w:firstLineChars="0"/>
              <w:rPr>
                <w:rFonts w:ascii="楷体" w:eastAsia="楷体" w:hAnsi="楷体"/>
                <w:sz w:val="20"/>
                <w:szCs w:val="20"/>
              </w:rPr>
            </w:pPr>
            <w:r w:rsidRPr="003549E4">
              <w:rPr>
                <w:rFonts w:ascii="楷体" w:eastAsia="楷体" w:hAnsi="楷体" w:hint="eastAsia"/>
                <w:sz w:val="20"/>
                <w:szCs w:val="20"/>
              </w:rPr>
              <w:t>产品名称：无噪音球墨铸铁井盖</w:t>
            </w:r>
          </w:p>
          <w:p w:rsidR="003549E4" w:rsidRPr="003549E4" w:rsidRDefault="003549E4" w:rsidP="003549E4">
            <w:pPr>
              <w:pStyle w:val="a9"/>
              <w:numPr>
                <w:ilvl w:val="0"/>
                <w:numId w:val="4"/>
              </w:numPr>
              <w:ind w:firstLineChars="0"/>
              <w:rPr>
                <w:rFonts w:ascii="楷体" w:eastAsia="楷体" w:hAnsi="楷体"/>
                <w:sz w:val="20"/>
                <w:szCs w:val="20"/>
              </w:rPr>
            </w:pPr>
            <w:r w:rsidRPr="003549E4">
              <w:rPr>
                <w:rFonts w:ascii="楷体" w:eastAsia="楷体" w:hAnsi="楷体" w:hint="eastAsia"/>
                <w:sz w:val="20"/>
                <w:szCs w:val="20"/>
              </w:rPr>
              <w:t>规格型号：1800*1500*50</w:t>
            </w:r>
          </w:p>
          <w:p w:rsidR="003549E4" w:rsidRPr="003549E4" w:rsidRDefault="003549E4" w:rsidP="003549E4">
            <w:pPr>
              <w:pStyle w:val="a9"/>
              <w:numPr>
                <w:ilvl w:val="0"/>
                <w:numId w:val="4"/>
              </w:numPr>
              <w:ind w:firstLineChars="0"/>
              <w:rPr>
                <w:rFonts w:ascii="楷体" w:eastAsia="楷体" w:hAnsi="楷体"/>
                <w:sz w:val="20"/>
                <w:szCs w:val="20"/>
              </w:rPr>
            </w:pPr>
            <w:r w:rsidRPr="003549E4">
              <w:rPr>
                <w:rFonts w:ascii="楷体" w:eastAsia="楷体" w:hAnsi="楷体" w:hint="eastAsia"/>
                <w:sz w:val="20"/>
                <w:szCs w:val="20"/>
              </w:rPr>
              <w:t>该报告只对承载能力项目进行了检验，检验结论：合格</w:t>
            </w:r>
          </w:p>
          <w:p w:rsidR="003549E4" w:rsidRPr="003549E4" w:rsidRDefault="003549E4" w:rsidP="003549E4">
            <w:pPr>
              <w:pStyle w:val="a9"/>
              <w:numPr>
                <w:ilvl w:val="0"/>
                <w:numId w:val="4"/>
              </w:numPr>
              <w:ind w:firstLineChars="0"/>
              <w:rPr>
                <w:rFonts w:ascii="楷体" w:eastAsia="楷体" w:hAnsi="楷体"/>
                <w:sz w:val="20"/>
                <w:szCs w:val="20"/>
              </w:rPr>
            </w:pPr>
            <w:r w:rsidRPr="003549E4">
              <w:rPr>
                <w:rFonts w:ascii="楷体" w:eastAsia="楷体" w:hAnsi="楷体" w:hint="eastAsia"/>
                <w:sz w:val="20"/>
                <w:szCs w:val="20"/>
              </w:rPr>
              <w:t>检测日期：2019.12.16-12.24</w:t>
            </w:r>
          </w:p>
          <w:p w:rsidR="003549E4" w:rsidRPr="003549E4" w:rsidRDefault="003549E4" w:rsidP="003549E4">
            <w:pPr>
              <w:spacing w:line="240" w:lineRule="exact"/>
              <w:rPr>
                <w:rFonts w:ascii="楷体" w:eastAsia="楷体" w:hAnsi="楷体"/>
                <w:b/>
                <w:color w:val="000000" w:themeColor="text1"/>
                <w:sz w:val="20"/>
                <w:szCs w:val="20"/>
              </w:rPr>
            </w:pPr>
            <w:r w:rsidRPr="003549E4">
              <w:rPr>
                <w:rFonts w:ascii="楷体" w:eastAsia="楷体" w:hAnsi="楷体"/>
                <w:b/>
                <w:color w:val="000000" w:themeColor="text1"/>
                <w:sz w:val="20"/>
                <w:szCs w:val="20"/>
              </w:rPr>
              <w:sym w:font="Wingdings 2" w:char="F098"/>
            </w:r>
            <w:r w:rsidRPr="003549E4">
              <w:rPr>
                <w:rFonts w:ascii="楷体" w:eastAsia="楷体" w:hAnsi="楷体"/>
                <w:b/>
                <w:color w:val="000000" w:themeColor="text1"/>
                <w:sz w:val="20"/>
                <w:szCs w:val="20"/>
              </w:rPr>
              <w:t>详见检测报告扫描件</w:t>
            </w:r>
          </w:p>
          <w:p w:rsidR="00877EB8" w:rsidRDefault="00C258B9" w:rsidP="003549E4">
            <w:pPr>
              <w:spacing w:line="300" w:lineRule="exact"/>
              <w:rPr>
                <w:b/>
                <w:color w:val="000000" w:themeColor="text1"/>
                <w:sz w:val="20"/>
                <w:szCs w:val="20"/>
              </w:rPr>
            </w:pPr>
            <w:r>
              <w:rPr>
                <w:rFonts w:hint="eastAsia"/>
                <w:b/>
                <w:color w:val="000000" w:themeColor="text1"/>
                <w:sz w:val="20"/>
                <w:szCs w:val="20"/>
              </w:rPr>
              <w:t>（附相关证据）：</w:t>
            </w:r>
          </w:p>
          <w:p w:rsidR="00877EB8" w:rsidRDefault="00C258B9">
            <w:pPr>
              <w:spacing w:line="300" w:lineRule="exact"/>
              <w:jc w:val="left"/>
              <w:rPr>
                <w:b/>
                <w:color w:val="000000" w:themeColor="text1"/>
                <w:sz w:val="20"/>
                <w:szCs w:val="20"/>
              </w:rPr>
            </w:pPr>
          </w:p>
        </w:tc>
      </w:tr>
      <w:tr w:rsidR="00295C5D">
        <w:trPr>
          <w:cantSplit/>
          <w:trHeight w:val="1679"/>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Pr="003549E4" w:rsidRDefault="003549E4">
            <w:pPr>
              <w:spacing w:line="240" w:lineRule="exact"/>
              <w:rPr>
                <w:rFonts w:ascii="楷体" w:eastAsia="楷体" w:hAnsi="楷体"/>
                <w:b/>
                <w:color w:val="000000" w:themeColor="text1"/>
                <w:sz w:val="20"/>
                <w:szCs w:val="20"/>
              </w:rPr>
            </w:pPr>
            <w:r w:rsidRPr="003549E4">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295C5D">
        <w:trPr>
          <w:cantSplit/>
          <w:trHeight w:val="1833"/>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C258B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C258B9">
            <w:pPr>
              <w:spacing w:line="240" w:lineRule="exact"/>
              <w:rPr>
                <w:b/>
                <w:color w:val="000000" w:themeColor="text1"/>
                <w:sz w:val="20"/>
                <w:szCs w:val="20"/>
              </w:rPr>
            </w:pPr>
          </w:p>
        </w:tc>
      </w:tr>
      <w:tr w:rsidR="00295C5D">
        <w:trPr>
          <w:cantSplit/>
          <w:trHeight w:val="1263"/>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295C5D">
        <w:trPr>
          <w:cantSplit/>
          <w:trHeight w:val="1403"/>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rsidP="00A567E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C258B9">
            <w:pPr>
              <w:spacing w:line="240" w:lineRule="exact"/>
              <w:rPr>
                <w:b/>
                <w:color w:val="000000" w:themeColor="text1"/>
                <w:spacing w:val="-4"/>
                <w:sz w:val="20"/>
                <w:szCs w:val="20"/>
              </w:rPr>
            </w:pPr>
          </w:p>
        </w:tc>
      </w:tr>
      <w:tr w:rsidR="00295C5D">
        <w:trPr>
          <w:cantSplit/>
          <w:trHeight w:val="961"/>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C258B9">
            <w:pPr>
              <w:spacing w:line="240" w:lineRule="exact"/>
              <w:rPr>
                <w:b/>
                <w:color w:val="000000" w:themeColor="text1"/>
                <w:sz w:val="20"/>
                <w:szCs w:val="20"/>
              </w:rPr>
            </w:pPr>
          </w:p>
          <w:p w:rsidR="00877EB8" w:rsidRDefault="00C258B9">
            <w:pPr>
              <w:spacing w:line="240" w:lineRule="exact"/>
              <w:rPr>
                <w:b/>
                <w:color w:val="000000" w:themeColor="text1"/>
                <w:sz w:val="20"/>
                <w:szCs w:val="20"/>
              </w:rPr>
            </w:pPr>
          </w:p>
        </w:tc>
      </w:tr>
      <w:tr w:rsidR="00295C5D">
        <w:trPr>
          <w:cantSplit/>
          <w:trHeight w:val="1277"/>
          <w:jc w:val="center"/>
        </w:trPr>
        <w:tc>
          <w:tcPr>
            <w:tcW w:w="720" w:type="dxa"/>
            <w:vMerge/>
            <w:vAlign w:val="center"/>
          </w:tcPr>
          <w:p w:rsidR="00877EB8" w:rsidRDefault="00C258B9">
            <w:pPr>
              <w:spacing w:line="240" w:lineRule="exact"/>
              <w:jc w:val="center"/>
              <w:rPr>
                <w:b/>
                <w:color w:val="000000" w:themeColor="text1"/>
                <w:szCs w:val="21"/>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95C5D">
        <w:trPr>
          <w:cantSplit/>
          <w:trHeight w:val="1415"/>
          <w:jc w:val="center"/>
        </w:trPr>
        <w:tc>
          <w:tcPr>
            <w:tcW w:w="720" w:type="dxa"/>
            <w:vMerge w:val="restart"/>
            <w:textDirection w:val="tbRlV"/>
            <w:vAlign w:val="center"/>
          </w:tcPr>
          <w:p w:rsidR="00877EB8" w:rsidRDefault="00C258B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C258B9" w:rsidP="00A567E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Pr="003549E4" w:rsidRDefault="003549E4" w:rsidP="00A567EC">
            <w:pPr>
              <w:spacing w:line="240" w:lineRule="exact"/>
              <w:ind w:firstLineChars="50" w:firstLine="100"/>
              <w:rPr>
                <w:rFonts w:ascii="楷体" w:eastAsia="楷体" w:hAnsi="楷体"/>
                <w:b/>
                <w:color w:val="000000" w:themeColor="text1"/>
                <w:sz w:val="20"/>
                <w:szCs w:val="20"/>
              </w:rPr>
            </w:pPr>
            <w:r w:rsidRPr="003549E4">
              <w:rPr>
                <w:rFonts w:ascii="楷体" w:eastAsia="楷体" w:hAnsi="楷体" w:hint="eastAsia"/>
                <w:sz w:val="20"/>
                <w:szCs w:val="20"/>
              </w:rPr>
              <w:t>提供了文件化可分解的目标、指标，经查问分解到各部门，经查阅建立的管理目标符合标准要求，在方针的框架下展开，每季度考核一次，查看2020年1-2季度的考核结果，经查目标完成。并制定了管理方案，经查已完成，符合要求。</w:t>
            </w:r>
          </w:p>
        </w:tc>
      </w:tr>
      <w:tr w:rsidR="00295C5D">
        <w:trPr>
          <w:cantSplit/>
          <w:trHeight w:val="1415"/>
          <w:jc w:val="center"/>
        </w:trPr>
        <w:tc>
          <w:tcPr>
            <w:tcW w:w="720" w:type="dxa"/>
            <w:vMerge/>
            <w:textDirection w:val="tbRlV"/>
            <w:vAlign w:val="center"/>
          </w:tcPr>
          <w:p w:rsidR="00877EB8" w:rsidRDefault="00C258B9">
            <w:pPr>
              <w:spacing w:line="240" w:lineRule="exact"/>
              <w:ind w:left="113" w:right="113"/>
              <w:jc w:val="center"/>
              <w:rPr>
                <w:b/>
                <w:color w:val="000000" w:themeColor="text1"/>
                <w:szCs w:val="21"/>
              </w:rPr>
            </w:pPr>
          </w:p>
        </w:tc>
        <w:tc>
          <w:tcPr>
            <w:tcW w:w="9198" w:type="dxa"/>
          </w:tcPr>
          <w:p w:rsidR="00877EB8" w:rsidRDefault="00C258B9" w:rsidP="00A567EC">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549E4" w:rsidRPr="003549E4" w:rsidRDefault="003549E4" w:rsidP="003549E4">
            <w:pPr>
              <w:spacing w:line="240" w:lineRule="exact"/>
              <w:ind w:leftChars="48" w:left="101"/>
              <w:rPr>
                <w:rFonts w:ascii="楷体" w:eastAsia="楷体" w:hAnsi="楷体"/>
                <w:b/>
                <w:color w:val="000000" w:themeColor="text1"/>
                <w:sz w:val="20"/>
                <w:szCs w:val="20"/>
              </w:rPr>
            </w:pPr>
            <w:r w:rsidRPr="003549E4">
              <w:rPr>
                <w:rFonts w:ascii="楷体" w:eastAsia="楷体" w:hAnsi="楷体" w:hint="eastAsia"/>
                <w:sz w:val="20"/>
                <w:szCs w:val="20"/>
                <w:lang w:val="zh-CN"/>
              </w:rPr>
              <w:t>公司通过电话，走访等形式，接受顾客反馈，了解顾客顾客满意度信息，发放调查表对顾客满意度进行定量测量。提供“顾客满意程度调查表”，调查主要内容：</w:t>
            </w:r>
            <w:r w:rsidRPr="003549E4">
              <w:rPr>
                <w:rFonts w:ascii="楷体" w:eastAsia="楷体" w:hAnsi="楷体" w:hint="eastAsia"/>
                <w:sz w:val="20"/>
                <w:szCs w:val="20"/>
              </w:rPr>
              <w:t>质量、价格、外观、服务等方面的满意程度</w:t>
            </w:r>
            <w:r w:rsidRPr="003549E4">
              <w:rPr>
                <w:rFonts w:ascii="楷体" w:eastAsia="楷体" w:hAnsi="楷体" w:hint="eastAsia"/>
                <w:sz w:val="20"/>
                <w:szCs w:val="20"/>
                <w:lang w:val="zh-CN"/>
              </w:rPr>
              <w:t>等，</w:t>
            </w:r>
            <w:r w:rsidRPr="003549E4">
              <w:rPr>
                <w:rFonts w:ascii="楷体" w:eastAsia="楷体" w:hAnsi="楷体" w:hint="eastAsia"/>
                <w:sz w:val="20"/>
                <w:szCs w:val="20"/>
              </w:rPr>
              <w:t>各项得分求平均值得最终结果</w:t>
            </w:r>
            <w:r w:rsidRPr="003549E4">
              <w:rPr>
                <w:rFonts w:ascii="楷体" w:eastAsia="楷体" w:hAnsi="楷体" w:hint="eastAsia"/>
                <w:sz w:val="20"/>
                <w:szCs w:val="20"/>
                <w:lang w:val="zh-CN"/>
              </w:rPr>
              <w:t>。</w:t>
            </w:r>
            <w:r w:rsidRPr="003549E4">
              <w:rPr>
                <w:rFonts w:ascii="楷体" w:eastAsia="楷体" w:hAnsi="楷体" w:hint="eastAsia"/>
                <w:sz w:val="20"/>
                <w:szCs w:val="20"/>
              </w:rPr>
              <w:t xml:space="preserve">提供顾客满意调查分析。2020年1-2季度顾客满意率98%。 </w:t>
            </w:r>
          </w:p>
        </w:tc>
      </w:tr>
      <w:tr w:rsidR="00295C5D" w:rsidTr="003549E4">
        <w:trPr>
          <w:cantSplit/>
          <w:trHeight w:val="1425"/>
          <w:jc w:val="center"/>
        </w:trPr>
        <w:tc>
          <w:tcPr>
            <w:tcW w:w="720" w:type="dxa"/>
            <w:vMerge/>
            <w:textDirection w:val="tbRlV"/>
            <w:vAlign w:val="center"/>
          </w:tcPr>
          <w:p w:rsidR="00877EB8" w:rsidRDefault="00C258B9" w:rsidP="00A567EC">
            <w:pPr>
              <w:spacing w:line="240" w:lineRule="exact"/>
              <w:ind w:left="201" w:right="113" w:hangingChars="100" w:hanging="201"/>
              <w:jc w:val="center"/>
              <w:rPr>
                <w:b/>
                <w:color w:val="000000" w:themeColor="text1"/>
                <w:sz w:val="20"/>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Pr="003549E4" w:rsidRDefault="003549E4">
            <w:pPr>
              <w:spacing w:line="240" w:lineRule="exact"/>
              <w:rPr>
                <w:b/>
                <w:color w:val="000000" w:themeColor="text1"/>
                <w:spacing w:val="-8"/>
                <w:sz w:val="20"/>
                <w:szCs w:val="20"/>
              </w:rPr>
            </w:pPr>
            <w:r w:rsidRPr="003549E4">
              <w:rPr>
                <w:rFonts w:ascii="楷体" w:eastAsia="楷体" w:hAnsi="楷体" w:hint="eastAsia"/>
                <w:sz w:val="20"/>
                <w:szCs w:val="20"/>
              </w:rPr>
              <w:t>按照策划的安排于</w:t>
            </w:r>
            <w:r w:rsidRPr="003549E4">
              <w:rPr>
                <w:rFonts w:ascii="楷体" w:eastAsia="楷体" w:hAnsi="楷体"/>
                <w:sz w:val="20"/>
                <w:szCs w:val="20"/>
              </w:rPr>
              <w:t>20</w:t>
            </w:r>
            <w:r w:rsidRPr="003549E4">
              <w:rPr>
                <w:rFonts w:ascii="楷体" w:eastAsia="楷体" w:hAnsi="楷体" w:hint="eastAsia"/>
                <w:sz w:val="20"/>
                <w:szCs w:val="20"/>
              </w:rPr>
              <w:t>20年2月19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r w:rsidRPr="00A063EA">
              <w:rPr>
                <w:rFonts w:hint="eastAsia"/>
                <w:sz w:val="20"/>
                <w:szCs w:val="20"/>
              </w:rPr>
              <w:t>。</w:t>
            </w:r>
          </w:p>
        </w:tc>
      </w:tr>
      <w:tr w:rsidR="00295C5D">
        <w:trPr>
          <w:cantSplit/>
          <w:trHeight w:val="1826"/>
          <w:jc w:val="center"/>
        </w:trPr>
        <w:tc>
          <w:tcPr>
            <w:tcW w:w="720" w:type="dxa"/>
            <w:vMerge/>
            <w:textDirection w:val="tbRlV"/>
            <w:vAlign w:val="center"/>
          </w:tcPr>
          <w:p w:rsidR="00877EB8" w:rsidRDefault="00C258B9" w:rsidP="00A567EC">
            <w:pPr>
              <w:spacing w:line="240" w:lineRule="exact"/>
              <w:ind w:left="201" w:right="113" w:hangingChars="100" w:hanging="201"/>
              <w:jc w:val="center"/>
              <w:rPr>
                <w:b/>
                <w:color w:val="000000" w:themeColor="text1"/>
                <w:sz w:val="20"/>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Pr="003549E4" w:rsidRDefault="003549E4">
            <w:pPr>
              <w:spacing w:line="240" w:lineRule="exact"/>
              <w:rPr>
                <w:rFonts w:ascii="楷体" w:eastAsia="楷体" w:hAnsi="楷体"/>
                <w:b/>
                <w:color w:val="000000" w:themeColor="text1"/>
                <w:sz w:val="20"/>
                <w:szCs w:val="20"/>
              </w:rPr>
            </w:pPr>
            <w:r w:rsidRPr="003549E4">
              <w:rPr>
                <w:rFonts w:ascii="楷体" w:eastAsia="楷体" w:hAnsi="楷体" w:hint="eastAsia"/>
                <w:sz w:val="20"/>
                <w:szCs w:val="20"/>
              </w:rPr>
              <w:t>照策划的安排于</w:t>
            </w:r>
            <w:r w:rsidRPr="003549E4">
              <w:rPr>
                <w:rFonts w:ascii="楷体" w:eastAsia="楷体" w:hAnsi="楷体"/>
                <w:sz w:val="20"/>
                <w:szCs w:val="20"/>
              </w:rPr>
              <w:t>20</w:t>
            </w:r>
            <w:r w:rsidRPr="003549E4">
              <w:rPr>
                <w:rFonts w:ascii="楷体" w:eastAsia="楷体" w:hAnsi="楷体" w:hint="eastAsia"/>
                <w:sz w:val="20"/>
                <w:szCs w:val="20"/>
              </w:rPr>
              <w:t>20</w:t>
            </w:r>
            <w:r w:rsidRPr="003549E4">
              <w:rPr>
                <w:rFonts w:ascii="楷体" w:eastAsia="楷体" w:hAnsi="楷体" w:cs="宋体" w:hint="eastAsia"/>
                <w:sz w:val="20"/>
                <w:szCs w:val="20"/>
              </w:rPr>
              <w:t>年3月5日</w:t>
            </w:r>
            <w:r w:rsidRPr="003549E4">
              <w:rPr>
                <w:rFonts w:ascii="楷体" w:eastAsia="楷体" w:hAnsi="楷体"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295C5D">
        <w:trPr>
          <w:cantSplit/>
          <w:trHeight w:val="1834"/>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95C5D">
        <w:trPr>
          <w:cantSplit/>
          <w:trHeight w:val="1546"/>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C258B9">
            <w:pPr>
              <w:spacing w:line="240" w:lineRule="exact"/>
              <w:rPr>
                <w:b/>
                <w:color w:val="000000" w:themeColor="text1"/>
                <w:sz w:val="20"/>
                <w:szCs w:val="20"/>
              </w:rPr>
            </w:pPr>
          </w:p>
        </w:tc>
      </w:tr>
      <w:tr w:rsidR="00295C5D">
        <w:trPr>
          <w:cantSplit/>
          <w:trHeight w:val="1399"/>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C258B9">
            <w:pPr>
              <w:spacing w:line="300" w:lineRule="exact"/>
              <w:rPr>
                <w:b/>
                <w:color w:val="000000" w:themeColor="text1"/>
                <w:sz w:val="20"/>
                <w:szCs w:val="20"/>
              </w:rPr>
            </w:pPr>
          </w:p>
          <w:p w:rsidR="00877EB8" w:rsidRDefault="00C258B9">
            <w:pPr>
              <w:spacing w:line="240" w:lineRule="exact"/>
              <w:rPr>
                <w:b/>
                <w:color w:val="000000" w:themeColor="text1"/>
                <w:sz w:val="20"/>
                <w:szCs w:val="20"/>
              </w:rPr>
            </w:pPr>
          </w:p>
        </w:tc>
      </w:tr>
      <w:tr w:rsidR="00295C5D">
        <w:trPr>
          <w:cantSplit/>
          <w:trHeight w:val="1404"/>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Pr>
          <w:p w:rsidR="00877EB8" w:rsidRDefault="00C258B9">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C258B9">
            <w:pPr>
              <w:spacing w:line="240" w:lineRule="exact"/>
              <w:rPr>
                <w:b/>
                <w:color w:val="000000" w:themeColor="text1"/>
                <w:sz w:val="20"/>
                <w:szCs w:val="20"/>
              </w:rPr>
            </w:pPr>
          </w:p>
        </w:tc>
      </w:tr>
      <w:tr w:rsidR="00295C5D">
        <w:trPr>
          <w:cantSplit/>
          <w:trHeight w:val="850"/>
          <w:jc w:val="center"/>
        </w:trPr>
        <w:tc>
          <w:tcPr>
            <w:tcW w:w="720" w:type="dxa"/>
            <w:vMerge/>
            <w:tcBorders>
              <w:bottom w:val="single" w:sz="4" w:space="0" w:color="auto"/>
            </w:tcBorders>
            <w:vAlign w:val="center"/>
          </w:tcPr>
          <w:p w:rsidR="00877EB8" w:rsidRDefault="00C258B9">
            <w:pPr>
              <w:spacing w:line="240" w:lineRule="exact"/>
              <w:jc w:val="center"/>
              <w:rPr>
                <w:b/>
                <w:color w:val="000000" w:themeColor="text1"/>
                <w:sz w:val="20"/>
              </w:rPr>
            </w:pPr>
          </w:p>
        </w:tc>
        <w:tc>
          <w:tcPr>
            <w:tcW w:w="9198" w:type="dxa"/>
            <w:tcBorders>
              <w:bottom w:val="single" w:sz="4" w:space="0" w:color="auto"/>
            </w:tcBorders>
          </w:tcPr>
          <w:p w:rsidR="00877EB8" w:rsidRDefault="00C258B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295C5D">
        <w:trPr>
          <w:cantSplit/>
          <w:trHeight w:val="1550"/>
          <w:jc w:val="center"/>
        </w:trPr>
        <w:tc>
          <w:tcPr>
            <w:tcW w:w="720" w:type="dxa"/>
            <w:vMerge w:val="restart"/>
            <w:vAlign w:val="center"/>
          </w:tcPr>
          <w:p w:rsidR="00877EB8" w:rsidRDefault="00C258B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C258B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549E4" w:rsidRDefault="003549E4" w:rsidP="003549E4">
            <w:pPr>
              <w:spacing w:line="240" w:lineRule="exact"/>
              <w:rPr>
                <w:b/>
                <w:color w:val="000000" w:themeColor="text1"/>
                <w:sz w:val="20"/>
                <w:szCs w:val="20"/>
              </w:rPr>
            </w:pPr>
            <w:r w:rsidRPr="003549E4">
              <w:rPr>
                <w:rFonts w:ascii="楷体" w:eastAsia="楷体" w:hAnsi="楷体" w:hint="eastAsia"/>
                <w:sz w:val="20"/>
                <w:szCs w:val="20"/>
              </w:rPr>
              <w:t>对内审提出的不符合进行原因分析，并完成了整改。对管理评审提出的不符合及改进要求，进行原因分析，制定了具体措施，目前已实施。纠正措施尚可，预防措施欠缺</w:t>
            </w:r>
            <w:r>
              <w:rPr>
                <w:rFonts w:hint="eastAsia"/>
                <w:szCs w:val="21"/>
              </w:rPr>
              <w:t>。</w:t>
            </w:r>
          </w:p>
          <w:p w:rsidR="00877EB8" w:rsidRPr="003549E4" w:rsidRDefault="00C258B9">
            <w:pPr>
              <w:spacing w:line="240" w:lineRule="exact"/>
              <w:rPr>
                <w:b/>
                <w:color w:val="000000" w:themeColor="text1"/>
                <w:sz w:val="20"/>
                <w:szCs w:val="20"/>
              </w:rPr>
            </w:pPr>
          </w:p>
        </w:tc>
      </w:tr>
      <w:tr w:rsidR="00295C5D">
        <w:trPr>
          <w:cantSplit/>
          <w:trHeight w:val="1259"/>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258B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C258B9">
            <w:pPr>
              <w:spacing w:line="240" w:lineRule="exact"/>
              <w:rPr>
                <w:b/>
                <w:color w:val="000000" w:themeColor="text1"/>
                <w:spacing w:val="-20"/>
                <w:sz w:val="20"/>
                <w:szCs w:val="20"/>
              </w:rPr>
            </w:pPr>
          </w:p>
          <w:p w:rsidR="00877EB8" w:rsidRDefault="003549E4">
            <w:pPr>
              <w:spacing w:line="240" w:lineRule="exact"/>
              <w:rPr>
                <w:b/>
                <w:color w:val="000000" w:themeColor="text1"/>
                <w:sz w:val="20"/>
                <w:szCs w:val="20"/>
              </w:rPr>
            </w:pPr>
            <w:r>
              <w:rPr>
                <w:rFonts w:hint="eastAsia"/>
                <w:b/>
                <w:color w:val="000000" w:themeColor="text1"/>
                <w:sz w:val="20"/>
                <w:szCs w:val="20"/>
              </w:rPr>
              <w:t>无</w:t>
            </w:r>
          </w:p>
        </w:tc>
      </w:tr>
      <w:tr w:rsidR="00295C5D">
        <w:trPr>
          <w:cantSplit/>
          <w:trHeight w:val="1259"/>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258B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3549E4">
            <w:pPr>
              <w:spacing w:line="240" w:lineRule="exact"/>
              <w:rPr>
                <w:b/>
                <w:color w:val="000000" w:themeColor="text1"/>
                <w:spacing w:val="-20"/>
                <w:sz w:val="20"/>
                <w:szCs w:val="20"/>
              </w:rPr>
            </w:pPr>
            <w:r>
              <w:rPr>
                <w:rFonts w:hint="eastAsia"/>
                <w:b/>
                <w:color w:val="000000" w:themeColor="text1"/>
                <w:spacing w:val="-20"/>
                <w:sz w:val="20"/>
                <w:szCs w:val="20"/>
              </w:rPr>
              <w:t>无</w:t>
            </w:r>
          </w:p>
        </w:tc>
      </w:tr>
      <w:tr w:rsidR="00295C5D">
        <w:trPr>
          <w:cantSplit/>
          <w:trHeight w:val="1259"/>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258B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95C5D">
        <w:trPr>
          <w:cantSplit/>
          <w:trHeight w:val="980"/>
          <w:jc w:val="center"/>
        </w:trPr>
        <w:tc>
          <w:tcPr>
            <w:tcW w:w="720" w:type="dxa"/>
            <w:vMerge/>
            <w:vAlign w:val="center"/>
          </w:tcPr>
          <w:p w:rsidR="00877EB8" w:rsidRDefault="00C258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258B9">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549E4" w:rsidRDefault="003549E4">
            <w:pPr>
              <w:spacing w:line="240" w:lineRule="exact"/>
              <w:rPr>
                <w:b/>
                <w:color w:val="000000" w:themeColor="text1"/>
                <w:szCs w:val="21"/>
              </w:rPr>
            </w:pPr>
            <w:r w:rsidRPr="000B423E">
              <w:rPr>
                <w:rFonts w:ascii="楷体" w:eastAsia="楷体" w:hAnsi="楷体" w:hint="eastAsia"/>
              </w:rPr>
              <w:t>2020.3.24的远程审核，未对</w:t>
            </w:r>
            <w:r w:rsidRPr="000B423E">
              <w:rPr>
                <w:rFonts w:ascii="楷体" w:eastAsia="楷体" w:hAnsi="楷体" w:hint="eastAsia"/>
                <w:bCs/>
              </w:rPr>
              <w:t>成品元素检测的外包方南通市通州区德健井盖铸造厂进行评价，</w:t>
            </w:r>
            <w:r w:rsidRPr="000B423E">
              <w:rPr>
                <w:rFonts w:ascii="楷体" w:eastAsia="楷体" w:hAnsi="楷体" w:hint="eastAsia"/>
              </w:rPr>
              <w:t>企业与3月26日对不符合项进行了整改，并对相关人员进行了标准8.4.1条款的培训，经验证，纠正措施有效，本次审核，未发现类似情况</w:t>
            </w:r>
            <w:r>
              <w:rPr>
                <w:rFonts w:ascii="楷体" w:eastAsia="楷体" w:hAnsi="楷体" w:hint="eastAsia"/>
              </w:rPr>
              <w:t>。</w:t>
            </w:r>
          </w:p>
        </w:tc>
      </w:tr>
    </w:tbl>
    <w:p w:rsidR="00877EB8" w:rsidRDefault="00C258B9">
      <w:pPr>
        <w:spacing w:line="300" w:lineRule="exact"/>
        <w:rPr>
          <w:b/>
          <w:color w:val="000000" w:themeColor="text1"/>
          <w:sz w:val="26"/>
          <w:szCs w:val="26"/>
        </w:rPr>
      </w:pPr>
    </w:p>
    <w:p w:rsidR="00877EB8" w:rsidRDefault="00C258B9" w:rsidP="00A567E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C258B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3549E4">
        <w:rPr>
          <w:rFonts w:hint="eastAsia"/>
          <w:b/>
          <w:color w:val="000000" w:themeColor="text1"/>
        </w:rPr>
        <w:t>0</w:t>
      </w:r>
      <w:r>
        <w:rPr>
          <w:rFonts w:hint="eastAsia"/>
          <w:b/>
          <w:color w:val="000000" w:themeColor="text1"/>
        </w:rPr>
        <w:t>项；其中</w:t>
      </w:r>
      <w:r w:rsidR="00295C5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3549E4">
        <w:rPr>
          <w:rFonts w:hint="eastAsia"/>
          <w:b/>
          <w:color w:val="000000" w:themeColor="text1"/>
        </w:rPr>
        <w:t>0</w:t>
      </w:r>
      <w:r>
        <w:rPr>
          <w:rFonts w:hint="eastAsia"/>
          <w:b/>
          <w:color w:val="000000" w:themeColor="text1"/>
        </w:rPr>
        <w:t>项，一般不符合</w:t>
      </w:r>
      <w:r w:rsidR="003549E4">
        <w:rPr>
          <w:rFonts w:hint="eastAsia"/>
          <w:b/>
          <w:color w:val="000000" w:themeColor="text1"/>
        </w:rPr>
        <w:t>0</w:t>
      </w:r>
      <w:r>
        <w:rPr>
          <w:rFonts w:hint="eastAsia"/>
          <w:b/>
          <w:color w:val="000000" w:themeColor="text1"/>
        </w:rPr>
        <w:t>项，观察项</w:t>
      </w:r>
      <w:r w:rsidR="003549E4">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877EB8" w:rsidRDefault="00C258B9" w:rsidP="00A567E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rsidRDefault="00C258B9" w:rsidP="00A567E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C258B9" w:rsidP="00A567E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95C5D">
        <w:tc>
          <w:tcPr>
            <w:tcW w:w="5246" w:type="dxa"/>
          </w:tcPr>
          <w:p w:rsidR="00877EB8" w:rsidRDefault="00C258B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C258B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95C5D">
        <w:tc>
          <w:tcPr>
            <w:tcW w:w="5246" w:type="dxa"/>
          </w:tcPr>
          <w:p w:rsidR="00877EB8" w:rsidRDefault="00C258B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C258B9">
            <w:pPr>
              <w:snapToGrid w:val="0"/>
              <w:spacing w:line="360" w:lineRule="auto"/>
              <w:rPr>
                <w:rFonts w:ascii="宋体" w:hAnsi="宋体"/>
                <w:b/>
                <w:color w:val="000000" w:themeColor="text1"/>
                <w:szCs w:val="21"/>
              </w:rPr>
            </w:pPr>
          </w:p>
        </w:tc>
      </w:tr>
      <w:tr w:rsidR="00295C5D">
        <w:tc>
          <w:tcPr>
            <w:tcW w:w="5246" w:type="dxa"/>
          </w:tcPr>
          <w:p w:rsidR="00877EB8" w:rsidRDefault="00C258B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C258B9">
            <w:pPr>
              <w:snapToGrid w:val="0"/>
              <w:spacing w:line="360" w:lineRule="auto"/>
              <w:rPr>
                <w:rFonts w:ascii="宋体" w:hAnsi="宋体"/>
                <w:b/>
                <w:color w:val="000000" w:themeColor="text1"/>
                <w:szCs w:val="21"/>
              </w:rPr>
            </w:pPr>
          </w:p>
        </w:tc>
      </w:tr>
      <w:tr w:rsidR="00295C5D">
        <w:tc>
          <w:tcPr>
            <w:tcW w:w="5246" w:type="dxa"/>
          </w:tcPr>
          <w:p w:rsidR="00877EB8" w:rsidRDefault="00C258B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C258B9">
            <w:pPr>
              <w:snapToGrid w:val="0"/>
              <w:spacing w:line="360" w:lineRule="auto"/>
              <w:rPr>
                <w:rFonts w:ascii="宋体" w:hAnsi="宋体"/>
                <w:b/>
                <w:color w:val="000000" w:themeColor="text1"/>
                <w:szCs w:val="21"/>
              </w:rPr>
            </w:pPr>
          </w:p>
        </w:tc>
      </w:tr>
    </w:tbl>
    <w:p w:rsidR="00877EB8" w:rsidRDefault="00C258B9" w:rsidP="00A567EC">
      <w:pPr>
        <w:snapToGrid w:val="0"/>
        <w:spacing w:line="360" w:lineRule="auto"/>
        <w:ind w:leftChars="-337" w:left="-191" w:hangingChars="271" w:hanging="517"/>
        <w:rPr>
          <w:b/>
          <w:color w:val="000000" w:themeColor="text1"/>
          <w:spacing w:val="-10"/>
          <w:szCs w:val="21"/>
        </w:rPr>
      </w:pPr>
    </w:p>
    <w:p w:rsidR="00877EB8" w:rsidRDefault="00C258B9">
      <w:pPr>
        <w:snapToGrid w:val="0"/>
        <w:spacing w:line="360" w:lineRule="auto"/>
        <w:rPr>
          <w:b/>
          <w:color w:val="000000" w:themeColor="text1"/>
          <w:spacing w:val="-10"/>
          <w:szCs w:val="21"/>
        </w:rPr>
      </w:pPr>
    </w:p>
    <w:p w:rsidR="00877EB8" w:rsidRDefault="00C258B9" w:rsidP="00A567E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3549E4" w:rsidP="003549E4">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C258B9">
        <w:rPr>
          <w:rFonts w:ascii="宋体" w:hAnsi="宋体" w:hint="eastAsia"/>
          <w:b/>
          <w:color w:val="000000" w:themeColor="text1"/>
          <w:szCs w:val="21"/>
        </w:rPr>
        <w:t>达到审核目的</w:t>
      </w:r>
      <w:r w:rsidR="00C258B9">
        <w:rPr>
          <w:rFonts w:ascii="宋体" w:hAnsi="宋体" w:hint="eastAsia"/>
          <w:b/>
          <w:color w:val="000000" w:themeColor="text1"/>
          <w:szCs w:val="21"/>
        </w:rPr>
        <w:t xml:space="preserve"> </w:t>
      </w:r>
    </w:p>
    <w:p w:rsidR="00877EB8" w:rsidRDefault="00C258B9" w:rsidP="00A567E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877EB8" w:rsidRDefault="00C258B9" w:rsidP="00A567E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95C5D">
        <w:trPr>
          <w:trHeight w:val="4952"/>
        </w:trPr>
        <w:tc>
          <w:tcPr>
            <w:tcW w:w="10080" w:type="dxa"/>
          </w:tcPr>
          <w:p w:rsidR="00877EB8" w:rsidRDefault="00C258B9">
            <w:pPr>
              <w:spacing w:line="280" w:lineRule="exact"/>
              <w:rPr>
                <w:b/>
                <w:color w:val="000000" w:themeColor="text1"/>
                <w:sz w:val="22"/>
                <w:szCs w:val="22"/>
              </w:rPr>
            </w:pPr>
            <w:r>
              <w:rPr>
                <w:rFonts w:hint="eastAsia"/>
                <w:b/>
                <w:color w:val="000000" w:themeColor="text1"/>
                <w:spacing w:val="-10"/>
                <w:sz w:val="22"/>
                <w:szCs w:val="22"/>
              </w:rPr>
              <w:t xml:space="preserve">1. </w:t>
            </w:r>
            <w:r w:rsidR="003549E4">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C258B9" w:rsidP="00A567E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3549E4">
            <w:pPr>
              <w:spacing w:line="240" w:lineRule="exact"/>
              <w:rPr>
                <w:b/>
                <w:color w:val="000000" w:themeColor="text1"/>
                <w:sz w:val="22"/>
                <w:szCs w:val="22"/>
              </w:rPr>
            </w:pPr>
            <w:r>
              <w:rPr>
                <w:rFonts w:hint="eastAsia"/>
                <w:b/>
                <w:color w:val="000000" w:themeColor="text1"/>
                <w:spacing w:val="-10"/>
                <w:szCs w:val="21"/>
              </w:rPr>
              <w:sym w:font="Wingdings 2" w:char="F0A2"/>
            </w:r>
            <w:r w:rsidR="00C258B9">
              <w:rPr>
                <w:rFonts w:hint="eastAsia"/>
                <w:b/>
                <w:color w:val="000000" w:themeColor="text1"/>
                <w:sz w:val="22"/>
                <w:szCs w:val="22"/>
              </w:rPr>
              <w:t xml:space="preserve">QMS  </w:t>
            </w:r>
            <w:r w:rsidR="00C258B9">
              <w:rPr>
                <w:rFonts w:hint="eastAsia"/>
                <w:b/>
                <w:color w:val="000000" w:themeColor="text1"/>
                <w:spacing w:val="-10"/>
                <w:szCs w:val="21"/>
              </w:rPr>
              <w:t>□</w:t>
            </w:r>
            <w:r w:rsidR="00C258B9">
              <w:rPr>
                <w:rFonts w:hint="eastAsia"/>
                <w:b/>
                <w:color w:val="000000" w:themeColor="text1"/>
                <w:sz w:val="22"/>
                <w:szCs w:val="22"/>
              </w:rPr>
              <w:t xml:space="preserve">EMS  </w:t>
            </w:r>
            <w:r w:rsidR="00C258B9">
              <w:rPr>
                <w:rFonts w:hint="eastAsia"/>
                <w:b/>
                <w:color w:val="000000" w:themeColor="text1"/>
                <w:spacing w:val="-10"/>
                <w:szCs w:val="21"/>
              </w:rPr>
              <w:t>□</w:t>
            </w:r>
            <w:r w:rsidR="00C258B9">
              <w:rPr>
                <w:rFonts w:hint="eastAsia"/>
                <w:b/>
                <w:color w:val="000000" w:themeColor="text1"/>
                <w:sz w:val="22"/>
                <w:szCs w:val="22"/>
              </w:rPr>
              <w:t>OHSMS</w:t>
            </w:r>
            <w:r w:rsidR="00C258B9">
              <w:rPr>
                <w:rFonts w:hint="eastAsia"/>
                <w:b/>
                <w:color w:val="000000" w:themeColor="text1"/>
                <w:sz w:val="22"/>
                <w:szCs w:val="22"/>
              </w:rPr>
              <w:t>持续的符合性及运行的有效性，以及与认证范围的持续相关性和适宜性及自我完善机制等。</w:t>
            </w:r>
          </w:p>
          <w:p w:rsidR="003549E4" w:rsidRPr="003549E4" w:rsidRDefault="003549E4" w:rsidP="003549E4">
            <w:pPr>
              <w:pStyle w:val="Default"/>
              <w:spacing w:line="340" w:lineRule="exact"/>
              <w:ind w:left="1453" w:hanging="1033"/>
              <w:rPr>
                <w:rFonts w:ascii="楷体" w:eastAsia="楷体" w:hAnsi="楷体"/>
                <w:color w:val="auto"/>
                <w:kern w:val="2"/>
                <w:sz w:val="20"/>
                <w:szCs w:val="20"/>
                <w:lang w:val="en-GB"/>
              </w:rPr>
            </w:pPr>
            <w:r w:rsidRPr="003549E4">
              <w:rPr>
                <w:rFonts w:ascii="楷体" w:eastAsia="楷体" w:hAnsi="楷体" w:hint="eastAsia"/>
                <w:color w:val="auto"/>
                <w:kern w:val="2"/>
                <w:sz w:val="20"/>
                <w:szCs w:val="20"/>
                <w:lang w:val="en-GB"/>
              </w:rPr>
              <w:t xml:space="preserve">根据审核发现，审核组一致认为， </w:t>
            </w:r>
            <w:r w:rsidRPr="003549E4">
              <w:rPr>
                <w:rFonts w:ascii="楷体" w:eastAsia="楷体" w:hAnsi="楷体" w:hint="eastAsia"/>
                <w:color w:val="auto"/>
                <w:sz w:val="20"/>
                <w:szCs w:val="20"/>
                <w:u w:val="single"/>
                <w:lang w:val="en-GB"/>
              </w:rPr>
              <w:t xml:space="preserve"> </w:t>
            </w:r>
            <w:r w:rsidRPr="003549E4">
              <w:rPr>
                <w:rFonts w:ascii="楷体" w:eastAsia="楷体" w:hAnsi="楷体"/>
                <w:b/>
                <w:color w:val="000000" w:themeColor="text1"/>
                <w:sz w:val="20"/>
                <w:szCs w:val="20"/>
                <w:u w:val="single"/>
              </w:rPr>
              <w:t>南通安信机械科技有限公司</w:t>
            </w:r>
            <w:r w:rsidRPr="003549E4">
              <w:rPr>
                <w:rFonts w:ascii="楷体" w:eastAsia="楷体" w:hAnsi="楷体" w:hint="eastAsia"/>
                <w:color w:val="auto"/>
                <w:sz w:val="20"/>
                <w:szCs w:val="20"/>
                <w:u w:val="single"/>
              </w:rPr>
              <w:t xml:space="preserve"> </w:t>
            </w:r>
            <w:r w:rsidRPr="003549E4">
              <w:rPr>
                <w:rFonts w:ascii="楷体" w:eastAsia="楷体" w:hAnsi="楷体" w:hint="eastAsia"/>
                <w:sz w:val="20"/>
                <w:szCs w:val="20"/>
                <w:u w:val="single"/>
              </w:rPr>
              <w:t xml:space="preserve"> </w:t>
            </w:r>
            <w:r w:rsidRPr="003549E4">
              <w:rPr>
                <w:rFonts w:ascii="楷体" w:eastAsia="楷体" w:hAnsi="楷体" w:hint="eastAsia"/>
                <w:color w:val="auto"/>
                <w:kern w:val="2"/>
                <w:sz w:val="20"/>
                <w:szCs w:val="20"/>
                <w:lang w:val="en-GB"/>
              </w:rPr>
              <w:t>的</w:t>
            </w:r>
          </w:p>
          <w:p w:rsidR="003549E4" w:rsidRPr="003549E4" w:rsidRDefault="003549E4" w:rsidP="003549E4">
            <w:pPr>
              <w:pStyle w:val="Default"/>
              <w:spacing w:line="340" w:lineRule="exact"/>
              <w:ind w:left="1441"/>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kern w:val="2"/>
                <w:sz w:val="20"/>
                <w:szCs w:val="20"/>
                <w:lang w:val="en-GB"/>
              </w:rPr>
              <w:t>质量</w:t>
            </w:r>
            <w:r w:rsidRPr="003549E4">
              <w:rPr>
                <w:rFonts w:ascii="楷体" w:eastAsia="楷体" w:hAnsi="楷体" w:hint="eastAsia"/>
                <w:b/>
                <w:color w:val="auto"/>
                <w:sz w:val="20"/>
                <w:szCs w:val="20"/>
              </w:rPr>
              <w:t>□</w:t>
            </w:r>
            <w:r w:rsidRPr="003549E4">
              <w:rPr>
                <w:rFonts w:ascii="楷体" w:eastAsia="楷体" w:hAnsi="楷体" w:hint="eastAsia"/>
                <w:color w:val="auto"/>
                <w:kern w:val="2"/>
                <w:sz w:val="20"/>
                <w:szCs w:val="20"/>
                <w:lang w:val="en-GB"/>
              </w:rPr>
              <w:t>环境</w:t>
            </w:r>
            <w:r w:rsidRPr="003549E4">
              <w:rPr>
                <w:rFonts w:ascii="楷体" w:eastAsia="楷体" w:hAnsi="楷体" w:hint="eastAsia"/>
                <w:b/>
                <w:color w:val="auto"/>
                <w:sz w:val="20"/>
                <w:szCs w:val="20"/>
              </w:rPr>
              <w:t>□</w:t>
            </w:r>
            <w:r w:rsidRPr="003549E4">
              <w:rPr>
                <w:rFonts w:ascii="楷体" w:eastAsia="楷体" w:hAnsi="楷体" w:hint="eastAsia"/>
                <w:color w:val="auto"/>
                <w:kern w:val="2"/>
                <w:sz w:val="20"/>
                <w:szCs w:val="20"/>
                <w:lang w:val="en-GB"/>
              </w:rPr>
              <w:t>职业健康安全</w:t>
            </w:r>
            <w:r w:rsidRPr="003549E4">
              <w:rPr>
                <w:rFonts w:ascii="楷体" w:eastAsia="楷体" w:hAnsi="楷体" w:hint="eastAsia"/>
                <w:b/>
                <w:color w:val="auto"/>
                <w:sz w:val="20"/>
                <w:szCs w:val="20"/>
              </w:rPr>
              <w:t>□</w:t>
            </w:r>
            <w:r w:rsidRPr="003549E4">
              <w:rPr>
                <w:rFonts w:ascii="楷体" w:eastAsia="楷体" w:hAnsi="楷体" w:hint="eastAsia"/>
                <w:color w:val="auto"/>
                <w:kern w:val="2"/>
                <w:sz w:val="20"/>
                <w:szCs w:val="20"/>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tblPr>
            <w:tblGrid>
              <w:gridCol w:w="2803"/>
              <w:gridCol w:w="967"/>
              <w:gridCol w:w="1134"/>
            </w:tblGrid>
            <w:tr w:rsidR="003549E4" w:rsidRPr="003549E4" w:rsidTr="001215CA">
              <w:tc>
                <w:tcPr>
                  <w:tcW w:w="2803"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color w:val="auto"/>
                      <w:kern w:val="2"/>
                      <w:sz w:val="20"/>
                      <w:szCs w:val="20"/>
                      <w:lang w:val="en-GB"/>
                    </w:rPr>
                    <w:t>审核准则的要求</w:t>
                  </w:r>
                </w:p>
              </w:tc>
              <w:tc>
                <w:tcPr>
                  <w:tcW w:w="967"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kern w:val="2"/>
                      <w:sz w:val="20"/>
                      <w:szCs w:val="20"/>
                      <w:lang w:val="en-GB"/>
                    </w:rPr>
                    <w:t>符合</w:t>
                  </w:r>
                </w:p>
              </w:tc>
              <w:tc>
                <w:tcPr>
                  <w:tcW w:w="1134"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kern w:val="2"/>
                      <w:sz w:val="20"/>
                      <w:szCs w:val="20"/>
                      <w:lang w:val="en-GB"/>
                    </w:rPr>
                    <w:t>不符合</w:t>
                  </w:r>
                </w:p>
              </w:tc>
            </w:tr>
            <w:tr w:rsidR="003549E4" w:rsidRPr="003549E4" w:rsidTr="001215CA">
              <w:tc>
                <w:tcPr>
                  <w:tcW w:w="2803"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color w:val="auto"/>
                      <w:sz w:val="20"/>
                      <w:szCs w:val="20"/>
                    </w:rPr>
                    <w:t>适用要求</w:t>
                  </w:r>
                </w:p>
              </w:tc>
              <w:tc>
                <w:tcPr>
                  <w:tcW w:w="967"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满足</w:t>
                  </w:r>
                </w:p>
              </w:tc>
              <w:tc>
                <w:tcPr>
                  <w:tcW w:w="1134"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不满足</w:t>
                  </w:r>
                </w:p>
              </w:tc>
            </w:tr>
            <w:tr w:rsidR="003549E4" w:rsidRPr="003549E4" w:rsidTr="001215CA">
              <w:tc>
                <w:tcPr>
                  <w:tcW w:w="2803"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color w:val="auto"/>
                      <w:sz w:val="20"/>
                      <w:szCs w:val="20"/>
                    </w:rPr>
                    <w:t>实现预期结果的能力</w:t>
                  </w:r>
                </w:p>
              </w:tc>
              <w:tc>
                <w:tcPr>
                  <w:tcW w:w="967"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满足</w:t>
                  </w:r>
                </w:p>
              </w:tc>
              <w:tc>
                <w:tcPr>
                  <w:tcW w:w="1134"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不满足</w:t>
                  </w:r>
                </w:p>
              </w:tc>
            </w:tr>
            <w:tr w:rsidR="003549E4" w:rsidRPr="003549E4" w:rsidTr="001215CA">
              <w:tc>
                <w:tcPr>
                  <w:tcW w:w="2803"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color w:val="auto"/>
                      <w:sz w:val="20"/>
                      <w:szCs w:val="20"/>
                    </w:rPr>
                    <w:t>内部审核和管理评审过程</w:t>
                  </w:r>
                </w:p>
              </w:tc>
              <w:tc>
                <w:tcPr>
                  <w:tcW w:w="967"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有效</w:t>
                  </w:r>
                </w:p>
              </w:tc>
              <w:tc>
                <w:tcPr>
                  <w:tcW w:w="1134"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无效</w:t>
                  </w:r>
                </w:p>
              </w:tc>
            </w:tr>
            <w:tr w:rsidR="003549E4" w:rsidRPr="003549E4" w:rsidTr="001215CA">
              <w:tc>
                <w:tcPr>
                  <w:tcW w:w="2803"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color w:val="auto"/>
                      <w:sz w:val="20"/>
                      <w:szCs w:val="20"/>
                    </w:rPr>
                    <w:t>审核目的</w:t>
                  </w:r>
                </w:p>
              </w:tc>
              <w:tc>
                <w:tcPr>
                  <w:tcW w:w="967"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达到</w:t>
                  </w:r>
                </w:p>
              </w:tc>
              <w:tc>
                <w:tcPr>
                  <w:tcW w:w="1134"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未达到</w:t>
                  </w:r>
                </w:p>
              </w:tc>
            </w:tr>
            <w:tr w:rsidR="003549E4" w:rsidRPr="003549E4" w:rsidTr="001215CA">
              <w:tc>
                <w:tcPr>
                  <w:tcW w:w="2803"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color w:val="auto"/>
                      <w:kern w:val="2"/>
                      <w:sz w:val="20"/>
                      <w:szCs w:val="20"/>
                      <w:lang w:val="en-GB"/>
                    </w:rPr>
                    <w:t>体系运行</w:t>
                  </w:r>
                </w:p>
              </w:tc>
              <w:tc>
                <w:tcPr>
                  <w:tcW w:w="967"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有效</w:t>
                  </w:r>
                </w:p>
              </w:tc>
              <w:tc>
                <w:tcPr>
                  <w:tcW w:w="1134" w:type="dxa"/>
                </w:tcPr>
                <w:p w:rsidR="003549E4" w:rsidRPr="003549E4" w:rsidRDefault="003549E4" w:rsidP="001215CA">
                  <w:pPr>
                    <w:pStyle w:val="Default"/>
                    <w:spacing w:line="340" w:lineRule="exact"/>
                    <w:jc w:val="both"/>
                    <w:rPr>
                      <w:rFonts w:ascii="楷体" w:eastAsia="楷体" w:hAnsi="楷体"/>
                      <w:color w:val="auto"/>
                      <w:kern w:val="2"/>
                      <w:sz w:val="20"/>
                      <w:szCs w:val="20"/>
                      <w:lang w:val="en-GB"/>
                    </w:rPr>
                  </w:pPr>
                  <w:r w:rsidRPr="003549E4">
                    <w:rPr>
                      <w:rFonts w:ascii="楷体" w:eastAsia="楷体" w:hAnsi="楷体" w:hint="eastAsia"/>
                      <w:b/>
                      <w:color w:val="auto"/>
                      <w:sz w:val="20"/>
                      <w:szCs w:val="20"/>
                    </w:rPr>
                    <w:t>□</w:t>
                  </w:r>
                  <w:r w:rsidRPr="003549E4">
                    <w:rPr>
                      <w:rFonts w:ascii="楷体" w:eastAsia="楷体" w:hAnsi="楷体" w:hint="eastAsia"/>
                      <w:color w:val="auto"/>
                      <w:sz w:val="20"/>
                      <w:szCs w:val="20"/>
                    </w:rPr>
                    <w:t>无效</w:t>
                  </w:r>
                </w:p>
              </w:tc>
            </w:tr>
          </w:tbl>
          <w:p w:rsidR="00877EB8" w:rsidRDefault="00C258B9">
            <w:pPr>
              <w:spacing w:line="240" w:lineRule="exact"/>
              <w:rPr>
                <w:b/>
                <w:color w:val="000000" w:themeColor="text1"/>
                <w:sz w:val="22"/>
                <w:szCs w:val="22"/>
              </w:rPr>
            </w:pPr>
          </w:p>
          <w:p w:rsidR="00877EB8" w:rsidRPr="003549E4" w:rsidRDefault="00C258B9">
            <w:pPr>
              <w:spacing w:line="240" w:lineRule="exact"/>
              <w:rPr>
                <w:b/>
                <w:color w:val="000000" w:themeColor="text1"/>
                <w:sz w:val="28"/>
                <w:szCs w:val="28"/>
              </w:rPr>
            </w:pPr>
          </w:p>
        </w:tc>
      </w:tr>
      <w:tr w:rsidR="00295C5D">
        <w:trPr>
          <w:trHeight w:val="2820"/>
        </w:trPr>
        <w:tc>
          <w:tcPr>
            <w:tcW w:w="10080" w:type="dxa"/>
          </w:tcPr>
          <w:p w:rsidR="00877EB8" w:rsidRDefault="00C258B9">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3549E4">
            <w:pPr>
              <w:rPr>
                <w:b/>
                <w:color w:val="000000" w:themeColor="text1"/>
              </w:rPr>
            </w:pPr>
            <w:r>
              <w:rPr>
                <w:rFonts w:hint="eastAsia"/>
                <w:b/>
                <w:color w:val="000000" w:themeColor="text1"/>
                <w:spacing w:val="-10"/>
                <w:szCs w:val="21"/>
              </w:rPr>
              <w:sym w:font="Wingdings 2" w:char="F0A2"/>
            </w:r>
            <w:r w:rsidR="00C258B9">
              <w:rPr>
                <w:rFonts w:hint="eastAsia"/>
                <w:b/>
                <w:color w:val="000000" w:themeColor="text1"/>
              </w:rPr>
              <w:t>审核范围适宜，与申请范围一致</w:t>
            </w:r>
          </w:p>
          <w:p w:rsidR="00877EB8" w:rsidRDefault="00C258B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C258B9">
            <w:pPr>
              <w:spacing w:line="320" w:lineRule="exact"/>
              <w:rPr>
                <w:rFonts w:ascii="宋体" w:hAnsi="宋体"/>
                <w:b/>
                <w:color w:val="000000" w:themeColor="text1"/>
                <w:u w:val="single"/>
              </w:rPr>
            </w:pPr>
            <w:r>
              <w:rPr>
                <w:rFonts w:ascii="宋体" w:hAnsi="宋体"/>
                <w:b/>
                <w:color w:val="000000" w:themeColor="text1"/>
              </w:rPr>
              <w:t>QMS:</w:t>
            </w:r>
          </w:p>
          <w:p w:rsidR="00877EB8" w:rsidRDefault="00C258B9">
            <w:pPr>
              <w:spacing w:line="320" w:lineRule="exact"/>
              <w:rPr>
                <w:rFonts w:ascii="宋体" w:hAnsi="宋体"/>
                <w:b/>
                <w:color w:val="000000" w:themeColor="text1"/>
                <w:u w:val="single"/>
              </w:rPr>
            </w:pPr>
          </w:p>
          <w:p w:rsidR="00877EB8" w:rsidRDefault="00C258B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C258B9">
            <w:pPr>
              <w:spacing w:line="320" w:lineRule="exact"/>
              <w:rPr>
                <w:rFonts w:ascii="宋体" w:hAnsi="宋体"/>
                <w:b/>
                <w:color w:val="000000" w:themeColor="text1"/>
                <w:u w:val="single"/>
                <w:lang w:val="en-GB"/>
              </w:rPr>
            </w:pPr>
          </w:p>
          <w:p w:rsidR="00877EB8" w:rsidRDefault="00C258B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C258B9">
            <w:pPr>
              <w:snapToGrid w:val="0"/>
              <w:spacing w:line="280" w:lineRule="exact"/>
              <w:rPr>
                <w:b/>
                <w:color w:val="000000" w:themeColor="text1"/>
                <w:spacing w:val="-10"/>
                <w:sz w:val="22"/>
                <w:szCs w:val="22"/>
              </w:rPr>
            </w:pPr>
          </w:p>
        </w:tc>
      </w:tr>
      <w:tr w:rsidR="00295C5D">
        <w:trPr>
          <w:trHeight w:val="3615"/>
        </w:trPr>
        <w:tc>
          <w:tcPr>
            <w:tcW w:w="10080" w:type="dxa"/>
          </w:tcPr>
          <w:p w:rsidR="00877EB8" w:rsidRDefault="00C258B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C258B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C258B9">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3549E4">
            <w:pPr>
              <w:rPr>
                <w:b/>
                <w:color w:val="000000" w:themeColor="text1"/>
                <w:spacing w:val="-4"/>
                <w:szCs w:val="21"/>
              </w:rPr>
            </w:pPr>
            <w:r>
              <w:rPr>
                <w:rFonts w:hint="eastAsia"/>
                <w:b/>
                <w:color w:val="000000" w:themeColor="text1"/>
                <w:spacing w:val="-10"/>
                <w:szCs w:val="21"/>
              </w:rPr>
              <w:sym w:font="Wingdings 2" w:char="F0A2"/>
            </w:r>
            <w:r w:rsidR="00C258B9">
              <w:rPr>
                <w:rFonts w:hint="eastAsia"/>
                <w:b/>
                <w:color w:val="000000" w:themeColor="text1"/>
              </w:rPr>
              <w:t>推荐保持认证注册</w:t>
            </w:r>
            <w:r w:rsidR="00C258B9">
              <w:rPr>
                <w:rFonts w:hint="eastAsia"/>
                <w:b/>
                <w:color w:val="000000" w:themeColor="text1"/>
                <w:szCs w:val="21"/>
              </w:rPr>
              <w:t>(</w:t>
            </w:r>
            <w:r>
              <w:rPr>
                <w:rFonts w:hint="eastAsia"/>
                <w:b/>
                <w:color w:val="000000" w:themeColor="text1"/>
                <w:spacing w:val="-10"/>
                <w:szCs w:val="21"/>
              </w:rPr>
              <w:sym w:font="Wingdings 2" w:char="F0A2"/>
            </w:r>
            <w:r w:rsidR="00C258B9">
              <w:rPr>
                <w:rFonts w:hint="eastAsia"/>
                <w:b/>
                <w:color w:val="000000" w:themeColor="text1"/>
                <w:szCs w:val="21"/>
              </w:rPr>
              <w:t xml:space="preserve">QMS  </w:t>
            </w:r>
            <w:r w:rsidR="00C258B9">
              <w:rPr>
                <w:rFonts w:hint="eastAsia"/>
                <w:b/>
                <w:color w:val="000000" w:themeColor="text1"/>
                <w:spacing w:val="-10"/>
                <w:szCs w:val="21"/>
              </w:rPr>
              <w:t>□</w:t>
            </w:r>
            <w:r w:rsidR="00C258B9">
              <w:rPr>
                <w:rFonts w:hint="eastAsia"/>
                <w:b/>
                <w:color w:val="000000" w:themeColor="text1"/>
                <w:szCs w:val="21"/>
              </w:rPr>
              <w:t xml:space="preserve">EMS   </w:t>
            </w:r>
            <w:r w:rsidR="00C258B9">
              <w:rPr>
                <w:rFonts w:hint="eastAsia"/>
                <w:b/>
                <w:color w:val="000000" w:themeColor="text1"/>
                <w:spacing w:val="-10"/>
                <w:szCs w:val="21"/>
              </w:rPr>
              <w:t>□</w:t>
            </w:r>
            <w:r w:rsidR="00C258B9">
              <w:rPr>
                <w:rFonts w:hint="eastAsia"/>
                <w:b/>
                <w:color w:val="000000" w:themeColor="text1"/>
                <w:szCs w:val="21"/>
              </w:rPr>
              <w:t>OHSMS</w:t>
            </w:r>
            <w:r w:rsidR="00C258B9">
              <w:rPr>
                <w:rFonts w:hint="eastAsia"/>
                <w:b/>
                <w:color w:val="000000" w:themeColor="text1"/>
                <w:szCs w:val="21"/>
              </w:rPr>
              <w:t>)</w:t>
            </w:r>
          </w:p>
          <w:p w:rsidR="00877EB8" w:rsidRDefault="00C258B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C258B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C258B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C258B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C258B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C258B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95C5D">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C258B9">
            <w:pPr>
              <w:spacing w:line="360" w:lineRule="auto"/>
              <w:rPr>
                <w:b/>
                <w:color w:val="000000" w:themeColor="text1"/>
              </w:rPr>
            </w:pPr>
          </w:p>
        </w:tc>
      </w:tr>
    </w:tbl>
    <w:p w:rsidR="00877EB8" w:rsidRDefault="00C258B9" w:rsidP="00A567E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C258B9" w:rsidP="00A567E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877EB8" w:rsidRDefault="00C258B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C258B9" w:rsidP="00A567EC">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C258B9" w:rsidP="00A567E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C258B9" w:rsidP="00A567EC">
      <w:pPr>
        <w:spacing w:beforeLines="50" w:afterLines="50"/>
        <w:ind w:leftChars="-405" w:left="-326" w:hangingChars="326" w:hanging="524"/>
        <w:rPr>
          <w:b/>
          <w:color w:val="000000" w:themeColor="text1"/>
          <w:sz w:val="16"/>
          <w:szCs w:val="16"/>
        </w:rPr>
      </w:pPr>
    </w:p>
    <w:p w:rsidR="00877EB8" w:rsidRDefault="00C258B9">
      <w:pPr>
        <w:snapToGrid w:val="0"/>
        <w:rPr>
          <w:b/>
          <w:bCs/>
          <w:color w:val="000000" w:themeColor="text1"/>
          <w:szCs w:val="28"/>
          <w:u w:val="single"/>
        </w:rPr>
      </w:pPr>
    </w:p>
    <w:p w:rsidR="00877EB8" w:rsidRDefault="00C258B9" w:rsidP="00A567EC">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3549E4" w:rsidRDefault="00C258B9" w:rsidP="00A567E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3549E4">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877EB8" w:rsidRDefault="00C258B9" w:rsidP="00A567EC">
      <w:pPr>
        <w:snapToGrid w:val="0"/>
        <w:spacing w:beforeLines="50" w:line="360" w:lineRule="auto"/>
        <w:ind w:firstLineChars="250" w:firstLine="527"/>
        <w:rPr>
          <w:b/>
          <w:color w:val="000000" w:themeColor="text1"/>
        </w:rPr>
      </w:pPr>
    </w:p>
    <w:p w:rsidR="00877EB8" w:rsidRPr="003549E4" w:rsidRDefault="00C258B9" w:rsidP="00A567E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3549E4">
        <w:rPr>
          <w:rFonts w:hint="eastAsia"/>
          <w:b/>
          <w:noProof/>
          <w:color w:val="000000" w:themeColor="text1"/>
          <w:sz w:val="26"/>
          <w:szCs w:val="26"/>
        </w:rPr>
        <w:drawing>
          <wp:inline distT="0" distB="0" distL="0" distR="0">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877EB8" w:rsidRDefault="00C258B9" w:rsidP="00A567EC">
      <w:pPr>
        <w:snapToGrid w:val="0"/>
        <w:spacing w:line="360" w:lineRule="auto"/>
        <w:ind w:firstLineChars="1461" w:firstLine="3080"/>
        <w:rPr>
          <w:b/>
          <w:color w:val="000000" w:themeColor="text1"/>
          <w:sz w:val="16"/>
          <w:szCs w:val="16"/>
        </w:rPr>
      </w:pPr>
      <w:r>
        <w:rPr>
          <w:rFonts w:hint="eastAsia"/>
          <w:b/>
          <w:color w:val="000000" w:themeColor="text1"/>
        </w:rPr>
        <w:t>日期</w:t>
      </w:r>
      <w:r w:rsidR="003549E4">
        <w:rPr>
          <w:rFonts w:hint="eastAsia"/>
          <w:b/>
          <w:color w:val="000000" w:themeColor="text1"/>
        </w:rPr>
        <w:t>：</w:t>
      </w:r>
      <w:r w:rsidR="003549E4">
        <w:rPr>
          <w:rFonts w:hint="eastAsia"/>
          <w:b/>
          <w:color w:val="000000" w:themeColor="text1"/>
        </w:rPr>
        <w:t>2020</w:t>
      </w:r>
      <w:r>
        <w:rPr>
          <w:rFonts w:asciiTheme="minorEastAsia" w:eastAsiaTheme="minorEastAsia" w:hAnsiTheme="minorEastAsia" w:hint="eastAsia"/>
          <w:b/>
          <w:color w:val="000000" w:themeColor="text1"/>
        </w:rPr>
        <w:t>年</w:t>
      </w:r>
      <w:r w:rsidR="003549E4">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3549E4">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日</w:t>
      </w:r>
    </w:p>
    <w:p w:rsidR="00877EB8" w:rsidRDefault="00C258B9" w:rsidP="00A567E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C258B9" w:rsidP="00A567E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258B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258B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258B9">
      <w:pPr>
        <w:spacing w:line="360" w:lineRule="auto"/>
        <w:rPr>
          <w:b/>
          <w:color w:val="000000" w:themeColor="text1"/>
          <w:szCs w:val="21"/>
          <w:u w:val="single"/>
        </w:rPr>
      </w:pPr>
      <w:r>
        <w:rPr>
          <w:rFonts w:hint="eastAsia"/>
          <w:b/>
          <w:color w:val="000000" w:themeColor="text1"/>
          <w:szCs w:val="21"/>
        </w:rPr>
        <w:t>存在问题说明及意见：</w:t>
      </w:r>
    </w:p>
    <w:p w:rsidR="00877EB8" w:rsidRDefault="00C258B9" w:rsidP="00A567EC">
      <w:pPr>
        <w:spacing w:afterLines="50"/>
        <w:ind w:firstLineChars="200" w:firstLine="422"/>
        <w:rPr>
          <w:b/>
          <w:color w:val="000000" w:themeColor="text1"/>
          <w:szCs w:val="21"/>
        </w:rPr>
      </w:pPr>
    </w:p>
    <w:p w:rsidR="00877EB8" w:rsidRDefault="00C258B9" w:rsidP="00A567E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C258B9" w:rsidP="00A567E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C258B9" w:rsidP="00A567E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Default="00C258B9" w:rsidP="00A567E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C258B9" w:rsidP="00A567EC">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C258B9" w:rsidP="00A567EC">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C258B9" w:rsidP="00A567EC">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C258B9" w:rsidP="00A567EC">
      <w:pPr>
        <w:spacing w:line="360" w:lineRule="auto"/>
        <w:ind w:leftChars="-405" w:hangingChars="403" w:hanging="850"/>
        <w:rPr>
          <w:b/>
          <w:color w:val="000000" w:themeColor="text1"/>
        </w:rPr>
      </w:pPr>
      <w:r>
        <w:rPr>
          <w:rFonts w:hint="eastAsia"/>
          <w:b/>
          <w:color w:val="000000" w:themeColor="text1"/>
        </w:rPr>
        <w:lastRenderedPageBreak/>
        <w:t>批准人（总经理）：日期：年月日</w:t>
      </w:r>
    </w:p>
    <w:p w:rsidR="00877EB8" w:rsidRDefault="00C258B9" w:rsidP="00A567E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C258B9" w:rsidP="00A567EC">
      <w:pPr>
        <w:snapToGrid w:val="0"/>
        <w:spacing w:line="360" w:lineRule="auto"/>
        <w:ind w:leftChars="-405" w:hangingChars="403" w:hanging="850"/>
        <w:rPr>
          <w:b/>
          <w:color w:val="000000" w:themeColor="text1"/>
          <w:szCs w:val="21"/>
          <w:u w:val="single"/>
        </w:rPr>
      </w:pPr>
    </w:p>
    <w:p w:rsidR="00877EB8" w:rsidRDefault="00C258B9" w:rsidP="00A567EC">
      <w:pPr>
        <w:snapToGrid w:val="0"/>
        <w:spacing w:line="360" w:lineRule="auto"/>
        <w:ind w:leftChars="-405" w:hangingChars="403" w:hanging="850"/>
        <w:rPr>
          <w:b/>
          <w:color w:val="000000" w:themeColor="text1"/>
          <w:szCs w:val="21"/>
          <w:u w:val="single"/>
        </w:rPr>
      </w:pPr>
    </w:p>
    <w:p w:rsidR="00877EB8" w:rsidRDefault="00C258B9" w:rsidP="00A567EC">
      <w:pPr>
        <w:snapToGrid w:val="0"/>
        <w:spacing w:line="360" w:lineRule="auto"/>
        <w:ind w:left="738" w:hangingChars="350" w:hanging="738"/>
        <w:rPr>
          <w:b/>
          <w:color w:val="000000" w:themeColor="text1"/>
          <w:szCs w:val="21"/>
          <w:u w:val="single"/>
        </w:rPr>
      </w:pPr>
    </w:p>
    <w:p w:rsidR="00877EB8" w:rsidRDefault="00C258B9" w:rsidP="00A567E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C258B9" w:rsidP="00A567E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877EB8" w:rsidRDefault="00C258B9" w:rsidP="00A567E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C258B9" w:rsidP="00A567E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C258B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C258B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C258B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C258B9" w:rsidP="00A567E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C258B9" w:rsidP="00A567E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C258B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C258B9" w:rsidP="00A567E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C258B9" w:rsidP="00A567E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C258B9" w:rsidP="00A567E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C258B9" w:rsidP="00A567EC">
      <w:pPr>
        <w:spacing w:line="360" w:lineRule="auto"/>
        <w:ind w:left="964" w:hangingChars="600" w:hanging="964"/>
        <w:rPr>
          <w:b/>
          <w:bCs/>
          <w:color w:val="000000" w:themeColor="text1"/>
          <w:sz w:val="16"/>
          <w:szCs w:val="16"/>
        </w:rPr>
      </w:pPr>
    </w:p>
    <w:p w:rsidR="00877EB8" w:rsidRDefault="00C258B9" w:rsidP="00A567EC">
      <w:pPr>
        <w:snapToGrid w:val="0"/>
        <w:spacing w:line="300" w:lineRule="auto"/>
        <w:ind w:firstLineChars="100" w:firstLine="244"/>
        <w:jc w:val="left"/>
        <w:rPr>
          <w:b/>
          <w:bCs/>
          <w:color w:val="000000" w:themeColor="text1"/>
          <w:w w:val="115"/>
        </w:rPr>
      </w:pPr>
    </w:p>
    <w:p w:rsidR="00877EB8" w:rsidRDefault="00C258B9">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8B9" w:rsidRDefault="00C258B9" w:rsidP="00295C5D">
      <w:r>
        <w:separator/>
      </w:r>
    </w:p>
  </w:endnote>
  <w:endnote w:type="continuationSeparator" w:id="1">
    <w:p w:rsidR="00C258B9" w:rsidRDefault="00C258B9" w:rsidP="00295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8B9" w:rsidRDefault="00C258B9" w:rsidP="00295C5D">
      <w:r>
        <w:separator/>
      </w:r>
    </w:p>
  </w:footnote>
  <w:footnote w:type="continuationSeparator" w:id="1">
    <w:p w:rsidR="00C258B9" w:rsidRDefault="00C258B9" w:rsidP="00295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295C5D" w:rsidP="00A567E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295C5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258B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C258B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258B9" w:rsidRPr="00390345">
      <w:rPr>
        <w:rStyle w:val="CharChar1"/>
        <w:rFonts w:hint="default"/>
      </w:rPr>
      <w:t>北京国标联合认证有限公司</w:t>
    </w:r>
    <w:r w:rsidR="00C258B9" w:rsidRPr="00390345">
      <w:rPr>
        <w:rStyle w:val="CharChar1"/>
        <w:rFonts w:hint="default"/>
      </w:rPr>
      <w:tab/>
    </w:r>
    <w:r w:rsidR="00C258B9" w:rsidRPr="00390345">
      <w:rPr>
        <w:rStyle w:val="CharChar1"/>
        <w:rFonts w:hint="default"/>
      </w:rPr>
      <w:tab/>
    </w:r>
    <w:r w:rsidR="00C258B9">
      <w:rPr>
        <w:rStyle w:val="CharChar1"/>
        <w:rFonts w:hint="default"/>
      </w:rPr>
      <w:tab/>
    </w:r>
    <w:bookmarkEnd w:id="22"/>
  </w:p>
  <w:p w:rsidR="008E67FF" w:rsidRPr="008E67FF" w:rsidRDefault="00C258B9"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C5D"/>
    <w:rsid w:val="00295C5D"/>
    <w:rsid w:val="003549E4"/>
    <w:rsid w:val="00A567EC"/>
    <w:rsid w:val="00C258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3549E4"/>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1410</Words>
  <Characters>8037</Characters>
  <Application>Microsoft Office Word</Application>
  <DocSecurity>0</DocSecurity>
  <Lines>66</Lines>
  <Paragraphs>18</Paragraphs>
  <ScaleCrop>false</ScaleCrop>
  <Company>微软中国</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2020-10-09T00:51:00Z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