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北京顺嘉润纺织品有限公司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leftChars="0"/>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王志慧</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2018-N1QMS-2210615</w:t>
            </w:r>
          </w:p>
          <w:p>
            <w:pPr>
              <w:snapToGrid w:val="0"/>
              <w:spacing w:line="320" w:lineRule="exact"/>
              <w:ind w:left="1309"/>
              <w:rPr>
                <w:sz w:val="22"/>
                <w:szCs w:val="22"/>
                <w:highlight w:val="none"/>
              </w:rPr>
            </w:pPr>
            <w:r>
              <w:rPr>
                <w:sz w:val="22"/>
                <w:szCs w:val="22"/>
                <w:highlight w:val="none"/>
              </w:rPr>
              <w:t>2018-N1EMS-1210615</w:t>
            </w:r>
          </w:p>
          <w:p>
            <w:pPr>
              <w:snapToGrid w:val="0"/>
              <w:spacing w:line="320" w:lineRule="exact"/>
              <w:ind w:left="1309" w:leftChars="0"/>
              <w:rPr>
                <w:sz w:val="22"/>
                <w:szCs w:val="22"/>
                <w:highlight w:val="yellow"/>
              </w:rPr>
            </w:pPr>
            <w:r>
              <w:rPr>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周涛</w:t>
            </w:r>
          </w:p>
        </w:tc>
        <w:tc>
          <w:tcPr>
            <w:tcW w:w="1184" w:type="dxa"/>
            <w:vAlign w:val="center"/>
          </w:tcPr>
          <w:p>
            <w:pPr>
              <w:snapToGrid w:val="0"/>
              <w:spacing w:line="320" w:lineRule="exact"/>
              <w:ind w:left="572" w:leftChars="0"/>
              <w:rPr>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2019-N1QMS-3072033</w:t>
            </w:r>
          </w:p>
          <w:p>
            <w:pPr>
              <w:snapToGrid w:val="0"/>
              <w:spacing w:line="320" w:lineRule="exact"/>
              <w:ind w:left="1309"/>
              <w:rPr>
                <w:sz w:val="22"/>
                <w:szCs w:val="22"/>
                <w:highlight w:val="none"/>
              </w:rPr>
            </w:pPr>
            <w:r>
              <w:rPr>
                <w:sz w:val="22"/>
                <w:szCs w:val="22"/>
                <w:highlight w:val="none"/>
              </w:rPr>
              <w:t>2018-N1EMS-2072033</w:t>
            </w:r>
          </w:p>
          <w:p>
            <w:pPr>
              <w:snapToGrid w:val="0"/>
              <w:spacing w:line="320" w:lineRule="exact"/>
              <w:ind w:left="1309" w:leftChars="0"/>
              <w:rPr>
                <w:sz w:val="22"/>
                <w:szCs w:val="22"/>
                <w:highlight w:val="yellow"/>
              </w:rPr>
            </w:pPr>
            <w:r>
              <w:rPr>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李君</w:t>
            </w:r>
          </w:p>
        </w:tc>
        <w:tc>
          <w:tcPr>
            <w:tcW w:w="1184" w:type="dxa"/>
            <w:vAlign w:val="center"/>
          </w:tcPr>
          <w:p>
            <w:pPr>
              <w:snapToGrid w:val="0"/>
              <w:spacing w:line="320" w:lineRule="exact"/>
              <w:ind w:left="572" w:leftChars="0"/>
              <w:rPr>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2019-N0QMS-1248076</w:t>
            </w:r>
          </w:p>
          <w:p>
            <w:pPr>
              <w:snapToGrid w:val="0"/>
              <w:spacing w:line="320" w:lineRule="exact"/>
              <w:ind w:left="1309" w:leftChars="0"/>
              <w:rPr>
                <w:sz w:val="22"/>
                <w:szCs w:val="22"/>
                <w:highlight w:val="yellow"/>
              </w:rPr>
            </w:pPr>
            <w:r>
              <w:rPr>
                <w:sz w:val="22"/>
                <w:szCs w:val="22"/>
                <w:highlight w:val="none"/>
              </w:rPr>
              <w:t>2019-N0EMS-1248076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夏爱俭</w:t>
            </w:r>
          </w:p>
        </w:tc>
        <w:tc>
          <w:tcPr>
            <w:tcW w:w="1184" w:type="dxa"/>
            <w:vAlign w:val="center"/>
          </w:tcPr>
          <w:p>
            <w:pPr>
              <w:snapToGrid w:val="0"/>
              <w:spacing w:line="320" w:lineRule="exact"/>
              <w:ind w:left="572" w:leftChars="0"/>
              <w:rPr>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leftChars="0"/>
              <w:rPr>
                <w:sz w:val="22"/>
                <w:szCs w:val="22"/>
                <w:highlight w:val="yellow"/>
              </w:rPr>
            </w:pPr>
            <w:r>
              <w:rPr>
                <w:sz w:val="22"/>
                <w:szCs w:val="22"/>
                <w:highlight w:val="none"/>
              </w:rPr>
              <w:t>2019-N0QMS-1226516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于燕</w:t>
            </w:r>
          </w:p>
        </w:tc>
        <w:tc>
          <w:tcPr>
            <w:tcW w:w="1184" w:type="dxa"/>
            <w:vAlign w:val="center"/>
          </w:tcPr>
          <w:p>
            <w:pPr>
              <w:snapToGrid w:val="0"/>
              <w:spacing w:line="320" w:lineRule="exact"/>
              <w:ind w:left="572" w:leftChars="0"/>
              <w:rPr>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ISC-JSZJ-152</w:t>
            </w:r>
          </w:p>
          <w:p>
            <w:pPr>
              <w:snapToGrid w:val="0"/>
              <w:spacing w:line="320" w:lineRule="exact"/>
              <w:ind w:left="1309"/>
              <w:rPr>
                <w:sz w:val="22"/>
                <w:szCs w:val="22"/>
                <w:highlight w:val="none"/>
              </w:rPr>
            </w:pPr>
            <w:r>
              <w:rPr>
                <w:sz w:val="22"/>
                <w:szCs w:val="22"/>
                <w:highlight w:val="none"/>
              </w:rPr>
              <w:t>ISC-JSZJ-152</w:t>
            </w:r>
          </w:p>
          <w:p>
            <w:pPr>
              <w:snapToGrid w:val="0"/>
              <w:spacing w:line="320" w:lineRule="exact"/>
              <w:ind w:left="1309" w:leftChars="0"/>
              <w:rPr>
                <w:sz w:val="22"/>
                <w:szCs w:val="22"/>
                <w:highlight w:val="yellow"/>
              </w:rPr>
            </w:pPr>
            <w:r>
              <w:rPr>
                <w:sz w:val="22"/>
                <w:szCs w:val="22"/>
                <w:highlight w:val="none"/>
              </w:rPr>
              <w:t>ISC-JSZJ-152</w:t>
            </w:r>
            <w:r>
              <w:rPr>
                <w:rFonts w:hint="eastAsia"/>
                <w:sz w:val="22"/>
                <w:szCs w:val="22"/>
                <w:highlight w:val="none"/>
                <w:lang w:val="en-US" w:eastAsia="zh-CN"/>
              </w:rPr>
              <w:t xml:space="preserve">  </w:t>
            </w:r>
            <w:r>
              <w:rPr>
                <w:sz w:val="22"/>
                <w:szCs w:val="22"/>
                <w:highlight w:val="none"/>
              </w:rPr>
              <w:t>北京乐健坊纺织品有限公司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2020年9月2日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2020年9月4日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r>
              <w:rPr>
                <w:rFonts w:hint="eastAsia" w:ascii="宋体" w:hAnsi="宋体"/>
                <w:b/>
                <w:sz w:val="22"/>
                <w:szCs w:val="22"/>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2020年9月4</w:t>
            </w:r>
            <w:bookmarkStart w:id="4" w:name="_GoBack"/>
            <w:bookmarkEnd w:id="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503D9F"/>
    <w:rsid w:val="3E92671A"/>
    <w:rsid w:val="4094255B"/>
    <w:rsid w:val="74294D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2020-09-04T08:19:03Z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