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山东联盟特种装备有限公司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技术质检科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（理化室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）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杜小雪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不符合事实描述：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技术质检科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（理化室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）未能提供 室内的温湿度记录。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2环境条款中关于“应监视和记录影响量的环境条件。根据环境条件所进行的修正应予以记录并用于测量结果”的规定要求。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2环境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925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2020-09-03T05:49:42Z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